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AD" w:rsidRDefault="006760AD" w:rsidP="006760A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Progression </w:t>
      </w:r>
    </w:p>
    <w:p w:rsidR="00221345" w:rsidRPr="00F302FB" w:rsidRDefault="00221345" w:rsidP="00221345">
      <w:pPr>
        <w:pStyle w:val="Paragraphedeliste"/>
        <w:numPr>
          <w:ilvl w:val="0"/>
          <w:numId w:val="1"/>
        </w:numPr>
        <w:rPr>
          <w:sz w:val="28"/>
          <w:u w:val="single"/>
        </w:rPr>
      </w:pPr>
      <w:r w:rsidRPr="00F302FB">
        <w:rPr>
          <w:sz w:val="28"/>
          <w:u w:val="single"/>
        </w:rPr>
        <w:t> Environnement </w:t>
      </w:r>
      <w:r w:rsidR="003C0B90">
        <w:rPr>
          <w:sz w:val="28"/>
          <w:u w:val="single"/>
        </w:rPr>
        <w:t xml:space="preserve"> </w:t>
      </w:r>
    </w:p>
    <w:p w:rsidR="00221345" w:rsidRPr="00F302FB" w:rsidRDefault="00221345" w:rsidP="00221345">
      <w:pPr>
        <w:pStyle w:val="Paragraphedeliste"/>
        <w:numPr>
          <w:ilvl w:val="1"/>
          <w:numId w:val="1"/>
        </w:numPr>
        <w:rPr>
          <w:sz w:val="24"/>
        </w:rPr>
      </w:pPr>
      <w:r w:rsidRPr="00F302FB">
        <w:rPr>
          <w:sz w:val="24"/>
        </w:rPr>
        <w:t> </w:t>
      </w:r>
      <w:r w:rsidR="003C0B90">
        <w:rPr>
          <w:sz w:val="24"/>
        </w:rPr>
        <w:t>Les gaz à effet de serre</w:t>
      </w:r>
    </w:p>
    <w:p w:rsidR="00221345" w:rsidRPr="00F302FB" w:rsidRDefault="00221345" w:rsidP="00221345">
      <w:pPr>
        <w:pStyle w:val="Paragraphedeliste"/>
        <w:numPr>
          <w:ilvl w:val="1"/>
          <w:numId w:val="1"/>
        </w:numPr>
        <w:rPr>
          <w:sz w:val="24"/>
        </w:rPr>
      </w:pPr>
      <w:r w:rsidRPr="00F302FB">
        <w:rPr>
          <w:sz w:val="24"/>
        </w:rPr>
        <w:t> Compensation par la reforestation</w:t>
      </w:r>
    </w:p>
    <w:p w:rsidR="00221345" w:rsidRPr="00F302FB" w:rsidRDefault="000C36A5" w:rsidP="00221345">
      <w:pPr>
        <w:pStyle w:val="Paragraphedeliste"/>
        <w:numPr>
          <w:ilvl w:val="1"/>
          <w:numId w:val="1"/>
        </w:numPr>
        <w:rPr>
          <w:sz w:val="24"/>
        </w:rPr>
      </w:pPr>
      <w:r w:rsidRPr="00F302FB">
        <w:rPr>
          <w:sz w:val="24"/>
        </w:rPr>
        <w:t>  Installation de panneaux solaires</w:t>
      </w:r>
    </w:p>
    <w:p w:rsidR="000C36A5" w:rsidRPr="00F302FB" w:rsidRDefault="000E4081" w:rsidP="00221345">
      <w:pPr>
        <w:pStyle w:val="Paragraphedeliste"/>
        <w:numPr>
          <w:ilvl w:val="1"/>
          <w:numId w:val="1"/>
        </w:numPr>
        <w:rPr>
          <w:sz w:val="24"/>
        </w:rPr>
      </w:pPr>
      <w:r w:rsidRPr="00F302FB">
        <w:rPr>
          <w:sz w:val="24"/>
        </w:rPr>
        <w:t> Etude de la rentabilité des panneaux solaires</w:t>
      </w:r>
    </w:p>
    <w:p w:rsidR="006F532D" w:rsidRDefault="006F532D" w:rsidP="006760AD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 Détermination du lieu d’installation d’une éolienne </w:t>
      </w:r>
    </w:p>
    <w:p w:rsidR="000E4081" w:rsidRDefault="000E4081" w:rsidP="006760AD">
      <w:pPr>
        <w:pStyle w:val="Paragraphedeliste"/>
        <w:numPr>
          <w:ilvl w:val="1"/>
          <w:numId w:val="1"/>
        </w:numPr>
        <w:rPr>
          <w:sz w:val="24"/>
        </w:rPr>
      </w:pPr>
      <w:r w:rsidRPr="00F302FB">
        <w:rPr>
          <w:sz w:val="24"/>
        </w:rPr>
        <w:t> Etude de la rentabilité d’une éolienne</w:t>
      </w:r>
    </w:p>
    <w:p w:rsidR="00D3466B" w:rsidRDefault="00D3466B" w:rsidP="006760AD">
      <w:pPr>
        <w:pStyle w:val="Paragraphedeliste"/>
        <w:numPr>
          <w:ilvl w:val="1"/>
          <w:numId w:val="1"/>
        </w:numPr>
        <w:rPr>
          <w:sz w:val="24"/>
        </w:rPr>
      </w:pPr>
      <w:r>
        <w:rPr>
          <w:sz w:val="24"/>
        </w:rPr>
        <w:t> Panneaux solaires</w:t>
      </w:r>
    </w:p>
    <w:p w:rsidR="006760AD" w:rsidRPr="006760AD" w:rsidRDefault="006760AD" w:rsidP="006760AD">
      <w:pPr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5712"/>
        <w:gridCol w:w="902"/>
        <w:gridCol w:w="902"/>
        <w:gridCol w:w="902"/>
        <w:gridCol w:w="902"/>
        <w:gridCol w:w="902"/>
        <w:gridCol w:w="896"/>
        <w:gridCol w:w="896"/>
        <w:gridCol w:w="896"/>
      </w:tblGrid>
      <w:tr w:rsidR="00D3466B" w:rsidTr="00D3466B">
        <w:trPr>
          <w:cantSplit/>
          <w:tblHeader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221345">
            <w:pPr>
              <w:pStyle w:val="Titre3"/>
            </w:pPr>
            <w:r>
              <w:t>Domaine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221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6F5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6F5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6F532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6F532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6F532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6F532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22134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22134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Partie 1</w:t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pStyle w:val="Titre3"/>
            </w:pPr>
            <w:r>
              <w:t>Calcul numérique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Effectuer un calcul isolé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 xml:space="preserve">Convertir une mesure (décimal </w:t>
            </w:r>
            <w:r>
              <w:rPr>
                <w:rFonts w:ascii="Arial Narrow" w:hAnsi="Arial Narrow" w:cs="Tahoma"/>
              </w:rPr>
              <w:sym w:font="Symbol" w:char="F0AB"/>
            </w:r>
            <w:r>
              <w:rPr>
                <w:rFonts w:ascii="Arial Narrow" w:hAnsi="Arial Narrow" w:cs="Tahoma"/>
              </w:rPr>
              <w:t xml:space="preserve"> sexagésimal)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Ordonner des nombres décimaux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carré, un cube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Passer d’un résultat calculatrice à la notation scientifique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  <w:i/>
                <w:iCs/>
                <w:vertAlign w:val="superscript"/>
              </w:rPr>
            </w:pPr>
            <w:r>
              <w:rPr>
                <w:rFonts w:ascii="Arial Narrow" w:hAnsi="Arial Narrow" w:cs="Tahoma"/>
              </w:rPr>
              <w:t>Déterminer une valeur arrondie à 10</w:t>
            </w:r>
            <w:r>
              <w:rPr>
                <w:rFonts w:ascii="Arial Narrow" w:hAnsi="Arial Narrow" w:cs="Tahoma"/>
                <w:i/>
                <w:iCs/>
                <w:vertAlign w:val="superscript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exacte ou arrondie d’une racine carrée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l’écriture fractionnaire d’un nombre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valeur numérique d’une expression littérale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Repérage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un tableau simple ou à double entrée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une graduation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 repère du plan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Placer des points à partir d’un tableau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Proportionnalité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proportionnalité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pourcentage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Vérifier qu’une situation est du type linéaire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Pour une situation linéaire, passer d’une forme à une autre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Résoudre une équation du type </w:t>
            </w:r>
            <w:r>
              <w:rPr>
                <w:rFonts w:ascii="Arial Narrow" w:hAnsi="Arial Narrow" w:cs="Tahoma"/>
                <w:i/>
                <w:iCs/>
              </w:rPr>
              <w:t>a x</w:t>
            </w:r>
            <w:r>
              <w:rPr>
                <w:rFonts w:ascii="Arial Narrow" w:hAnsi="Arial Narrow" w:cs="Tahoma"/>
              </w:rPr>
              <w:t xml:space="preserve"> + </w:t>
            </w:r>
            <w:r>
              <w:rPr>
                <w:rFonts w:ascii="Arial Narrow" w:hAnsi="Arial Narrow" w:cs="Tahoma"/>
                <w:i/>
                <w:iCs/>
              </w:rPr>
              <w:t>b</w:t>
            </w:r>
            <w:r>
              <w:rPr>
                <w:rFonts w:ascii="Arial Narrow" w:hAnsi="Arial Narrow" w:cs="Tahoma"/>
              </w:rPr>
              <w:t xml:space="preserve"> = </w:t>
            </w:r>
            <w:r>
              <w:rPr>
                <w:rFonts w:ascii="Arial Narrow" w:hAnsi="Arial Narrow" w:cs="Tahoma"/>
                <w:i/>
                <w:iCs/>
              </w:rPr>
              <w:t>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Résoudre un problème du premier degré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caractère étudié et sa nature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des données (tableau ou graphique)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le maximum, le minimum d’une série statistique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des fréquences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diagramme en bâtons ou à secteurs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moyenne d’une série statistique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 de probabilité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plane</w:t>
            </w:r>
          </w:p>
        </w:tc>
        <w:tc>
          <w:tcPr>
            <w:tcW w:w="1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segment de même longueur qu’un segment donné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parallèle passant par un point donné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perpendiculaire passant par un point donné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la mesure d’un angle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angle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une bissectrice, une médiatrice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l’image d’une figure par symétrie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parallélisme de deux droites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la perpendicularité de deux droites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axe de symétrie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centre de symétrie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polygone usuel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triangle, un carré, un rectangle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cercle selon certains éléments donnés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une unité de longueur, d’aire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Mesurer la longueur d’un segment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périmètre, une aire d’une figure usuelle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dans l’espace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solide usuel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des unités d’aire, de volume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l’aire et le volume d’un solide usuel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Propriétés de Pythagore et de Thalès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une longueur dans un triangle rectangle (Pythagore)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triangle rectangle (réciproque de Pythagore)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longueur d’un segment (Propriété de Thalès)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Agrandir ou réduire une figure (Propriété de Thalès)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 trigonométriques dans le triangle rectangle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la valeur d’un cosinus, d’un sinus, d’une tangente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725A27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un angle à partir du cosinus, sinus ou tangente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725A27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mesure d’un angle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725A27" w:rsidP="00D34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D3466B" w:rsidTr="00D3466B">
        <w:trPr>
          <w:cantSplit/>
          <w:trHeight w:hRule="exact" w:val="255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B" w:rsidRDefault="00D3466B" w:rsidP="00D3466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longueur d’un côté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6B" w:rsidRDefault="00D3466B" w:rsidP="00D34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1345" w:rsidRDefault="00221345" w:rsidP="00221345"/>
    <w:p w:rsidR="00177966" w:rsidRDefault="00177966" w:rsidP="00221345"/>
    <w:p w:rsidR="00177966" w:rsidRDefault="00177966" w:rsidP="00221345"/>
    <w:p w:rsidR="00177966" w:rsidRDefault="00177966" w:rsidP="00221345"/>
    <w:p w:rsidR="00177966" w:rsidRDefault="00177966" w:rsidP="00221345"/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2650"/>
        <w:gridCol w:w="4673"/>
        <w:gridCol w:w="997"/>
        <w:gridCol w:w="747"/>
        <w:gridCol w:w="747"/>
        <w:gridCol w:w="747"/>
        <w:gridCol w:w="747"/>
        <w:gridCol w:w="747"/>
      </w:tblGrid>
      <w:tr w:rsidR="00C0170D" w:rsidTr="00C0170D">
        <w:trPr>
          <w:cantSplit/>
          <w:tblHeader/>
        </w:trPr>
        <w:tc>
          <w:tcPr>
            <w:tcW w:w="900" w:type="pct"/>
          </w:tcPr>
          <w:p w:rsidR="00C0170D" w:rsidRDefault="00C0170D" w:rsidP="00177966">
            <w:pPr>
              <w:pStyle w:val="Titre3"/>
            </w:pP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pStyle w:val="Titre3"/>
            </w:pPr>
            <w:r>
              <w:t>Domaine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Chap 1</w:t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Chap 2</w:t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3</w:t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4</w:t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 5</w:t>
            </w:r>
          </w:p>
        </w:tc>
        <w:tc>
          <w:tcPr>
            <w:tcW w:w="254" w:type="pct"/>
          </w:tcPr>
          <w:p w:rsidR="00C0170D" w:rsidRDefault="00C0170D" w:rsidP="00177966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 6</w:t>
            </w:r>
          </w:p>
        </w:tc>
      </w:tr>
      <w:tr w:rsidR="00C0170D" w:rsidTr="00C0170D">
        <w:trPr>
          <w:cantSplit/>
          <w:trHeight w:val="515"/>
        </w:trPr>
        <w:tc>
          <w:tcPr>
            <w:tcW w:w="900" w:type="pct"/>
            <w:vMerge w:val="restart"/>
          </w:tcPr>
          <w:p w:rsidR="00C0170D" w:rsidRDefault="00C0170D" w:rsidP="00177966">
            <w:pPr>
              <w:pStyle w:val="Titre3"/>
              <w:jc w:val="left"/>
            </w:pPr>
            <w:r>
              <w:t>Sécurité : prévention des risques chimiques et électriques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Risque chimique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Lire et exploiter les informations données sur les étiquettes d’un produit chimique de laboratoire ou d’usage domestique.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</w:rPr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Mettre en œuvre les procédures et les consignes de sécurité établies.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446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Risques électriques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différents systèmes de sécurité dans un schéma ou une montage.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516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Exploiter un document relatif à la sécurité. 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524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rpsdetexte"/>
            </w:pPr>
            <w:r>
              <w:t>Mettre en œuvre les procédures et consignes de sécurité.</w:t>
            </w:r>
          </w:p>
          <w:p w:rsidR="00C0170D" w:rsidRDefault="00C0170D" w:rsidP="00177966">
            <w:pPr>
              <w:rPr>
                <w:rFonts w:ascii="Arial Narrow" w:hAnsi="Arial Narrow" w:cs="Tahoma"/>
              </w:rPr>
            </w:pP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885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1 : structure et propriétés de la matière</w:t>
            </w: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périodique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rpsdetexte"/>
            </w:pPr>
            <w:r>
              <w:t>Ecrire le symbole dont le nom est donné et réciproquement.</w:t>
            </w:r>
          </w:p>
          <w:p w:rsidR="00C0170D" w:rsidRDefault="00C0170D" w:rsidP="00177966">
            <w:pPr>
              <w:rPr>
                <w:rFonts w:ascii="Arial Narrow" w:hAnsi="Arial Narrow" w:cs="Tahoma"/>
              </w:rPr>
            </w:pP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C0170D" w:rsidTr="00C0170D">
        <w:trPr>
          <w:cantSplit/>
          <w:trHeight w:hRule="exact"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Nommer les constituants d’un atome.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53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une masse molaire atomique.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Molécules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atomes constitutifs d’une molécule ;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255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Merge w:val="restart"/>
            <w:vAlign w:val="center"/>
            <w:hideMark/>
          </w:tcPr>
          <w:p w:rsidR="00C0170D" w:rsidRDefault="00C0170D" w:rsidP="00177966">
            <w:pPr>
              <w:pStyle w:val="Corpsdetexte"/>
            </w:pPr>
            <w:r>
              <w:t>Construire quelques molécules à l’aide de modèles moléculaires.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quelques molécules à l’aide du modèle de Lewis en appliquant la règle de l’octet.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849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Merge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</w:rPr>
            </w:pP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3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Calculer une masse molaire.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C0170D" w:rsidTr="00C0170D">
        <w:trPr>
          <w:cantSplit/>
          <w:trHeight w:val="551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Ions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ions en solution aqueuse.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0"/>
        </w:trPr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massique et concentration molaire d’une solution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Préparer une solution de concentration donnée.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hRule="exact" w:val="847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Calculer la concentration massique ou molaire d’une solution.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070"/>
        </w:trPr>
        <w:tc>
          <w:tcPr>
            <w:tcW w:w="900" w:type="pct"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Chimie 2 : acidité, basicité ; pH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acide, neutre ou basique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Reconnaître le caractère acide, basique ou neutre d’une solution.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0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3 : techniques d’analyse et dosage</w:t>
            </w:r>
          </w:p>
        </w:tc>
        <w:tc>
          <w:tcPr>
            <w:tcW w:w="90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 d’analyse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Rechercher et identifier expérimentalement des ions présents dans une solution.</w:t>
            </w:r>
          </w:p>
        </w:tc>
        <w:tc>
          <w:tcPr>
            <w:tcW w:w="339" w:type="pct"/>
            <w:vMerge w:val="restar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 w:val="restar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 w:val="restar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 w:val="restar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 w:val="restar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 w:val="restar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une chromatographie sur couche mince.</w:t>
            </w:r>
          </w:p>
        </w:tc>
        <w:tc>
          <w:tcPr>
            <w:tcW w:w="339" w:type="pct"/>
            <w:vMerge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Merge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dosage acide-base.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Mécanique1 : cinématique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d’un objet par référence à un autre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état de mouvement ou de repos d’un objet par rapport à un autre objet.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Observez et décrire le mouvement d’un objet par référence à un autre objet : -trajectoire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- sens du mouvement.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Vitesse moyenne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expérimentalement une vitesse moyenne dans le cas d’un mouvement rectiligne.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>SYMBOL 180 \f "Symbol"\h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t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Fréquence de rotation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fréquence moyenne de rotation pour un mouvement circulaire.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</w:t>
            </w:r>
            <w:r>
              <w:rPr>
                <w:i/>
                <w:sz w:val="20"/>
                <w:szCs w:val="20"/>
              </w:rPr>
              <w:t>Dn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accéléré, ralenti, uniforme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mouvement accéléré, ralenti, uniforme.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2 : équilibre d’un solide soumis à deux forces</w:t>
            </w: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mécaniques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les différents types d’actions mécaniques.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1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Force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la valeur d’une force.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1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le poids d’un corps.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1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mg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1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Dresser le tableau des caractéristiques d’une force extérieure agissant sur un solide.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1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graphiquement une force.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Solide en équilibre soumis à deux forces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les conditions d’équilibre d’un solide soumis à deux forces :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-même droite d’action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sens opposés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même valeur.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5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Les caractéristiques d’une force étant connues, déterminer les caractéristiques de l’autre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690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3 : moment de couple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force par rapport à un axe de rotation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l’effet du bras de levier.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69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275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Couples de forces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un couple de forces.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275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Prévoir le sens de rotation d’un solide soumis à un couple de forces.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276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couple de forces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le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cs="Tahoma"/>
                <w:i/>
                <w:sz w:val="20"/>
                <w:szCs w:val="20"/>
                <w:vertAlign w:val="subscript"/>
              </w:rPr>
              <w:t>c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140"/>
        </w:trPr>
        <w:tc>
          <w:tcPr>
            <w:tcW w:w="900" w:type="pct"/>
            <w:vMerge w:val="restart"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Acoustique : ondes sonores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sonore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Identifier expérimentalement un son périodique. 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0170D" w:rsidTr="00C0170D">
        <w:trPr>
          <w:cantSplit/>
          <w:trHeight w:val="140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 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d’un son pur.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278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Caractéristiques d’un son pur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f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EQ \s\do2(\f(</w:instrText>
            </w:r>
            <w:r>
              <w:rPr>
                <w:rFonts w:ascii="Symbol" w:hAnsi="Symbol" w:cs="Tahoma"/>
                <w:sz w:val="20"/>
                <w:szCs w:val="20"/>
              </w:rPr>
              <w:instrText>1</w:instrText>
            </w:r>
            <w:r>
              <w:rPr>
                <w:rFonts w:cs="Tahoma"/>
                <w:sz w:val="20"/>
                <w:szCs w:val="20"/>
              </w:rPr>
              <w:instrText>;</w:instrText>
            </w:r>
            <w:r>
              <w:rPr>
                <w:rFonts w:cs="Tahoma"/>
                <w:i/>
                <w:sz w:val="20"/>
                <w:szCs w:val="20"/>
              </w:rPr>
              <w:instrText>T</w:instrText>
            </w:r>
            <w:r>
              <w:rPr>
                <w:rFonts w:ascii="Arial Narrow" w:hAnsi="Arial Narrow" w:cs="Tahoma"/>
                <w:sz w:val="20"/>
                <w:szCs w:val="20"/>
              </w:rPr>
              <w:instrText>))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276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Classer les sons du plus grave au plus aigu connaissant  les fréquences. 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276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 niveau d’intensité sonore avec un sonomètre.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83"/>
        </w:trPr>
        <w:tc>
          <w:tcPr>
            <w:tcW w:w="900" w:type="pct"/>
            <w:vMerge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Absorption des ondes sonores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Comparer expérimentalement le pouvoir absorbant de divers matériaux.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370"/>
        </w:trPr>
        <w:tc>
          <w:tcPr>
            <w:tcW w:w="900" w:type="pct"/>
            <w:vMerge w:val="restart"/>
          </w:tcPr>
          <w:p w:rsidR="00C0170D" w:rsidRDefault="00C0170D" w:rsidP="00177966">
            <w:pPr>
              <w:rPr>
                <w:b/>
                <w:bCs/>
              </w:rPr>
            </w:pPr>
            <w:r>
              <w:rPr>
                <w:b/>
                <w:bCs/>
              </w:rPr>
              <w:t>Electricité : régime continu, régime sinusoïdale monophasé, puissance et énergie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Circuit électrique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Lire et représenter un schéma électrique comportant générateur, lampes, dipôles passifs, interrupteur, fils conducteurs, fusibles.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370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montage à partir d’un schéma.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40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Intensité et tension électriques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Insérer un ampèremètre dans un circuit ; Insérer un voltmètre dans un circuit.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38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 : 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l’intensité d’un courant électrique ;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une tension aux bornes d’un dipôle.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38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38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- la période T.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138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8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6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\s\do2(\f(</w:instrText>
            </w:r>
            <w:r>
              <w:rPr>
                <w:i/>
                <w:sz w:val="20"/>
                <w:szCs w:val="20"/>
              </w:rPr>
              <w:instrText>U</w:instrText>
            </w:r>
            <w:r>
              <w:rPr>
                <w:sz w:val="20"/>
                <w:szCs w:val="20"/>
                <w:vertAlign w:val="subscript"/>
              </w:rPr>
              <w:instrText>max</w:instrText>
            </w:r>
            <w:r>
              <w:rPr>
                <w:sz w:val="20"/>
                <w:szCs w:val="20"/>
              </w:rPr>
              <w:instrText>;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EQ \r(</w:instrText>
            </w:r>
            <w:r>
              <w:rPr>
                <w:rFonts w:ascii="Symbol" w:hAnsi="Symbol"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536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 xml:space="preserve">Utiliser la relation la relation </w:t>
            </w:r>
            <w:r>
              <w:rPr>
                <w:rFonts w:ascii="Arial Narrow" w:eastAsia="Times New Roman" w:hAnsi="Arial Narrow" w:cs="Tahoma"/>
                <w:i/>
                <w:iCs/>
                <w:lang w:eastAsia="fr-FR"/>
              </w:rPr>
              <w:t>T</w:t>
            </w:r>
            <w:r>
              <w:rPr>
                <w:rFonts w:ascii="Arial Narrow" w:eastAsia="Times New Roman" w:hAnsi="Arial Narrow" w:cs="Tahoma"/>
                <w:lang w:eastAsia="fr-FR"/>
              </w:rPr>
              <w:t>=</w: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begin"/>
            </w:r>
            <w:r>
              <w:rPr>
                <w:rFonts w:ascii="Arial Narrow" w:eastAsia="Times New Roman" w:hAnsi="Arial Narrow" w:cs="Tahoma"/>
                <w:lang w:eastAsia="fr-FR"/>
              </w:rPr>
              <w:instrText xml:space="preserve"> EQ \s\do2(\f(</w:instrText>
            </w:r>
            <w:r>
              <w:rPr>
                <w:rFonts w:ascii="Symbol" w:eastAsia="Times New Roman" w:hAnsi="Symbol" w:cs="Tahoma"/>
                <w:lang w:eastAsia="fr-FR"/>
              </w:rPr>
              <w:instrText>1</w:instrText>
            </w:r>
            <w:r>
              <w:rPr>
                <w:rFonts w:ascii="Times New Roman" w:eastAsia="Times New Roman" w:hAnsi="Times New Roman" w:cs="Tahoma"/>
                <w:lang w:eastAsia="fr-FR"/>
              </w:rPr>
              <w:instrText>;</w:instrText>
            </w:r>
            <w:r>
              <w:rPr>
                <w:rFonts w:ascii="Times New Roman" w:eastAsia="Times New Roman" w:hAnsi="Times New Roman" w:cs="Tahoma"/>
                <w:i/>
                <w:lang w:eastAsia="fr-FR"/>
              </w:rPr>
              <w:instrText>f</w:instrText>
            </w:r>
            <w:r>
              <w:rPr>
                <w:rFonts w:ascii="Arial Narrow" w:eastAsia="Times New Roman" w:hAnsi="Arial Narrow" w:cs="Tahoma"/>
                <w:lang w:eastAsia="fr-FR"/>
              </w:rPr>
              <w:instrText>))</w:instrTex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end"/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415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 w:val="restar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Puissance et énergie électrique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Mesurer une énergie électrique.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415"/>
        </w:trPr>
        <w:tc>
          <w:tcPr>
            <w:tcW w:w="900" w:type="pct"/>
            <w:vMerge/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Pt</w:t>
            </w:r>
          </w:p>
        </w:tc>
        <w:tc>
          <w:tcPr>
            <w:tcW w:w="339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275"/>
        </w:trPr>
        <w:tc>
          <w:tcPr>
            <w:tcW w:w="900" w:type="pct"/>
            <w:vMerge w:val="restart"/>
          </w:tcPr>
          <w:p w:rsidR="00C0170D" w:rsidRDefault="00C0170D" w:rsidP="00177966">
            <w:pPr>
              <w:rPr>
                <w:b/>
                <w:bCs/>
              </w:rPr>
            </w:pPr>
            <w:r>
              <w:rPr>
                <w:b/>
                <w:bCs/>
              </w:rPr>
              <w:t>Thermique : thermométrie</w:t>
            </w:r>
          </w:p>
        </w:tc>
        <w:tc>
          <w:tcPr>
            <w:tcW w:w="901" w:type="pct"/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Température</w:t>
            </w:r>
          </w:p>
        </w:tc>
        <w:tc>
          <w:tcPr>
            <w:tcW w:w="1589" w:type="pct"/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température.</w:t>
            </w:r>
          </w:p>
        </w:tc>
        <w:tc>
          <w:tcPr>
            <w:tcW w:w="339" w:type="pct"/>
            <w:vAlign w:val="center"/>
          </w:tcPr>
          <w:p w:rsidR="00C0170D" w:rsidRDefault="00C0170D" w:rsidP="00177966"/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</w:tcPr>
          <w:p w:rsidR="00C0170D" w:rsidRDefault="00C0170D" w:rsidP="00177966">
            <w:pPr>
              <w:jc w:val="center"/>
            </w:pPr>
          </w:p>
        </w:tc>
      </w:tr>
      <w:tr w:rsidR="00C0170D" w:rsidTr="00C0170D">
        <w:trPr>
          <w:cantSplit/>
          <w:trHeight w:val="275"/>
        </w:trPr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C0170D" w:rsidRDefault="00C0170D" w:rsidP="00177966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 d’état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vAlign w:val="center"/>
            <w:hideMark/>
          </w:tcPr>
          <w:p w:rsidR="00C0170D" w:rsidRDefault="00C0170D" w:rsidP="0017796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Etudier expérimentalement l’évolution de la température au cours de différents types de changements d’état.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0170D" w:rsidRDefault="00C0170D" w:rsidP="00177966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C0170D" w:rsidRDefault="00C0170D" w:rsidP="00177966">
            <w:pPr>
              <w:jc w:val="center"/>
            </w:pPr>
          </w:p>
        </w:tc>
      </w:tr>
    </w:tbl>
    <w:p w:rsidR="00221345" w:rsidRDefault="00221345" w:rsidP="00221345"/>
    <w:p w:rsidR="00B2447B" w:rsidRDefault="00B2447B" w:rsidP="00221345"/>
    <w:p w:rsidR="00B2447B" w:rsidRDefault="00B2447B" w:rsidP="00221345"/>
    <w:p w:rsidR="006760AD" w:rsidRDefault="006760AD" w:rsidP="00221345"/>
    <w:p w:rsidR="00B2447B" w:rsidRDefault="00B2447B" w:rsidP="00221345"/>
    <w:p w:rsidR="006760AD" w:rsidRPr="00E71A60" w:rsidRDefault="006760AD" w:rsidP="006760AD">
      <w:pPr>
        <w:pStyle w:val="Paragraphedeliste"/>
        <w:numPr>
          <w:ilvl w:val="0"/>
          <w:numId w:val="1"/>
        </w:numPr>
      </w:pPr>
      <w:r>
        <w:t> </w:t>
      </w:r>
      <w:r w:rsidRPr="00E71A60">
        <w:t>Préparer un déplacement</w:t>
      </w:r>
    </w:p>
    <w:p w:rsidR="006760AD" w:rsidRDefault="006760AD" w:rsidP="006760AD">
      <w:pPr>
        <w:pStyle w:val="Paragraphedeliste"/>
        <w:numPr>
          <w:ilvl w:val="1"/>
          <w:numId w:val="1"/>
        </w:numPr>
        <w:ind w:left="1134"/>
      </w:pPr>
      <w:r w:rsidRPr="00E71A60">
        <w:t> Choix du pays</w:t>
      </w:r>
    </w:p>
    <w:p w:rsidR="006760AD" w:rsidRPr="00E71A60" w:rsidRDefault="006760AD" w:rsidP="006760AD">
      <w:pPr>
        <w:pStyle w:val="Paragraphedeliste"/>
        <w:numPr>
          <w:ilvl w:val="1"/>
          <w:numId w:val="1"/>
        </w:numPr>
        <w:ind w:left="1134"/>
      </w:pPr>
      <w:r w:rsidRPr="00E71A60">
        <w:t> Taux de change</w:t>
      </w:r>
    </w:p>
    <w:p w:rsidR="006760AD" w:rsidRPr="00E71A60" w:rsidRDefault="006760AD" w:rsidP="006760AD">
      <w:pPr>
        <w:pStyle w:val="Paragraphedeliste"/>
        <w:numPr>
          <w:ilvl w:val="1"/>
          <w:numId w:val="1"/>
        </w:numPr>
        <w:ind w:left="1134"/>
      </w:pPr>
      <w:r w:rsidRPr="00E71A60">
        <w:t> Muséum of modern art</w:t>
      </w:r>
    </w:p>
    <w:p w:rsidR="006760AD" w:rsidRPr="00E71A60" w:rsidRDefault="006760AD" w:rsidP="006760AD">
      <w:pPr>
        <w:pStyle w:val="Paragraphedeliste"/>
        <w:numPr>
          <w:ilvl w:val="1"/>
          <w:numId w:val="1"/>
        </w:numPr>
        <w:ind w:left="1134"/>
      </w:pPr>
      <w:r w:rsidRPr="00E71A60">
        <w:t> Aller dans les Hamptons</w:t>
      </w:r>
    </w:p>
    <w:p w:rsidR="006760AD" w:rsidRDefault="006760AD" w:rsidP="006760AD">
      <w:pPr>
        <w:pStyle w:val="Paragraphedeliste"/>
        <w:numPr>
          <w:ilvl w:val="1"/>
          <w:numId w:val="1"/>
        </w:numPr>
        <w:ind w:left="1134"/>
      </w:pPr>
      <w:r w:rsidRPr="00E71A60">
        <w:t> La statue de la liberté</w:t>
      </w:r>
    </w:p>
    <w:p w:rsidR="00F27D28" w:rsidRDefault="00F27D28" w:rsidP="006760AD">
      <w:pPr>
        <w:pStyle w:val="Paragraphedeliste"/>
        <w:numPr>
          <w:ilvl w:val="1"/>
          <w:numId w:val="1"/>
        </w:numPr>
        <w:ind w:left="1134"/>
      </w:pPr>
      <w:r>
        <w:t> </w:t>
      </w:r>
      <w:r w:rsidR="00C47CC1">
        <w:t>Le cronut</w:t>
      </w:r>
    </w:p>
    <w:p w:rsidR="00C47CC1" w:rsidRDefault="00C47CC1" w:rsidP="006760AD">
      <w:pPr>
        <w:pStyle w:val="Paragraphedeliste"/>
        <w:numPr>
          <w:ilvl w:val="1"/>
          <w:numId w:val="1"/>
        </w:numPr>
        <w:ind w:left="1134"/>
      </w:pPr>
      <w:r>
        <w:t> La criminalité à New York</w:t>
      </w:r>
    </w:p>
    <w:p w:rsidR="00C47CC1" w:rsidRDefault="00C47CC1" w:rsidP="006760AD">
      <w:pPr>
        <w:pStyle w:val="Paragraphedeliste"/>
        <w:numPr>
          <w:ilvl w:val="1"/>
          <w:numId w:val="1"/>
        </w:numPr>
        <w:ind w:left="1134"/>
      </w:pPr>
      <w:r>
        <w:t> Empire state building</w:t>
      </w:r>
    </w:p>
    <w:p w:rsidR="00C47CC1" w:rsidRPr="00E71A60" w:rsidRDefault="00C47CC1" w:rsidP="006760AD">
      <w:pPr>
        <w:pStyle w:val="Paragraphedeliste"/>
        <w:numPr>
          <w:ilvl w:val="1"/>
          <w:numId w:val="1"/>
        </w:numPr>
        <w:ind w:left="1134"/>
      </w:pPr>
      <w:r>
        <w:t xml:space="preserve"> Loterie </w:t>
      </w:r>
    </w:p>
    <w:p w:rsidR="006760AD" w:rsidRDefault="006760AD" w:rsidP="006760AD">
      <w:pPr>
        <w:pStyle w:val="Paragraphedeliste"/>
        <w:ind w:left="1134"/>
      </w:pPr>
    </w:p>
    <w:p w:rsidR="006760AD" w:rsidRDefault="006760AD" w:rsidP="006760AD">
      <w:pPr>
        <w:pStyle w:val="Paragraphedeliste"/>
        <w:ind w:left="113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4825"/>
        <w:gridCol w:w="760"/>
        <w:gridCol w:w="760"/>
        <w:gridCol w:w="760"/>
        <w:gridCol w:w="760"/>
        <w:gridCol w:w="760"/>
        <w:gridCol w:w="939"/>
        <w:gridCol w:w="933"/>
        <w:gridCol w:w="933"/>
        <w:gridCol w:w="933"/>
        <w:gridCol w:w="933"/>
      </w:tblGrid>
      <w:tr w:rsidR="00C47CC1" w:rsidTr="00C47CC1">
        <w:trPr>
          <w:cantSplit/>
          <w:tblHeader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pStyle w:val="Titre3"/>
            </w:pPr>
            <w:r>
              <w:t>Domaine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Partie 2</w:t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pStyle w:val="Titre3"/>
            </w:pPr>
            <w:r>
              <w:t>Calcul numérique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Effectuer un calcul isolé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 xml:space="preserve">Convertir une mesure (décimal </w:t>
            </w:r>
            <w:r>
              <w:rPr>
                <w:rFonts w:ascii="Arial Narrow" w:hAnsi="Arial Narrow" w:cs="Tahoma"/>
              </w:rPr>
              <w:sym w:font="Symbol" w:char="F0AB"/>
            </w:r>
            <w:r>
              <w:rPr>
                <w:rFonts w:ascii="Arial Narrow" w:hAnsi="Arial Narrow" w:cs="Tahoma"/>
              </w:rPr>
              <w:t xml:space="preserve"> sexagésimal)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Ordonner des nombres décimaux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carré, un cube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Passer d’un résultat calculatrice à la notation scientifique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  <w:i/>
                <w:iCs/>
                <w:vertAlign w:val="superscript"/>
              </w:rPr>
            </w:pPr>
            <w:r>
              <w:rPr>
                <w:rFonts w:ascii="Arial Narrow" w:hAnsi="Arial Narrow" w:cs="Tahoma"/>
              </w:rPr>
              <w:t>Déterminer une valeur arrondie à 10</w:t>
            </w:r>
            <w:r>
              <w:rPr>
                <w:rFonts w:ascii="Arial Narrow" w:hAnsi="Arial Narrow" w:cs="Tahoma"/>
                <w:i/>
                <w:iCs/>
                <w:vertAlign w:val="superscript"/>
              </w:rPr>
              <w:t>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exacte ou arrondie d’une racine carrée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l’écriture fractionnaire d’un nombre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valeur numérique d’une expression littérale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Repérage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un tableau simple ou à double entrée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une graduation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 repère du plan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Placer des points à partir d’un tableau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Proportionnalité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proportionnalité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pourcentage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Vérifier qu’une situation est du type linéaire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Pour une situation linéaire, passer d’une forme à une autre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Résoudre une équation du type </w:t>
            </w:r>
            <w:r>
              <w:rPr>
                <w:rFonts w:ascii="Arial Narrow" w:hAnsi="Arial Narrow" w:cs="Tahoma"/>
                <w:i/>
                <w:iCs/>
              </w:rPr>
              <w:t>a x</w:t>
            </w:r>
            <w:r>
              <w:rPr>
                <w:rFonts w:ascii="Arial Narrow" w:hAnsi="Arial Narrow" w:cs="Tahoma"/>
              </w:rPr>
              <w:t xml:space="preserve"> + </w:t>
            </w:r>
            <w:r>
              <w:rPr>
                <w:rFonts w:ascii="Arial Narrow" w:hAnsi="Arial Narrow" w:cs="Tahoma"/>
                <w:i/>
                <w:iCs/>
              </w:rPr>
              <w:t>b</w:t>
            </w:r>
            <w:r>
              <w:rPr>
                <w:rFonts w:ascii="Arial Narrow" w:hAnsi="Arial Narrow" w:cs="Tahoma"/>
              </w:rPr>
              <w:t xml:space="preserve"> = </w:t>
            </w:r>
            <w:r>
              <w:rPr>
                <w:rFonts w:ascii="Arial Narrow" w:hAnsi="Arial Narrow" w:cs="Tahoma"/>
                <w:i/>
                <w:iCs/>
              </w:rPr>
              <w:t>c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Résoudre un problème du premier degré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caractère étudié et sa nature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des données (tableau ou graphique)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le maximum, le minimum d’une série statistique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des fréquences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diagramme en bâtons ou à secteurs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moyenne d’une série statistique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 de probabilité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plane</w:t>
            </w:r>
          </w:p>
        </w:tc>
        <w:tc>
          <w:tcPr>
            <w:tcW w:w="1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segment de même longueur qu’un segment donné</w:t>
            </w: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parallèle passant par un point donné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perpendiculaire passant par un point donné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la mesure d’un angle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angle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une bissectrice, une médiatrice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l’image d’une figure par symétrie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parallélisme de deux droites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la perpendicularité de deux droites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axe de symétrie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centre de symétrie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polygone usuel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triangle, un carré, un rectangle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cercle selon certains éléments donnés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une unité de longueur, d’aire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Mesurer la longueur d’un segment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périmètre, une aire d’une figure usuelle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dans l’espace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solide usuel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des unités d’aire, de volume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l’aire et le volume d’un solide usuel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Propriétés de Pythagore et de Thalès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une longueur dans un triangle rectangle (Pythagore)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triangle rectangle (réciproque de Pythagore)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longueur d’un segment (Propriété de Thalès)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Agrandir ou réduire une figure (Propriété de Thalès)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 trigonométriques dans le triangle rectangle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la valeur d’un cosinus, d’un sinus, d’une tangente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un angle à partir du cosinus, sinus ou tangente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255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mesure d’un angle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  <w:tr w:rsidR="00C47CC1" w:rsidTr="00C47CC1">
        <w:trPr>
          <w:cantSplit/>
          <w:trHeight w:hRule="exact" w:val="669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C1" w:rsidRDefault="00C47CC1" w:rsidP="00C47CC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longueur d’un côté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Default="00C47CC1" w:rsidP="00C47CC1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C1" w:rsidRDefault="00C47CC1" w:rsidP="00C47CC1">
            <w:pPr>
              <w:jc w:val="center"/>
            </w:pPr>
          </w:p>
        </w:tc>
      </w:tr>
    </w:tbl>
    <w:p w:rsidR="006760AD" w:rsidRDefault="006760AD" w:rsidP="006760AD"/>
    <w:p w:rsidR="006760AD" w:rsidRDefault="006760AD" w:rsidP="006760AD"/>
    <w:p w:rsidR="00A87833" w:rsidRDefault="00A87833" w:rsidP="002B6292">
      <w:pPr>
        <w:pStyle w:val="Paragraphedeliste"/>
        <w:numPr>
          <w:ilvl w:val="0"/>
          <w:numId w:val="10"/>
        </w:numPr>
      </w:pPr>
      <w:r>
        <w:t>Le voyage en train</w:t>
      </w:r>
    </w:p>
    <w:p w:rsidR="00A87833" w:rsidRDefault="00A87833" w:rsidP="002B6292">
      <w:pPr>
        <w:pStyle w:val="Paragraphedeliste"/>
        <w:numPr>
          <w:ilvl w:val="0"/>
          <w:numId w:val="10"/>
        </w:numPr>
      </w:pPr>
      <w:r>
        <w:t>Les Hampton</w:t>
      </w:r>
    </w:p>
    <w:p w:rsidR="00A87833" w:rsidRDefault="00A87833" w:rsidP="002B6292">
      <w:pPr>
        <w:pStyle w:val="Paragraphedeliste"/>
        <w:numPr>
          <w:ilvl w:val="0"/>
          <w:numId w:val="10"/>
        </w:numPr>
      </w:pPr>
      <w:r>
        <w:t>Eau de mer</w:t>
      </w:r>
    </w:p>
    <w:p w:rsidR="00A87833" w:rsidRDefault="00A87833" w:rsidP="002B6292">
      <w:pPr>
        <w:pStyle w:val="Paragraphedeliste"/>
        <w:numPr>
          <w:ilvl w:val="0"/>
          <w:numId w:val="10"/>
        </w:numPr>
      </w:pPr>
      <w:r>
        <w:t>Santa maria</w:t>
      </w:r>
    </w:p>
    <w:p w:rsidR="00A87833" w:rsidRDefault="00A87833" w:rsidP="002B6292">
      <w:pPr>
        <w:pStyle w:val="Paragraphedeliste"/>
        <w:numPr>
          <w:ilvl w:val="0"/>
          <w:numId w:val="10"/>
        </w:numPr>
      </w:pPr>
      <w:r>
        <w:t>Au voleur</w:t>
      </w:r>
    </w:p>
    <w:p w:rsidR="00A87833" w:rsidRDefault="00A87833" w:rsidP="002B6292">
      <w:pPr>
        <w:pStyle w:val="Paragraphedeliste"/>
        <w:numPr>
          <w:ilvl w:val="0"/>
          <w:numId w:val="10"/>
        </w:numPr>
      </w:pPr>
      <w:r>
        <w:t>Givre – normal ?</w:t>
      </w:r>
      <w:r w:rsidR="002B6292">
        <w:t xml:space="preserve"> Buée sur four ?</w:t>
      </w:r>
    </w:p>
    <w:p w:rsidR="002B6292" w:rsidRDefault="002B6292" w:rsidP="002B6292">
      <w:pPr>
        <w:pStyle w:val="Paragraphedeliste"/>
        <w:numPr>
          <w:ilvl w:val="0"/>
          <w:numId w:val="10"/>
        </w:numPr>
      </w:pPr>
      <w:r>
        <w:t>Electricité aux USA</w:t>
      </w:r>
    </w:p>
    <w:p w:rsidR="002B6292" w:rsidRPr="002B6292" w:rsidRDefault="002B6292" w:rsidP="002B6292"/>
    <w:p w:rsidR="00A87833" w:rsidRDefault="00A87833" w:rsidP="00A87833"/>
    <w:p w:rsidR="00A87833" w:rsidRDefault="00A87833" w:rsidP="006760AD"/>
    <w:p w:rsidR="006760AD" w:rsidRDefault="006760AD" w:rsidP="006760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521"/>
        <w:gridCol w:w="4441"/>
        <w:gridCol w:w="948"/>
        <w:gridCol w:w="711"/>
        <w:gridCol w:w="711"/>
        <w:gridCol w:w="711"/>
        <w:gridCol w:w="711"/>
        <w:gridCol w:w="711"/>
        <w:gridCol w:w="705"/>
        <w:gridCol w:w="702"/>
      </w:tblGrid>
      <w:tr w:rsidR="002B6292" w:rsidTr="002B6292">
        <w:trPr>
          <w:cantSplit/>
          <w:tblHeader/>
        </w:trPr>
        <w:tc>
          <w:tcPr>
            <w:tcW w:w="818" w:type="pct"/>
          </w:tcPr>
          <w:p w:rsidR="002B6292" w:rsidRDefault="002B6292" w:rsidP="00B61429">
            <w:pPr>
              <w:pStyle w:val="Titre3"/>
            </w:pP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pStyle w:val="Titre3"/>
            </w:pPr>
            <w:r>
              <w:t>Domaine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Chap 1</w:t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Chap 2</w:t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3</w:t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4</w:t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 5</w:t>
            </w:r>
          </w:p>
        </w:tc>
        <w:tc>
          <w:tcPr>
            <w:tcW w:w="231" w:type="pct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 6</w:t>
            </w:r>
          </w:p>
        </w:tc>
        <w:tc>
          <w:tcPr>
            <w:tcW w:w="229" w:type="pct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 7</w:t>
            </w:r>
          </w:p>
        </w:tc>
        <w:tc>
          <w:tcPr>
            <w:tcW w:w="228" w:type="pct"/>
          </w:tcPr>
          <w:p w:rsidR="002B6292" w:rsidRDefault="002B6292" w:rsidP="00B61429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Partie</w:t>
            </w:r>
          </w:p>
        </w:tc>
      </w:tr>
      <w:tr w:rsidR="002B6292" w:rsidTr="002B6292">
        <w:trPr>
          <w:cantSplit/>
          <w:trHeight w:val="515"/>
        </w:trPr>
        <w:tc>
          <w:tcPr>
            <w:tcW w:w="818" w:type="pct"/>
            <w:vMerge w:val="restart"/>
          </w:tcPr>
          <w:p w:rsidR="002B6292" w:rsidRDefault="002B6292" w:rsidP="00B61429">
            <w:pPr>
              <w:pStyle w:val="Titre3"/>
              <w:jc w:val="left"/>
            </w:pPr>
            <w:r>
              <w:t>Sécurité : prévention des risques chimiques et électriques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Risque chimique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Lire et exploiter les informations données sur les étiquettes d’un produit chimique de laboratoire ou d’usage domestique.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</w:rPr>
            </w:pP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Mettre en œuvre les procédures et les consignes de sécurité établies.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446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Risques électriques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différents systèmes de sécurité dans un schéma ou une montage.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hRule="exact" w:val="516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Exploiter un document relatif à la sécurité. 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hRule="exact" w:val="524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rpsdetexte"/>
            </w:pPr>
            <w:r>
              <w:t>Mettre en œuvre les procédures et consignes de sécurité.</w:t>
            </w:r>
          </w:p>
          <w:p w:rsidR="002B6292" w:rsidRDefault="002B6292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885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1 : structure et propriétés de la matière</w:t>
            </w: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périodique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rpsdetexte"/>
            </w:pPr>
            <w:r>
              <w:t>Ecrire le symbole dont le nom est donné et réciproquement.</w:t>
            </w:r>
          </w:p>
          <w:p w:rsidR="002B6292" w:rsidRDefault="002B6292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hRule="exact"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Nommer les constituants d’un atome.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hRule="exact" w:val="53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une masse molaire atomique.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Molécules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atomes constitutifs d’une molécule ;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hRule="exact" w:val="255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Merge w:val="restart"/>
            <w:vAlign w:val="center"/>
            <w:hideMark/>
          </w:tcPr>
          <w:p w:rsidR="002B6292" w:rsidRDefault="002B6292" w:rsidP="00B61429">
            <w:pPr>
              <w:pStyle w:val="Corpsdetexte"/>
            </w:pPr>
            <w:r>
              <w:t>Construire quelques molécules à l’aide de modèles moléculaires.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quelques molécules à l’aide du modèle de Lewis en appliquant la règle de l’octet.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hRule="exact" w:val="849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Merge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3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Calculer une masse molaire.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1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Ions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ions en solution aqueuse.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0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massique et concentration molaire d’une solution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Préparer une solution de concentration donnée.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hRule="exact" w:val="847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Calculer la concentration massique ou molaire d’une solution.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070"/>
        </w:trPr>
        <w:tc>
          <w:tcPr>
            <w:tcW w:w="818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Chimie 2 : acidité, basicité ; pH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acide, neutre ou basique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Reconnaître le caractère acide, basique ou neutre d’une solution.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0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3 : techniques d’analyse et dosage</w:t>
            </w:r>
          </w:p>
        </w:tc>
        <w:tc>
          <w:tcPr>
            <w:tcW w:w="819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 d’analyse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Rechercher et identifier expérimentalement des ions présents dans une solution.</w:t>
            </w:r>
          </w:p>
        </w:tc>
        <w:tc>
          <w:tcPr>
            <w:tcW w:w="308" w:type="pct"/>
            <w:vMerge w:val="restar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 w:val="restar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 w:val="restar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 w:val="restar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 w:val="restar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 w:val="restar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3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une chromatographie sur couche mince.</w:t>
            </w:r>
          </w:p>
        </w:tc>
        <w:tc>
          <w:tcPr>
            <w:tcW w:w="308" w:type="pct"/>
            <w:vMerge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Merge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3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dosage acide-base.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Mécanique1 : cinématique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d’un objet par référence à un autre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état de mouvement ou de repos d’un objet par rapport à un autre objet.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Observez et décrire le mouvement d’un objet par référence à un autre objet : -trajectoire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- sens du mouvement.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Vitesse moyenne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expérimentalement une vitesse moyenne dans le cas d’un mouvement rectiligne.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>SYMBOL 180 \f "Symbol"\h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t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Fréquence de rotation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fréquence moyenne de rotation pour un mouvement circulaire.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</w:t>
            </w:r>
            <w:r>
              <w:rPr>
                <w:i/>
                <w:sz w:val="20"/>
                <w:szCs w:val="20"/>
              </w:rPr>
              <w:t>Dn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accéléré, ralenti, uniforme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mouvement accéléré, ralenti, uniforme.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2 : équilibre d’un solide soumis à deux forces</w:t>
            </w: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mécaniques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les différents types d’actions mécaniques.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1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Force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la valeur d’une force.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1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le poids d’un corps.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1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mg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1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Dresser le tableau des caractéristiques d’une force extérieure agissant sur un solide.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1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graphiquement une force.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Solide en équilibre soumis à deux forces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les conditions d’équilibre d’un solide soumis à deux forces :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-même droite d’action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sens opposés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même valeur.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5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Les caractéristiques d’une force étant connues, déterminer les caractéristiques de l’autre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690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3 : moment de couple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force par rapport à un axe de rotation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l’effet du bras de levier.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69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5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Couples de forces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un couple de forces.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5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Prévoir le sens de rotation d’un solide soumis à un couple de forces.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6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couple de forces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le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cs="Tahoma"/>
                <w:i/>
                <w:sz w:val="20"/>
                <w:szCs w:val="20"/>
                <w:vertAlign w:val="subscript"/>
              </w:rPr>
              <w:t>c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140"/>
        </w:trPr>
        <w:tc>
          <w:tcPr>
            <w:tcW w:w="818" w:type="pct"/>
            <w:vMerge w:val="restart"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Acoustique : ondes sonores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sonore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Identifier expérimentalement un son périodique. 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140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 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d’un son pur.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8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Caractéristiques d’un son pur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f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EQ \s\do2(\f(</w:instrText>
            </w:r>
            <w:r>
              <w:rPr>
                <w:rFonts w:ascii="Symbol" w:hAnsi="Symbol" w:cs="Tahoma"/>
                <w:sz w:val="20"/>
                <w:szCs w:val="20"/>
              </w:rPr>
              <w:instrText>1</w:instrText>
            </w:r>
            <w:r>
              <w:rPr>
                <w:rFonts w:cs="Tahoma"/>
                <w:sz w:val="20"/>
                <w:szCs w:val="20"/>
              </w:rPr>
              <w:instrText>;</w:instrText>
            </w:r>
            <w:r>
              <w:rPr>
                <w:rFonts w:cs="Tahoma"/>
                <w:i/>
                <w:sz w:val="20"/>
                <w:szCs w:val="20"/>
              </w:rPr>
              <w:instrText>T</w:instrText>
            </w:r>
            <w:r>
              <w:rPr>
                <w:rFonts w:ascii="Arial Narrow" w:hAnsi="Arial Narrow" w:cs="Tahoma"/>
                <w:sz w:val="20"/>
                <w:szCs w:val="20"/>
              </w:rPr>
              <w:instrText>))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6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Classer les sons du plus grave au plus aigu connaissant  les fréquences. 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6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 niveau d’intensité sonore avec un sonomètre.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183"/>
        </w:trPr>
        <w:tc>
          <w:tcPr>
            <w:tcW w:w="818" w:type="pct"/>
            <w:vMerge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Absorption des ondes sonores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Comparer expérimentalement le pouvoir absorbant de divers matériaux.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370"/>
        </w:trPr>
        <w:tc>
          <w:tcPr>
            <w:tcW w:w="818" w:type="pct"/>
            <w:vMerge w:val="restart"/>
          </w:tcPr>
          <w:p w:rsidR="002B6292" w:rsidRDefault="002B6292" w:rsidP="00B61429">
            <w:pPr>
              <w:rPr>
                <w:b/>
                <w:bCs/>
              </w:rPr>
            </w:pPr>
            <w:r>
              <w:rPr>
                <w:b/>
                <w:bCs/>
              </w:rPr>
              <w:t>Electricité : régime continu, régime sinusoïdale monophasé, puissance et énergie</w:t>
            </w: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Circuit électrique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Lire et représenter un schéma électrique comportant générateur, lampes, dipôles passifs, interrupteur, fils conducteurs, fusibles.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370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montage à partir d’un schéma.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40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Intensité et tension électriques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Insérer un ampèremètre dans un circuit ; Insérer un voltmètre dans un circuit.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38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 : 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l’intensité d’un courant électrique ;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une tension aux bornes d’un dipôle.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38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38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- la période T.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138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8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6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\s\do2(\f(</w:instrText>
            </w:r>
            <w:r>
              <w:rPr>
                <w:i/>
                <w:sz w:val="20"/>
                <w:szCs w:val="20"/>
              </w:rPr>
              <w:instrText>U</w:instrText>
            </w:r>
            <w:r>
              <w:rPr>
                <w:sz w:val="20"/>
                <w:szCs w:val="20"/>
                <w:vertAlign w:val="subscript"/>
              </w:rPr>
              <w:instrText>max</w:instrText>
            </w:r>
            <w:r>
              <w:rPr>
                <w:sz w:val="20"/>
                <w:szCs w:val="20"/>
              </w:rPr>
              <w:instrText>;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EQ \r(</w:instrText>
            </w:r>
            <w:r>
              <w:rPr>
                <w:rFonts w:ascii="Symbol" w:hAnsi="Symbol"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536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 xml:space="preserve">Utiliser la relation la relation </w:t>
            </w:r>
            <w:r>
              <w:rPr>
                <w:rFonts w:ascii="Arial Narrow" w:eastAsia="Times New Roman" w:hAnsi="Arial Narrow" w:cs="Tahoma"/>
                <w:i/>
                <w:iCs/>
                <w:lang w:eastAsia="fr-FR"/>
              </w:rPr>
              <w:t>T</w:t>
            </w:r>
            <w:r>
              <w:rPr>
                <w:rFonts w:ascii="Arial Narrow" w:eastAsia="Times New Roman" w:hAnsi="Arial Narrow" w:cs="Tahoma"/>
                <w:lang w:eastAsia="fr-FR"/>
              </w:rPr>
              <w:t>=</w: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begin"/>
            </w:r>
            <w:r>
              <w:rPr>
                <w:rFonts w:ascii="Arial Narrow" w:eastAsia="Times New Roman" w:hAnsi="Arial Narrow" w:cs="Tahoma"/>
                <w:lang w:eastAsia="fr-FR"/>
              </w:rPr>
              <w:instrText xml:space="preserve"> EQ \s\do2(\f(</w:instrText>
            </w:r>
            <w:r>
              <w:rPr>
                <w:rFonts w:ascii="Symbol" w:eastAsia="Times New Roman" w:hAnsi="Symbol" w:cs="Tahoma"/>
                <w:lang w:eastAsia="fr-FR"/>
              </w:rPr>
              <w:instrText>1</w:instrText>
            </w:r>
            <w:r>
              <w:rPr>
                <w:rFonts w:ascii="Times New Roman" w:eastAsia="Times New Roman" w:hAnsi="Times New Roman" w:cs="Tahoma"/>
                <w:lang w:eastAsia="fr-FR"/>
              </w:rPr>
              <w:instrText>;</w:instrText>
            </w:r>
            <w:r>
              <w:rPr>
                <w:rFonts w:ascii="Times New Roman" w:eastAsia="Times New Roman" w:hAnsi="Times New Roman" w:cs="Tahoma"/>
                <w:i/>
                <w:lang w:eastAsia="fr-FR"/>
              </w:rPr>
              <w:instrText>f</w:instrText>
            </w:r>
            <w:r>
              <w:rPr>
                <w:rFonts w:ascii="Arial Narrow" w:eastAsia="Times New Roman" w:hAnsi="Arial Narrow" w:cs="Tahoma"/>
                <w:lang w:eastAsia="fr-FR"/>
              </w:rPr>
              <w:instrText>))</w:instrTex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end"/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415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 w:val="restar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Puissance et énergie électrique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Mesurer une énergie électrique.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415"/>
        </w:trPr>
        <w:tc>
          <w:tcPr>
            <w:tcW w:w="818" w:type="pct"/>
            <w:vMerge/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Pt</w:t>
            </w:r>
          </w:p>
        </w:tc>
        <w:tc>
          <w:tcPr>
            <w:tcW w:w="308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</w:pPr>
          </w:p>
        </w:tc>
      </w:tr>
      <w:tr w:rsidR="002B6292" w:rsidTr="002B6292">
        <w:trPr>
          <w:cantSplit/>
          <w:trHeight w:val="275"/>
        </w:trPr>
        <w:tc>
          <w:tcPr>
            <w:tcW w:w="818" w:type="pct"/>
            <w:vMerge w:val="restart"/>
          </w:tcPr>
          <w:p w:rsidR="002B6292" w:rsidRDefault="002B6292" w:rsidP="00B61429">
            <w:pPr>
              <w:rPr>
                <w:b/>
                <w:bCs/>
              </w:rPr>
            </w:pPr>
            <w:r>
              <w:rPr>
                <w:b/>
                <w:bCs/>
              </w:rPr>
              <w:t>Thermique : thermométrie</w:t>
            </w:r>
          </w:p>
        </w:tc>
        <w:tc>
          <w:tcPr>
            <w:tcW w:w="819" w:type="pct"/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Température</w:t>
            </w:r>
          </w:p>
        </w:tc>
        <w:tc>
          <w:tcPr>
            <w:tcW w:w="1443" w:type="pct"/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température.</w:t>
            </w:r>
          </w:p>
        </w:tc>
        <w:tc>
          <w:tcPr>
            <w:tcW w:w="308" w:type="pct"/>
            <w:vAlign w:val="center"/>
          </w:tcPr>
          <w:p w:rsidR="002B6292" w:rsidRDefault="002B6292" w:rsidP="00B61429"/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9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8" w:type="pct"/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2B6292" w:rsidTr="002B6292">
        <w:trPr>
          <w:cantSplit/>
          <w:trHeight w:val="275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2B6292" w:rsidRDefault="002B6292" w:rsidP="00B61429">
            <w:pPr>
              <w:rPr>
                <w:b/>
                <w:bCs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 d’état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vAlign w:val="center"/>
            <w:hideMark/>
          </w:tcPr>
          <w:p w:rsidR="002B6292" w:rsidRDefault="002B6292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Etudier expérimentalement l’évolution de la température au cours de différents types de changements d’état.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2B6292" w:rsidRDefault="002B6292" w:rsidP="00B61429">
            <w:pPr>
              <w:jc w:val="center"/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B6292" w:rsidRDefault="002B6292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</w:tbl>
    <w:p w:rsidR="006760AD" w:rsidRDefault="006760AD" w:rsidP="006760AD"/>
    <w:p w:rsidR="00767E5E" w:rsidRDefault="00767E5E" w:rsidP="006760AD"/>
    <w:p w:rsidR="006760AD" w:rsidRDefault="006760AD" w:rsidP="006760AD"/>
    <w:p w:rsidR="006760AD" w:rsidRDefault="006760AD" w:rsidP="006760AD"/>
    <w:p w:rsidR="00DA27C7" w:rsidRPr="00A42A43" w:rsidRDefault="00DA27C7" w:rsidP="00DA27C7">
      <w:pPr>
        <w:pStyle w:val="Paragraphedeliste"/>
        <w:numPr>
          <w:ilvl w:val="0"/>
          <w:numId w:val="1"/>
        </w:numPr>
      </w:pPr>
      <w:r>
        <w:t> </w:t>
      </w:r>
      <w:r w:rsidRPr="00A42A43">
        <w:t>La musique</w:t>
      </w:r>
    </w:p>
    <w:p w:rsidR="00DA27C7" w:rsidRPr="00A42A43" w:rsidRDefault="00DA27C7" w:rsidP="00DA27C7">
      <w:pPr>
        <w:pStyle w:val="Paragraphedeliste"/>
        <w:numPr>
          <w:ilvl w:val="1"/>
          <w:numId w:val="1"/>
        </w:numPr>
      </w:pPr>
      <w:r w:rsidRPr="00A42A43">
        <w:t> </w:t>
      </w:r>
      <w:r>
        <w:t>L’addiction au téléchargement</w:t>
      </w:r>
    </w:p>
    <w:p w:rsidR="00DA27C7" w:rsidRPr="00A42A43" w:rsidRDefault="00DA27C7" w:rsidP="00DA27C7">
      <w:pPr>
        <w:pStyle w:val="Paragraphedeliste"/>
        <w:numPr>
          <w:ilvl w:val="1"/>
          <w:numId w:val="1"/>
        </w:numPr>
      </w:pPr>
      <w:r>
        <w:t> Choix du style de</w:t>
      </w:r>
      <w:r w:rsidRPr="00A42A43">
        <w:t xml:space="preserve"> musique</w:t>
      </w:r>
    </w:p>
    <w:p w:rsidR="00DA27C7" w:rsidRDefault="00DA27C7" w:rsidP="00DA27C7">
      <w:pPr>
        <w:pStyle w:val="Paragraphedeliste"/>
        <w:numPr>
          <w:ilvl w:val="1"/>
          <w:numId w:val="1"/>
        </w:numPr>
      </w:pPr>
      <w:r>
        <w:t> Salle de concert</w:t>
      </w:r>
    </w:p>
    <w:p w:rsidR="00DA27C7" w:rsidRDefault="00DA27C7" w:rsidP="00DA27C7">
      <w:pPr>
        <w:pStyle w:val="Paragraphedeliste"/>
        <w:numPr>
          <w:ilvl w:val="1"/>
          <w:numId w:val="1"/>
        </w:numPr>
      </w:pPr>
      <w:r>
        <w:t> Commande</w:t>
      </w:r>
    </w:p>
    <w:p w:rsidR="00DA27C7" w:rsidRDefault="00DA27C7" w:rsidP="00DA27C7">
      <w:pPr>
        <w:pStyle w:val="Paragraphedeliste"/>
        <w:numPr>
          <w:ilvl w:val="1"/>
          <w:numId w:val="1"/>
        </w:numPr>
      </w:pPr>
      <w:r>
        <w:t> Guitare</w:t>
      </w:r>
    </w:p>
    <w:p w:rsidR="00DA27C7" w:rsidRDefault="00DA27C7" w:rsidP="00DA27C7">
      <w:pPr>
        <w:pStyle w:val="Paragraphedeliste"/>
        <w:numPr>
          <w:ilvl w:val="1"/>
          <w:numId w:val="1"/>
        </w:numPr>
      </w:pPr>
      <w:r>
        <w:t> Deuxième concert</w:t>
      </w:r>
      <w:r w:rsidRPr="00A42A43">
        <w:t> </w:t>
      </w:r>
    </w:p>
    <w:p w:rsidR="00BA03B3" w:rsidRDefault="00BA03B3" w:rsidP="00DA27C7">
      <w:pPr>
        <w:pStyle w:val="Paragraphedeliste"/>
        <w:numPr>
          <w:ilvl w:val="1"/>
          <w:numId w:val="1"/>
        </w:numPr>
      </w:pPr>
      <w:r>
        <w:t> La harpe</w:t>
      </w:r>
    </w:p>
    <w:p w:rsidR="00BA03B3" w:rsidRDefault="00BA03B3" w:rsidP="00DA27C7">
      <w:pPr>
        <w:pStyle w:val="Paragraphedeliste"/>
        <w:numPr>
          <w:ilvl w:val="1"/>
          <w:numId w:val="1"/>
        </w:numPr>
      </w:pPr>
      <w:r>
        <w:t> La salle de concert</w:t>
      </w:r>
    </w:p>
    <w:p w:rsidR="00DA27C7" w:rsidRPr="000B3C9F" w:rsidRDefault="00DA27C7" w:rsidP="00DA27C7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5390"/>
        <w:gridCol w:w="853"/>
        <w:gridCol w:w="853"/>
        <w:gridCol w:w="852"/>
        <w:gridCol w:w="852"/>
        <w:gridCol w:w="852"/>
        <w:gridCol w:w="852"/>
        <w:gridCol w:w="852"/>
        <w:gridCol w:w="849"/>
        <w:gridCol w:w="849"/>
      </w:tblGrid>
      <w:tr w:rsidR="00BA03B3" w:rsidTr="00BA03B3">
        <w:trPr>
          <w:cantSplit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pStyle w:val="Titre3"/>
            </w:pPr>
            <w:r>
              <w:t>Domaine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59097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Partie </w:t>
            </w:r>
            <w:r w:rsidR="00590972">
              <w:rPr>
                <w:b/>
              </w:rPr>
              <w:t>3</w:t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pStyle w:val="Titre3"/>
            </w:pPr>
            <w:r>
              <w:t>Calcul numérique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Effectuer un calcul isolé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 xml:space="preserve">Convertir une mesure (décimal </w:t>
            </w:r>
            <w:r>
              <w:rPr>
                <w:rFonts w:ascii="Arial Narrow" w:hAnsi="Arial Narrow" w:cs="Tahoma"/>
              </w:rPr>
              <w:sym w:font="Symbol" w:char="F0AB"/>
            </w:r>
            <w:r>
              <w:rPr>
                <w:rFonts w:ascii="Arial Narrow" w:hAnsi="Arial Narrow" w:cs="Tahoma"/>
              </w:rPr>
              <w:t xml:space="preserve"> sexagésimal)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Ordonner des nombres décimaux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carré, un cube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Passer d’un résultat calculatrice à la notation scientifique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  <w:i/>
                <w:iCs/>
                <w:vertAlign w:val="superscript"/>
              </w:rPr>
            </w:pPr>
            <w:r>
              <w:rPr>
                <w:rFonts w:ascii="Arial Narrow" w:hAnsi="Arial Narrow" w:cs="Tahoma"/>
              </w:rPr>
              <w:t>Déterminer une valeur arrondie à 10</w:t>
            </w:r>
            <w:r>
              <w:rPr>
                <w:rFonts w:ascii="Arial Narrow" w:hAnsi="Arial Narrow" w:cs="Tahoma"/>
                <w:i/>
                <w:iCs/>
                <w:vertAlign w:val="superscript"/>
              </w:rPr>
              <w:t>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exacte ou arrondie d’une racine carrée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l’écriture fractionnaire d’un nombre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valeur numérique d’une expression littérale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Repérage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un tableau simple ou à double entrée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une graduation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 repère du plan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Placer des points à partir d’un tableau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Proportionnalité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proportionnalité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pourcentage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Vérifier qu’une situation est du type linéaire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Pour une situation linéaire, passer d’une forme à une autre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Résoudre une équation du type </w:t>
            </w:r>
            <w:r>
              <w:rPr>
                <w:rFonts w:ascii="Arial Narrow" w:hAnsi="Arial Narrow" w:cs="Tahoma"/>
                <w:i/>
                <w:iCs/>
              </w:rPr>
              <w:t>a x</w:t>
            </w:r>
            <w:r>
              <w:rPr>
                <w:rFonts w:ascii="Arial Narrow" w:hAnsi="Arial Narrow" w:cs="Tahoma"/>
              </w:rPr>
              <w:t xml:space="preserve"> + </w:t>
            </w:r>
            <w:r>
              <w:rPr>
                <w:rFonts w:ascii="Arial Narrow" w:hAnsi="Arial Narrow" w:cs="Tahoma"/>
                <w:i/>
                <w:iCs/>
              </w:rPr>
              <w:t>b</w:t>
            </w:r>
            <w:r>
              <w:rPr>
                <w:rFonts w:ascii="Arial Narrow" w:hAnsi="Arial Narrow" w:cs="Tahoma"/>
              </w:rPr>
              <w:t xml:space="preserve"> = </w:t>
            </w:r>
            <w:r>
              <w:rPr>
                <w:rFonts w:ascii="Arial Narrow" w:hAnsi="Arial Narrow" w:cs="Tahoma"/>
                <w:i/>
                <w:iCs/>
              </w:rPr>
              <w:t>c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Résoudre un problème du premier degré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caractère étudié et sa nature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des données (tableau ou graphique)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le maximum, le minimum d’une série statistique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des fréquences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diagramme en bâtons ou à secteurs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moyenne d’une série statistique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 de probabilité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plane</w:t>
            </w:r>
          </w:p>
        </w:tc>
        <w:tc>
          <w:tcPr>
            <w:tcW w:w="1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segment de même longueur qu’un segment donné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parallèle passant par un point donné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perpendiculaire passant par un point donné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la mesure d’un angle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angle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une bissectrice, une médiatrice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l’image d’une figure par symétrie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parallélisme de deux droites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la perpendicularité de deux droites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axe de symétrie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centre de symétrie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polygone usuel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triangle, un carré, un rectangle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cercle selon certains éléments donnés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une unité de longueur, d’aire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Mesurer la longueur d’un segment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périmètre, une aire d’une figure usuelle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dans l’espace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solide usuel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des unités d’aire, de volume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l’aire et le volume d’un solide usuel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Propriétés de Pythagore et de Thalès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une longueur dans un triangle rectangle (Pythagore)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triangle rectangle (réciproque de Pythagore)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longueur d’un segment (Propriété de Thalès)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Default="00BA03B3" w:rsidP="0027138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Agrandir ou réduire une figure (Propriété de Thalès)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7138D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7138D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Relations trigonométriques dans le triangle rectangle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la valeur d’un cosinus, d’un sinus, d’une tangente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un angle à partir du cosinus, sinus ou tangente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mesure d’un angle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</w:tr>
      <w:tr w:rsidR="00BA03B3" w:rsidTr="00BA03B3">
        <w:trPr>
          <w:cantSplit/>
          <w:trHeight w:hRule="exact" w:val="255"/>
        </w:trPr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longueur d’un côté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3" w:rsidRDefault="00BA03B3" w:rsidP="002E30BB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2E30BB">
            <w:pPr>
              <w:jc w:val="center"/>
            </w:pPr>
          </w:p>
        </w:tc>
      </w:tr>
    </w:tbl>
    <w:p w:rsidR="00DA27C7" w:rsidRDefault="00DA27C7" w:rsidP="00DA27C7"/>
    <w:p w:rsidR="00590972" w:rsidRDefault="002D56AB" w:rsidP="002D56AB">
      <w:pPr>
        <w:pStyle w:val="Paragraphedeliste"/>
        <w:numPr>
          <w:ilvl w:val="0"/>
          <w:numId w:val="11"/>
        </w:numPr>
      </w:pPr>
      <w:r>
        <w:t>Les ondes sonores</w:t>
      </w:r>
    </w:p>
    <w:p w:rsidR="002D56AB" w:rsidRDefault="006F198D" w:rsidP="002D56AB">
      <w:pPr>
        <w:pStyle w:val="Paragraphedeliste"/>
        <w:numPr>
          <w:ilvl w:val="0"/>
          <w:numId w:val="11"/>
        </w:numPr>
      </w:pPr>
      <w:r>
        <w:t>Mise en place du concert</w:t>
      </w:r>
    </w:p>
    <w:p w:rsidR="006F198D" w:rsidRDefault="006F198D" w:rsidP="002D56AB">
      <w:pPr>
        <w:pStyle w:val="Paragraphedeliste"/>
        <w:numPr>
          <w:ilvl w:val="0"/>
          <w:numId w:val="11"/>
        </w:numPr>
      </w:pPr>
      <w:r>
        <w:t>Guitare électrique</w:t>
      </w:r>
    </w:p>
    <w:p w:rsidR="002D56AB" w:rsidRDefault="002D56AB" w:rsidP="00590972"/>
    <w:p w:rsidR="002D56AB" w:rsidRDefault="002D56AB" w:rsidP="002D56AB"/>
    <w:tbl>
      <w:tblPr>
        <w:tblW w:w="4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521"/>
        <w:gridCol w:w="4441"/>
        <w:gridCol w:w="949"/>
        <w:gridCol w:w="710"/>
        <w:gridCol w:w="710"/>
        <w:gridCol w:w="703"/>
      </w:tblGrid>
      <w:tr w:rsidR="00681E2B" w:rsidTr="00681E2B">
        <w:trPr>
          <w:cantSplit/>
          <w:tblHeader/>
        </w:trPr>
        <w:tc>
          <w:tcPr>
            <w:tcW w:w="1002" w:type="pct"/>
          </w:tcPr>
          <w:p w:rsidR="00681E2B" w:rsidRDefault="00681E2B" w:rsidP="00B61429">
            <w:pPr>
              <w:pStyle w:val="Titre3"/>
            </w:pP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pStyle w:val="Titre3"/>
            </w:pPr>
            <w:r>
              <w:t>Domaine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Chap 1</w:t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Chap 2</w:t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3</w:t>
            </w:r>
          </w:p>
        </w:tc>
        <w:tc>
          <w:tcPr>
            <w:tcW w:w="280" w:type="pct"/>
          </w:tcPr>
          <w:p w:rsidR="00681E2B" w:rsidRDefault="00681E2B" w:rsidP="00B61429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Partie</w:t>
            </w:r>
          </w:p>
        </w:tc>
      </w:tr>
      <w:tr w:rsidR="00681E2B" w:rsidTr="00681E2B">
        <w:trPr>
          <w:cantSplit/>
          <w:trHeight w:val="515"/>
        </w:trPr>
        <w:tc>
          <w:tcPr>
            <w:tcW w:w="1002" w:type="pct"/>
            <w:vMerge w:val="restart"/>
          </w:tcPr>
          <w:p w:rsidR="00681E2B" w:rsidRDefault="00681E2B" w:rsidP="00B61429">
            <w:pPr>
              <w:pStyle w:val="Titre3"/>
              <w:jc w:val="left"/>
            </w:pPr>
            <w:r>
              <w:t>Sécurité : prévention des risques chimiques et électriques</w:t>
            </w: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Risque chimique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Lire et exploiter les informations données sur les étiquettes d’un produit chimique de laboratoire ou d’usage domestique.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</w:rPr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Mettre en œuvre les procédures et les consignes de sécurité établies.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446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Risques électriques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différents systèmes de sécurité dans un schéma ou une montage.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hRule="exact" w:val="516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Exploiter un document relatif à la sécurité. 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hRule="exact" w:val="524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rpsdetexte"/>
            </w:pPr>
            <w:r>
              <w:t>Mettre en œuvre les procédures et consignes de sécurité.</w:t>
            </w:r>
          </w:p>
          <w:p w:rsidR="00681E2B" w:rsidRDefault="00681E2B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885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1 : structure et propriétés de la matière</w:t>
            </w: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périodique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rpsdetexte"/>
            </w:pPr>
            <w:r>
              <w:t>Ecrire le symbole dont le nom est donné et réciproquement.</w:t>
            </w:r>
          </w:p>
          <w:p w:rsidR="00681E2B" w:rsidRDefault="00681E2B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681E2B" w:rsidTr="00681E2B">
        <w:trPr>
          <w:cantSplit/>
          <w:trHeight w:hRule="exact"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Nommer les constituants d’un atome.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hRule="exact" w:val="53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une masse molaire atomique.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3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Molécules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atomes constitutifs d’une molécule ;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hRule="exact" w:val="255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Merge w:val="restart"/>
            <w:vAlign w:val="center"/>
            <w:hideMark/>
          </w:tcPr>
          <w:p w:rsidR="00681E2B" w:rsidRDefault="00681E2B" w:rsidP="00B61429">
            <w:pPr>
              <w:pStyle w:val="Corpsdetexte"/>
            </w:pPr>
            <w:r>
              <w:t>Construire quelques molécules à l’aide de modèles moléculaires.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quelques molécules à l’aide du modèle de Lewis en appliquant la règle de l’octet.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hRule="exact" w:val="849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Merge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</w:rPr>
            </w:pP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3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Calculer une masse molaire.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681E2B" w:rsidTr="00681E2B">
        <w:trPr>
          <w:cantSplit/>
          <w:trHeight w:val="551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Ions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ions en solution aqueuse.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30"/>
        </w:trPr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massique et concentration molaire d’une solution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Préparer une solution de concentration donnée.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hRule="exact" w:val="847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Calculer la concentration massique ou molaire d’une solution.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1070"/>
        </w:trPr>
        <w:tc>
          <w:tcPr>
            <w:tcW w:w="1002" w:type="pct"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2 : acidité, basicité ; pH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acide, neutre ou basique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Reconnaître le caractère acide, basique ou neutre d’une solution.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30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3 : techniques d’analyse et dosage</w:t>
            </w:r>
          </w:p>
        </w:tc>
        <w:tc>
          <w:tcPr>
            <w:tcW w:w="1004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 d’analyse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Rechercher et identifier expérimentalement des ions présents dans une solution.</w:t>
            </w:r>
          </w:p>
        </w:tc>
        <w:tc>
          <w:tcPr>
            <w:tcW w:w="378" w:type="pct"/>
            <w:vMerge w:val="restar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Merge w:val="restar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Merge w:val="restar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3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une chromatographie sur couche mince.</w:t>
            </w:r>
          </w:p>
        </w:tc>
        <w:tc>
          <w:tcPr>
            <w:tcW w:w="378" w:type="pct"/>
            <w:vMerge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Merge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3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dosage acide-base.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Mécanique1 : cinématique</w:t>
            </w: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d’un objet par référence à un autre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état de mouvement ou de repos d’un objet par rapport à un autre objet.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Observez et décrire le mouvement d’un objet par référence à un autre objet : -trajectoire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- sens du mouvement.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Vitesse moyenne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expérimentalement une vitesse moyenne dans le cas d’un mouvement rectiligne.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>SYMBOL 180 \f "Symbol"\h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t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Fréquence de rotation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fréquence moyenne de rotation pour un mouvement circulaire.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</w:t>
            </w:r>
            <w:r>
              <w:rPr>
                <w:i/>
                <w:sz w:val="20"/>
                <w:szCs w:val="20"/>
              </w:rPr>
              <w:t>Dn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accéléré, ralenti, uniforme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mouvement accéléré, ralenti, uniforme.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2 : équilibre d’un solide soumis à deux forces</w:t>
            </w: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mécaniques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les différents types d’actions mécaniques.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1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Force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la valeur d’une force.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1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le poids d’un corps.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1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mg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1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Dresser le tableau des caractéristiques d’une force extérieure agissant sur un solide.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1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graphiquement une force.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Solide en équilibre soumis à deux forces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les conditions d’équilibre d’un solide soumis à deux forces :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-même droite d’action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sens opposés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même valeur.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55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Les caractéristiques d’une force étant connues, déterminer les caractéristiques de l’autre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690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3 : moment de couple</w:t>
            </w: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force par rapport à un axe de rotation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l’effet du bras de levier.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69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5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Couples de forces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un couple de forces.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5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Prévoir le sens de rotation d’un solide soumis à un couple de forces.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6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couple de forces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le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cs="Tahoma"/>
                <w:i/>
                <w:sz w:val="20"/>
                <w:szCs w:val="20"/>
                <w:vertAlign w:val="subscript"/>
              </w:rPr>
              <w:t>c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40"/>
        </w:trPr>
        <w:tc>
          <w:tcPr>
            <w:tcW w:w="1002" w:type="pct"/>
            <w:vMerge w:val="restart"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Acoustique : ondes sonores</w:t>
            </w: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sonore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Identifier expérimentalement un son périodique. 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40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 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d’un son pur.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8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Caractéristiques d’un son pur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f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EQ \s\do2(\f(</w:instrText>
            </w:r>
            <w:r>
              <w:rPr>
                <w:rFonts w:ascii="Symbol" w:hAnsi="Symbol" w:cs="Tahoma"/>
                <w:sz w:val="20"/>
                <w:szCs w:val="20"/>
              </w:rPr>
              <w:instrText>1</w:instrText>
            </w:r>
            <w:r>
              <w:rPr>
                <w:rFonts w:cs="Tahoma"/>
                <w:sz w:val="20"/>
                <w:szCs w:val="20"/>
              </w:rPr>
              <w:instrText>;</w:instrText>
            </w:r>
            <w:r>
              <w:rPr>
                <w:rFonts w:cs="Tahoma"/>
                <w:i/>
                <w:sz w:val="20"/>
                <w:szCs w:val="20"/>
              </w:rPr>
              <w:instrText>T</w:instrText>
            </w:r>
            <w:r>
              <w:rPr>
                <w:rFonts w:ascii="Arial Narrow" w:hAnsi="Arial Narrow" w:cs="Tahoma"/>
                <w:sz w:val="20"/>
                <w:szCs w:val="20"/>
              </w:rPr>
              <w:instrText>))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6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Classer les sons du plus grave au plus aigu connaissant  les fréquences. 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276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 niveau d’intensité sonore avec un sonomètre.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83"/>
        </w:trPr>
        <w:tc>
          <w:tcPr>
            <w:tcW w:w="1002" w:type="pct"/>
            <w:vMerge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Absorption des ondes sonores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Comparer expérimentalement le pouvoir absorbant de divers matériaux.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370"/>
        </w:trPr>
        <w:tc>
          <w:tcPr>
            <w:tcW w:w="1002" w:type="pct"/>
            <w:vMerge w:val="restart"/>
          </w:tcPr>
          <w:p w:rsidR="00681E2B" w:rsidRDefault="00681E2B" w:rsidP="00B61429">
            <w:pPr>
              <w:rPr>
                <w:b/>
                <w:bCs/>
              </w:rPr>
            </w:pPr>
            <w:r>
              <w:rPr>
                <w:b/>
                <w:bCs/>
              </w:rPr>
              <w:t>Electricité : régime continu, régime sinusoïdale monophasé, puissance et énergie</w:t>
            </w: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Circuit électrique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Lire et représenter un schéma électrique comportant générateur, lampes, dipôles passifs, interrupteur, fils conducteurs, fusibles.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370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montage à partir d’un schéma.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40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Intensité et tension électriques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Insérer un ampèremètre dans un circuit ; Insérer un voltmètre dans un circuit.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38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 : 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l’intensité d’un courant électrique ;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une tension aux bornes d’un dipôle.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38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38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- la période T.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138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538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536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\s\do2(\f(</w:instrText>
            </w:r>
            <w:r>
              <w:rPr>
                <w:i/>
                <w:sz w:val="20"/>
                <w:szCs w:val="20"/>
              </w:rPr>
              <w:instrText>U</w:instrText>
            </w:r>
            <w:r>
              <w:rPr>
                <w:sz w:val="20"/>
                <w:szCs w:val="20"/>
                <w:vertAlign w:val="subscript"/>
              </w:rPr>
              <w:instrText>max</w:instrText>
            </w:r>
            <w:r>
              <w:rPr>
                <w:sz w:val="20"/>
                <w:szCs w:val="20"/>
              </w:rPr>
              <w:instrText>;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EQ \r(</w:instrText>
            </w:r>
            <w:r>
              <w:rPr>
                <w:rFonts w:ascii="Symbol" w:hAnsi="Symbol"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536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 xml:space="preserve">Utiliser la relation la relation </w:t>
            </w:r>
            <w:r>
              <w:rPr>
                <w:rFonts w:ascii="Arial Narrow" w:eastAsia="Times New Roman" w:hAnsi="Arial Narrow" w:cs="Tahoma"/>
                <w:i/>
                <w:iCs/>
                <w:lang w:eastAsia="fr-FR"/>
              </w:rPr>
              <w:t>T</w:t>
            </w:r>
            <w:r>
              <w:rPr>
                <w:rFonts w:ascii="Arial Narrow" w:eastAsia="Times New Roman" w:hAnsi="Arial Narrow" w:cs="Tahoma"/>
                <w:lang w:eastAsia="fr-FR"/>
              </w:rPr>
              <w:t>=</w: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begin"/>
            </w:r>
            <w:r>
              <w:rPr>
                <w:rFonts w:ascii="Arial Narrow" w:eastAsia="Times New Roman" w:hAnsi="Arial Narrow" w:cs="Tahoma"/>
                <w:lang w:eastAsia="fr-FR"/>
              </w:rPr>
              <w:instrText xml:space="preserve"> EQ \s\do2(\f(</w:instrText>
            </w:r>
            <w:r>
              <w:rPr>
                <w:rFonts w:ascii="Symbol" w:eastAsia="Times New Roman" w:hAnsi="Symbol" w:cs="Tahoma"/>
                <w:lang w:eastAsia="fr-FR"/>
              </w:rPr>
              <w:instrText>1</w:instrText>
            </w:r>
            <w:r>
              <w:rPr>
                <w:rFonts w:ascii="Times New Roman" w:eastAsia="Times New Roman" w:hAnsi="Times New Roman" w:cs="Tahoma"/>
                <w:lang w:eastAsia="fr-FR"/>
              </w:rPr>
              <w:instrText>;</w:instrText>
            </w:r>
            <w:r>
              <w:rPr>
                <w:rFonts w:ascii="Times New Roman" w:eastAsia="Times New Roman" w:hAnsi="Times New Roman" w:cs="Tahoma"/>
                <w:i/>
                <w:lang w:eastAsia="fr-FR"/>
              </w:rPr>
              <w:instrText>f</w:instrText>
            </w:r>
            <w:r>
              <w:rPr>
                <w:rFonts w:ascii="Arial Narrow" w:eastAsia="Times New Roman" w:hAnsi="Arial Narrow" w:cs="Tahoma"/>
                <w:lang w:eastAsia="fr-FR"/>
              </w:rPr>
              <w:instrText>))</w:instrTex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681E2B" w:rsidTr="00681E2B">
        <w:trPr>
          <w:cantSplit/>
          <w:trHeight w:val="415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 w:val="restar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Puissance et énergie électrique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Mesurer une énergie électrique.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415"/>
        </w:trPr>
        <w:tc>
          <w:tcPr>
            <w:tcW w:w="1002" w:type="pct"/>
            <w:vMerge/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vMerge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Pt</w:t>
            </w:r>
          </w:p>
        </w:tc>
        <w:tc>
          <w:tcPr>
            <w:tcW w:w="378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</w:pPr>
          </w:p>
        </w:tc>
      </w:tr>
      <w:tr w:rsidR="00681E2B" w:rsidTr="00681E2B">
        <w:trPr>
          <w:cantSplit/>
          <w:trHeight w:val="275"/>
        </w:trPr>
        <w:tc>
          <w:tcPr>
            <w:tcW w:w="1002" w:type="pct"/>
            <w:vMerge w:val="restart"/>
          </w:tcPr>
          <w:p w:rsidR="00681E2B" w:rsidRDefault="00681E2B" w:rsidP="00B61429">
            <w:pPr>
              <w:rPr>
                <w:b/>
                <w:bCs/>
              </w:rPr>
            </w:pPr>
            <w:r>
              <w:rPr>
                <w:b/>
                <w:bCs/>
              </w:rPr>
              <w:t>Thermique : thermométrie</w:t>
            </w:r>
          </w:p>
        </w:tc>
        <w:tc>
          <w:tcPr>
            <w:tcW w:w="1004" w:type="pct"/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Température</w:t>
            </w:r>
          </w:p>
        </w:tc>
        <w:tc>
          <w:tcPr>
            <w:tcW w:w="1769" w:type="pct"/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température.</w:t>
            </w:r>
          </w:p>
        </w:tc>
        <w:tc>
          <w:tcPr>
            <w:tcW w:w="378" w:type="pct"/>
            <w:vAlign w:val="center"/>
          </w:tcPr>
          <w:p w:rsidR="00681E2B" w:rsidRDefault="00681E2B" w:rsidP="00B61429"/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681E2B" w:rsidTr="00681E2B">
        <w:trPr>
          <w:cantSplit/>
          <w:trHeight w:val="275"/>
        </w:trPr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681E2B" w:rsidRDefault="00681E2B" w:rsidP="00B61429">
            <w:pPr>
              <w:rPr>
                <w:b/>
                <w:bCs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 d’état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vAlign w:val="center"/>
            <w:hideMark/>
          </w:tcPr>
          <w:p w:rsidR="00681E2B" w:rsidRDefault="00681E2B" w:rsidP="00B6142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Etudier expérimentalement l’évolution de la température au cours de différents types de changements d’état.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681E2B" w:rsidRDefault="00681E2B" w:rsidP="00B61429">
            <w:pPr>
              <w:jc w:val="center"/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81E2B" w:rsidRDefault="00681E2B" w:rsidP="00B61429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</w:tbl>
    <w:p w:rsidR="002D56AB" w:rsidRDefault="002D56AB" w:rsidP="002D56AB"/>
    <w:p w:rsidR="002D56AB" w:rsidRDefault="002D56AB" w:rsidP="00590972"/>
    <w:p w:rsidR="002D56AB" w:rsidRDefault="002D56AB" w:rsidP="00590972"/>
    <w:p w:rsidR="00590972" w:rsidRPr="00D751C1" w:rsidRDefault="00590972" w:rsidP="00590972">
      <w:pPr>
        <w:pStyle w:val="Paragraphedeliste"/>
        <w:numPr>
          <w:ilvl w:val="0"/>
          <w:numId w:val="1"/>
        </w:numPr>
      </w:pPr>
      <w:r>
        <w:t> La voiture</w:t>
      </w:r>
    </w:p>
    <w:p w:rsidR="00590972" w:rsidRDefault="00590972" w:rsidP="00590972">
      <w:pPr>
        <w:pStyle w:val="Paragraphedeliste"/>
        <w:numPr>
          <w:ilvl w:val="1"/>
          <w:numId w:val="1"/>
        </w:numPr>
      </w:pPr>
      <w:r w:rsidRPr="00D751C1">
        <w:t> </w:t>
      </w:r>
      <w:r>
        <w:t>Essence ou diesel</w:t>
      </w:r>
    </w:p>
    <w:p w:rsidR="00590972" w:rsidRDefault="002A7104" w:rsidP="00590972">
      <w:pPr>
        <w:pStyle w:val="Paragraphedeliste"/>
        <w:numPr>
          <w:ilvl w:val="1"/>
          <w:numId w:val="1"/>
        </w:numPr>
      </w:pPr>
      <w:r>
        <w:t>  Les accidents de la route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t> Les phares de la voiture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t> Verbalisation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lastRenderedPageBreak/>
        <w:t>  Alcoolémie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t> Scène de cascade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t> Aire de péage</w:t>
      </w:r>
    </w:p>
    <w:p w:rsidR="002A7104" w:rsidRDefault="002A7104" w:rsidP="00590972">
      <w:pPr>
        <w:pStyle w:val="Paragraphedeliste"/>
        <w:numPr>
          <w:ilvl w:val="1"/>
          <w:numId w:val="1"/>
        </w:numPr>
      </w:pPr>
      <w:r>
        <w:t> Camion de pompier</w:t>
      </w:r>
    </w:p>
    <w:p w:rsidR="00465F78" w:rsidRPr="00D751C1" w:rsidRDefault="00465F78" w:rsidP="00590972">
      <w:pPr>
        <w:pStyle w:val="Paragraphedeliste"/>
        <w:numPr>
          <w:ilvl w:val="1"/>
          <w:numId w:val="1"/>
        </w:numPr>
      </w:pPr>
      <w:r>
        <w:t> Panneau de signalisation</w:t>
      </w:r>
    </w:p>
    <w:p w:rsidR="00590972" w:rsidRPr="00D751C1" w:rsidRDefault="00590972" w:rsidP="00590972">
      <w:pPr>
        <w:rPr>
          <w:sz w:val="5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5113"/>
        <w:gridCol w:w="810"/>
        <w:gridCol w:w="809"/>
        <w:gridCol w:w="809"/>
        <w:gridCol w:w="809"/>
        <w:gridCol w:w="809"/>
        <w:gridCol w:w="809"/>
        <w:gridCol w:w="806"/>
        <w:gridCol w:w="803"/>
        <w:gridCol w:w="803"/>
        <w:gridCol w:w="794"/>
      </w:tblGrid>
      <w:tr w:rsidR="00465F78" w:rsidTr="00465F78">
        <w:trPr>
          <w:cantSplit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pStyle w:val="Titre3"/>
            </w:pPr>
            <w:r>
              <w:t>Domaine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Partie 4</w:t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pStyle w:val="Titre3"/>
            </w:pPr>
            <w:r>
              <w:t>Calcul numérique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Effectuer un calcul isolé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 xml:space="preserve">Convertir une mesure (décimal </w:t>
            </w:r>
            <w:r>
              <w:rPr>
                <w:rFonts w:ascii="Arial Narrow" w:hAnsi="Arial Narrow" w:cs="Tahoma"/>
              </w:rPr>
              <w:sym w:font="Symbol" w:char="F0AB"/>
            </w:r>
            <w:r>
              <w:rPr>
                <w:rFonts w:ascii="Arial Narrow" w:hAnsi="Arial Narrow" w:cs="Tahoma"/>
              </w:rPr>
              <w:t xml:space="preserve"> sexagésimal)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Ordonner des nombres décimaux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carré, un cube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Passer d’un résultat calculatrice à la notation scientifique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  <w:i/>
                <w:iCs/>
                <w:vertAlign w:val="superscript"/>
              </w:rPr>
            </w:pPr>
            <w:r>
              <w:rPr>
                <w:rFonts w:ascii="Arial Narrow" w:hAnsi="Arial Narrow" w:cs="Tahoma"/>
              </w:rPr>
              <w:t>Déterminer une valeur arrondie à 10</w:t>
            </w:r>
            <w:r>
              <w:rPr>
                <w:rFonts w:ascii="Arial Narrow" w:hAnsi="Arial Narrow" w:cs="Tahoma"/>
                <w:i/>
                <w:iCs/>
                <w:vertAlign w:val="superscript"/>
              </w:rPr>
              <w:t>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exacte ou arrondie d’une racine carrée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l’écriture fractionnaire d’un nombre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valeur numérique d’une expression littérale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Repérage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un tableau simple ou à double entrée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une graduation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 repère du plan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Placer des points à partir d’un tableau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Proportionnalité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proportionnalité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pourcentage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Vérifier qu’une situation est du type linéaire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Pour une situation linéaire, passer d’une forme à une autre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Résoudre une équation du type </w:t>
            </w:r>
            <w:r>
              <w:rPr>
                <w:rFonts w:ascii="Arial Narrow" w:hAnsi="Arial Narrow" w:cs="Tahoma"/>
                <w:i/>
                <w:iCs/>
              </w:rPr>
              <w:t>a x</w:t>
            </w:r>
            <w:r>
              <w:rPr>
                <w:rFonts w:ascii="Arial Narrow" w:hAnsi="Arial Narrow" w:cs="Tahoma"/>
              </w:rPr>
              <w:t xml:space="preserve"> + </w:t>
            </w:r>
            <w:r>
              <w:rPr>
                <w:rFonts w:ascii="Arial Narrow" w:hAnsi="Arial Narrow" w:cs="Tahoma"/>
                <w:i/>
                <w:iCs/>
              </w:rPr>
              <w:t>b</w:t>
            </w:r>
            <w:r>
              <w:rPr>
                <w:rFonts w:ascii="Arial Narrow" w:hAnsi="Arial Narrow" w:cs="Tahoma"/>
              </w:rPr>
              <w:t xml:space="preserve"> = </w:t>
            </w:r>
            <w:r>
              <w:rPr>
                <w:rFonts w:ascii="Arial Narrow" w:hAnsi="Arial Narrow" w:cs="Tahoma"/>
                <w:i/>
                <w:iCs/>
              </w:rPr>
              <w:t>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Résoudre un problème du premier degré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caractère étudié et sa nature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des données (tableau ou graphique)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le maximum, le minimum d’une série statistique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des fréquences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diagramme en bâtons ou à secteurs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moyenne d’une série statistique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 de probabilité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plane</w:t>
            </w:r>
          </w:p>
        </w:tc>
        <w:tc>
          <w:tcPr>
            <w:tcW w:w="1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segment de même longueur qu’un segment donné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parallèle passant par un point donné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perpendiculaire passant par un point donné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la mesure d’un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une bissectrice, une médiatrice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l’image d’une figure par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parallélisme de deux droites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la perpendicularité de deux droites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axe de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centre de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polygone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triangle, un carré, un rectangle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cercle selon certains éléments donnés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une unité de longueur, d’aire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Mesurer la longueur d’un segment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périmètre, une aire d’une figure usuelle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dans l’espace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solide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des unités d’aire, de volume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l’aire et le volume d’un solide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Propriétés de Pythagore et de Thalès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une longueur dans un triangle rectangle (Pythagore)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triangle rectangle (réciproque de Pythagore)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longueur d’un segment (Propriété de Thalès)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Agrandir ou réduire une figure (Propriété de Thalès)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 trigonométriques dans le triangle rectangle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la valeur d’un cosinus, d’un sinus, d’une tangente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un angle à partir du cosinus, sinus ou tangente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mesure d’un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  <w:tr w:rsidR="00465F78" w:rsidTr="00465F78">
        <w:trPr>
          <w:cantSplit/>
          <w:trHeight w:hRule="exact" w:val="431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78" w:rsidRDefault="00465F78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longueur d’un côté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8" w:rsidRDefault="00465F78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78" w:rsidRDefault="00465F78" w:rsidP="002A7104">
            <w:pPr>
              <w:jc w:val="center"/>
            </w:pPr>
          </w:p>
        </w:tc>
      </w:tr>
    </w:tbl>
    <w:p w:rsidR="00590972" w:rsidRDefault="00590972" w:rsidP="00590972"/>
    <w:p w:rsidR="002A7104" w:rsidRPr="00D751C1" w:rsidRDefault="002A7104" w:rsidP="002A7104">
      <w:pPr>
        <w:pStyle w:val="Paragraphedeliste"/>
        <w:numPr>
          <w:ilvl w:val="0"/>
          <w:numId w:val="1"/>
        </w:numPr>
      </w:pPr>
      <w:r>
        <w:t> Le sport</w:t>
      </w:r>
    </w:p>
    <w:p w:rsidR="002A7104" w:rsidRDefault="002A7104" w:rsidP="002A7104">
      <w:pPr>
        <w:pStyle w:val="Paragraphedeliste"/>
        <w:numPr>
          <w:ilvl w:val="1"/>
          <w:numId w:val="1"/>
        </w:numPr>
      </w:pPr>
      <w:r>
        <w:t> Terrain</w:t>
      </w:r>
      <w:r w:rsidR="00930900">
        <w:t xml:space="preserve"> de rugby</w:t>
      </w:r>
    </w:p>
    <w:p w:rsidR="00930900" w:rsidRDefault="00930900" w:rsidP="002A7104">
      <w:pPr>
        <w:pStyle w:val="Paragraphedeliste"/>
        <w:numPr>
          <w:ilvl w:val="1"/>
          <w:numId w:val="1"/>
        </w:numPr>
      </w:pPr>
      <w:r>
        <w:t>  Angle de tir</w:t>
      </w:r>
    </w:p>
    <w:p w:rsidR="00930900" w:rsidRDefault="00930900" w:rsidP="002A7104">
      <w:pPr>
        <w:pStyle w:val="Paragraphedeliste"/>
        <w:numPr>
          <w:ilvl w:val="1"/>
          <w:numId w:val="1"/>
        </w:numPr>
      </w:pPr>
      <w:r>
        <w:t>  Terrain de foot</w:t>
      </w:r>
    </w:p>
    <w:p w:rsidR="00930900" w:rsidRDefault="00930900" w:rsidP="002A7104">
      <w:pPr>
        <w:pStyle w:val="Paragraphedeliste"/>
        <w:numPr>
          <w:ilvl w:val="1"/>
          <w:numId w:val="1"/>
        </w:numPr>
      </w:pPr>
      <w:r>
        <w:t>  Echauffement</w:t>
      </w:r>
    </w:p>
    <w:p w:rsidR="00930900" w:rsidRDefault="00930900" w:rsidP="002A7104">
      <w:pPr>
        <w:pStyle w:val="Paragraphedeliste"/>
        <w:numPr>
          <w:ilvl w:val="1"/>
          <w:numId w:val="1"/>
        </w:numPr>
      </w:pPr>
      <w:r>
        <w:t>  Lancer de poids</w:t>
      </w:r>
    </w:p>
    <w:p w:rsidR="00930900" w:rsidRDefault="00930900" w:rsidP="002A7104">
      <w:pPr>
        <w:pStyle w:val="Paragraphedeliste"/>
        <w:numPr>
          <w:ilvl w:val="1"/>
          <w:numId w:val="1"/>
        </w:numPr>
      </w:pPr>
      <w:r>
        <w:t>  Match de rugby</w:t>
      </w:r>
    </w:p>
    <w:p w:rsidR="00930900" w:rsidRDefault="00CA09F9" w:rsidP="002A7104">
      <w:pPr>
        <w:pStyle w:val="Paragraphedeliste"/>
        <w:numPr>
          <w:ilvl w:val="1"/>
          <w:numId w:val="1"/>
        </w:numPr>
      </w:pPr>
      <w:r>
        <w:lastRenderedPageBreak/>
        <w:t>  Lancer</w:t>
      </w:r>
    </w:p>
    <w:p w:rsidR="00CA09F9" w:rsidRDefault="00B3503D" w:rsidP="002A7104">
      <w:pPr>
        <w:pStyle w:val="Paragraphedeliste"/>
        <w:numPr>
          <w:ilvl w:val="1"/>
          <w:numId w:val="1"/>
        </w:numPr>
      </w:pPr>
      <w:r>
        <w:t>  Terrain de basket</w:t>
      </w:r>
    </w:p>
    <w:p w:rsidR="00B3503D" w:rsidRDefault="00B3503D" w:rsidP="002A7104">
      <w:pPr>
        <w:pStyle w:val="Paragraphedeliste"/>
        <w:numPr>
          <w:ilvl w:val="1"/>
          <w:numId w:val="1"/>
        </w:numPr>
      </w:pPr>
      <w:r>
        <w:t>  Ballon de basket</w:t>
      </w:r>
    </w:p>
    <w:p w:rsidR="002A7104" w:rsidRPr="00D751C1" w:rsidRDefault="002A7104" w:rsidP="002A7104">
      <w:pPr>
        <w:rPr>
          <w:sz w:val="5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5113"/>
        <w:gridCol w:w="810"/>
        <w:gridCol w:w="809"/>
        <w:gridCol w:w="809"/>
        <w:gridCol w:w="809"/>
        <w:gridCol w:w="809"/>
        <w:gridCol w:w="809"/>
        <w:gridCol w:w="806"/>
        <w:gridCol w:w="803"/>
        <w:gridCol w:w="803"/>
        <w:gridCol w:w="794"/>
      </w:tblGrid>
      <w:tr w:rsidR="00B3503D" w:rsidTr="00B3503D">
        <w:trPr>
          <w:cantSplit/>
          <w:tblHeader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pStyle w:val="Titre3"/>
            </w:pPr>
            <w:r>
              <w:t>Domaine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 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Chap 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Partie 4</w:t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pStyle w:val="Titre3"/>
            </w:pPr>
            <w:r>
              <w:t>Calcul numérique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Effectuer un calcul isolé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 xml:space="preserve">Convertir une mesure (décimal </w:t>
            </w:r>
            <w:r>
              <w:rPr>
                <w:rFonts w:ascii="Arial Narrow" w:hAnsi="Arial Narrow" w:cs="Tahoma"/>
              </w:rPr>
              <w:sym w:font="Symbol" w:char="F0AB"/>
            </w:r>
            <w:r>
              <w:rPr>
                <w:rFonts w:ascii="Arial Narrow" w:hAnsi="Arial Narrow" w:cs="Tahoma"/>
              </w:rPr>
              <w:t xml:space="preserve"> sexagésimal)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Ordonner des nombres décimaux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carré, un cube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Passer d’un résultat calculatrice à la notation scientifique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  <w:i/>
                <w:iCs/>
                <w:vertAlign w:val="superscript"/>
              </w:rPr>
            </w:pPr>
            <w:r>
              <w:rPr>
                <w:rFonts w:ascii="Arial Narrow" w:hAnsi="Arial Narrow" w:cs="Tahoma"/>
              </w:rPr>
              <w:t>Déterminer une valeur arrondie à 10</w:t>
            </w:r>
            <w:r>
              <w:rPr>
                <w:rFonts w:ascii="Arial Narrow" w:hAnsi="Arial Narrow" w:cs="Tahoma"/>
                <w:i/>
                <w:iCs/>
                <w:vertAlign w:val="superscript"/>
              </w:rPr>
              <w:t>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exacte ou arrondie d’une racine carrée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l’écriture fractionnaire d’un nombre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valeur numérique d’une expression littérale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Repérage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un tableau simple ou à double entrée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une graduation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Utiliser un repère du plan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Placer des points à partir d’un tableau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Proportionnalité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proportionnalité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Traiter un problème de pourcentage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Vérifier qu’une situation est du type linéaire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Pour une situation linéaire, passer d’une forme à une autre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degré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Résoudre une équation du type </w:t>
            </w:r>
            <w:r>
              <w:rPr>
                <w:rFonts w:ascii="Arial Narrow" w:hAnsi="Arial Narrow" w:cs="Tahoma"/>
                <w:i/>
                <w:iCs/>
              </w:rPr>
              <w:t>a x</w:t>
            </w:r>
            <w:r>
              <w:rPr>
                <w:rFonts w:ascii="Arial Narrow" w:hAnsi="Arial Narrow" w:cs="Tahoma"/>
              </w:rPr>
              <w:t xml:space="preserve"> + </w:t>
            </w:r>
            <w:r>
              <w:rPr>
                <w:rFonts w:ascii="Arial Narrow" w:hAnsi="Arial Narrow" w:cs="Tahoma"/>
                <w:i/>
                <w:iCs/>
              </w:rPr>
              <w:t>b</w:t>
            </w:r>
            <w:r>
              <w:rPr>
                <w:rFonts w:ascii="Arial Narrow" w:hAnsi="Arial Narrow" w:cs="Tahoma"/>
              </w:rPr>
              <w:t xml:space="preserve"> = </w:t>
            </w:r>
            <w:r>
              <w:rPr>
                <w:rFonts w:ascii="Arial Narrow" w:hAnsi="Arial Narrow" w:cs="Tahoma"/>
                <w:i/>
                <w:iCs/>
              </w:rPr>
              <w:t>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Résoudre un problème du premier degré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caractère étudié et sa nature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Lire des données (tableau ou graphique)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le maximum, le minimum d’une série statistique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des fréquences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diagramme en bâtons ou à secteurs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moyenne d’une série statistique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 de probabilité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plane</w:t>
            </w:r>
          </w:p>
        </w:tc>
        <w:tc>
          <w:tcPr>
            <w:tcW w:w="1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segment de même longueur qu’un segment donné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parallèle passant par un point donné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une droite perpendiculaire passant par un point donné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la mesure d’un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une bissectrice, une médiatrice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Construire l’image d’une figure par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le parallélisme de deux droites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la perpendicularité de deux droites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axe de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centre de symétrie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polygone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triangle, un carré, un rectangle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B3503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Tracer un cercle selon certains éléments donnés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B3503D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B3503D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une unité de longueur, d’aire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Mesurer la longueur d’un segment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 périmètre, une aire d’une figure usuelle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Géométrie dans l’espace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solide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Convertir des unités d’aire, de volume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l’aire et le volume d’un solide usuel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Propriétés de Pythagore et de Thalès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une longueur dans un triangle rectangle (Pythagore)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Identifier un triangle rectangle (réciproque de Pythagore)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Calculer la longueur d’un segment (Propriété de Thalès)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Agrandir ou réduire une figure (Propriété de Thalès)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 trigonométriques dans le triangle rectangle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la valeur d’un cosinus, d’un sinus, d’une tangente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Donner un angle à partir du cosinus, sinus ou tangente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255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mesure d’un angle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B3503D" w:rsidTr="00B3503D">
        <w:trPr>
          <w:cantSplit/>
          <w:trHeight w:hRule="exact" w:val="431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D" w:rsidRDefault="00B3503D" w:rsidP="002A710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Déterminer dans un triangle rectangle la longueur d’un côté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3D" w:rsidRDefault="00B3503D" w:rsidP="002A7104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3D" w:rsidRDefault="00B3503D" w:rsidP="002A7104">
            <w:pPr>
              <w:jc w:val="center"/>
            </w:pPr>
          </w:p>
        </w:tc>
      </w:tr>
    </w:tbl>
    <w:p w:rsidR="002A7104" w:rsidRDefault="002A7104" w:rsidP="002A7104"/>
    <w:p w:rsidR="00681E2B" w:rsidRDefault="00681E2B" w:rsidP="00681E2B"/>
    <w:p w:rsidR="00681E2B" w:rsidRDefault="00681E2B" w:rsidP="00681E2B">
      <w:pPr>
        <w:pStyle w:val="Paragraphedeliste"/>
        <w:numPr>
          <w:ilvl w:val="0"/>
          <w:numId w:val="12"/>
        </w:numPr>
      </w:pPr>
      <w:r>
        <w:t>Dopage</w:t>
      </w:r>
    </w:p>
    <w:p w:rsidR="00681E2B" w:rsidRDefault="00681E2B" w:rsidP="00681E2B">
      <w:pPr>
        <w:pStyle w:val="Paragraphedeliste"/>
        <w:numPr>
          <w:ilvl w:val="0"/>
          <w:numId w:val="12"/>
        </w:numPr>
      </w:pPr>
      <w:r>
        <w:t>Acide lactique</w:t>
      </w:r>
    </w:p>
    <w:p w:rsidR="00681E2B" w:rsidRDefault="00681E2B" w:rsidP="00681E2B">
      <w:pPr>
        <w:pStyle w:val="Paragraphedeliste"/>
        <w:numPr>
          <w:ilvl w:val="0"/>
          <w:numId w:val="12"/>
        </w:numPr>
      </w:pPr>
      <w:r>
        <w:t>M</w:t>
      </w:r>
      <w:r>
        <w:t>écanique</w:t>
      </w:r>
    </w:p>
    <w:p w:rsidR="00681E2B" w:rsidRDefault="009F5DAD" w:rsidP="00681E2B">
      <w:pPr>
        <w:pStyle w:val="Paragraphedeliste"/>
        <w:numPr>
          <w:ilvl w:val="0"/>
          <w:numId w:val="12"/>
        </w:numPr>
      </w:pPr>
      <w:r>
        <w:t>électrocardiogramme</w:t>
      </w:r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522"/>
        <w:gridCol w:w="4440"/>
        <w:gridCol w:w="947"/>
        <w:gridCol w:w="711"/>
        <w:gridCol w:w="711"/>
        <w:gridCol w:w="711"/>
        <w:gridCol w:w="703"/>
      </w:tblGrid>
      <w:tr w:rsidR="009F5DAD" w:rsidTr="009F5DAD">
        <w:trPr>
          <w:cantSplit/>
          <w:tblHeader/>
        </w:trPr>
        <w:tc>
          <w:tcPr>
            <w:tcW w:w="949" w:type="pct"/>
          </w:tcPr>
          <w:p w:rsidR="009F5DAD" w:rsidRDefault="009F5DAD" w:rsidP="001556AB">
            <w:pPr>
              <w:pStyle w:val="Titre3"/>
            </w:pP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pStyle w:val="Titre3"/>
            </w:pPr>
            <w:r>
              <w:t>Domaine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Chap 1</w:t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bCs/>
                <w:sz w:val="16"/>
                <w:szCs w:val="16"/>
                <w:lang w:val="nl-NL"/>
              </w:rPr>
              <w:t>Chap 2</w:t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3</w:t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spacing w:before="60"/>
              <w:jc w:val="center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Chap 4</w:t>
            </w:r>
          </w:p>
        </w:tc>
        <w:tc>
          <w:tcPr>
            <w:tcW w:w="265" w:type="pct"/>
          </w:tcPr>
          <w:p w:rsidR="009F5DAD" w:rsidRDefault="009F5DAD" w:rsidP="001556AB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Partie</w:t>
            </w:r>
          </w:p>
        </w:tc>
      </w:tr>
      <w:tr w:rsidR="009F5DAD" w:rsidTr="009F5DAD">
        <w:trPr>
          <w:cantSplit/>
          <w:trHeight w:val="515"/>
        </w:trPr>
        <w:tc>
          <w:tcPr>
            <w:tcW w:w="949" w:type="pct"/>
            <w:vMerge w:val="restart"/>
          </w:tcPr>
          <w:p w:rsidR="009F5DAD" w:rsidRDefault="009F5DAD" w:rsidP="001556AB">
            <w:pPr>
              <w:pStyle w:val="Titre3"/>
              <w:jc w:val="left"/>
            </w:pPr>
            <w:r>
              <w:t>Sécurité : prévention des risques chimiques et électriques</w:t>
            </w: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Risque chimique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Lire et exploiter les informations données sur les étiquettes d’un produit chimique de laboratoire ou d’usage domestique.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  <w:rPr>
                <w:color w:val="00FF00"/>
                <w:sz w:val="28"/>
              </w:rPr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Mettre en œuvre les procédures et les consignes de sécurité établies.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446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Risques électriques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différents systèmes de sécurité dans un schéma ou une montage.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516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Exploiter un document relatif à la sécurité. 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524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rpsdetexte"/>
            </w:pPr>
            <w:r>
              <w:t>Mettre en œuvre les procédures et consignes de sécurité.</w:t>
            </w:r>
          </w:p>
          <w:p w:rsidR="009F5DAD" w:rsidRDefault="009F5DAD" w:rsidP="001556AB">
            <w:pPr>
              <w:rPr>
                <w:rFonts w:ascii="Arial Narrow" w:hAnsi="Arial Narrow" w:cs="Tahoma"/>
              </w:rPr>
            </w:pP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885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1 : structure et propriétés de la matière</w:t>
            </w: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périodique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rpsdetexte"/>
            </w:pPr>
            <w:r>
              <w:t>Ecrire le symbole dont le nom est donné et réciproquement.</w:t>
            </w:r>
          </w:p>
          <w:p w:rsidR="009F5DAD" w:rsidRDefault="009F5DAD" w:rsidP="001556AB">
            <w:pPr>
              <w:rPr>
                <w:rFonts w:ascii="Arial Narrow" w:hAnsi="Arial Narrow" w:cs="Tahoma"/>
              </w:rPr>
            </w:pP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Nommer les constituants d’un atome.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53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une masse molaire atomique.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Molécules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atomes constitutifs d’une molécule ;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255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Merge w:val="restart"/>
            <w:vAlign w:val="center"/>
            <w:hideMark/>
          </w:tcPr>
          <w:p w:rsidR="009F5DAD" w:rsidRDefault="009F5DAD" w:rsidP="001556AB">
            <w:pPr>
              <w:pStyle w:val="Corpsdetexte"/>
            </w:pPr>
            <w:r>
              <w:t>Construire quelques molécules à l’aide de modèles moléculaires.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quelques molécules à l’aide du modèle de Lewis en appliquant la règle de l’octet.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849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Merge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</w:rPr>
            </w:pP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3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Calculer une masse molaire.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1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Ions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Identifier les ions en solution aqueuse.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0"/>
        </w:trPr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massique et concentration molaire d’une solution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Préparer une solution de concentration donnée.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hRule="exact" w:val="847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Calculer la concentration massique ou molaire d’une solution.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070"/>
        </w:trPr>
        <w:tc>
          <w:tcPr>
            <w:tcW w:w="949" w:type="pct"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Chimie 2 : acidité, basicité ; pH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 acide, neutre ou basique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Reconnaître le caractère acide, basique ou neutre d’une solution.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0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Chimie 3 : techniques d’analyse et dosage</w:t>
            </w:r>
          </w:p>
        </w:tc>
        <w:tc>
          <w:tcPr>
            <w:tcW w:w="951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Techniques d’analyse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Rechercher et identifier expérimentalement des ions présents dans une solution.</w:t>
            </w:r>
          </w:p>
        </w:tc>
        <w:tc>
          <w:tcPr>
            <w:tcW w:w="357" w:type="pct"/>
            <w:vMerge w:val="restar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 w:val="restar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53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une chromatographie sur couche mince.</w:t>
            </w:r>
          </w:p>
        </w:tc>
        <w:tc>
          <w:tcPr>
            <w:tcW w:w="357" w:type="pct"/>
            <w:vMerge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Merge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53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dosage acide-base.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Mécanique1 : cinématique</w:t>
            </w: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d’un objet par référence à un autre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état de mouvement ou de repos d’un objet par rapport à un autre objet.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Observez et décrire le mouvement d’un objet par référence à un autre objet : -trajectoire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        - sens du mouvement.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Vitesse moyenne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Déterminer expérimentalement une vitesse moyenne dans le cas d’un mouvement rectiligne.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 xml:space="preserve">v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>SYMBOL 180 \f "Symbol"\h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t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Fréquence de rotation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fréquence moyenne de rotation pour un mouvement circulaire.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</w:t>
            </w:r>
            <w:r>
              <w:rPr>
                <w:i/>
                <w:sz w:val="20"/>
                <w:szCs w:val="20"/>
              </w:rPr>
              <w:t>Dn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Mouvement accéléré, ralenti, uniforme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un mouvement accéléré, ralenti, uniforme.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2 : équilibre d’un solide soumis à deux forces</w:t>
            </w: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 mécaniques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Reconnaître les différents types d’actions mécaniques.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1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Force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la valeur d’une force.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1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le poids d’un corps.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1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mg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1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Dresser le tableau des caractéristiques d’une force extérieure agissant sur un solide.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1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Représenter graphiquement une force.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Solide en équilibre soumis à deux forces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les conditions d’équilibre d’un solide soumis à deux forces :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-même droite d’action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sens opposés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même valeur.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5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Les caractéristiques d’une force étant connues, déterminer les caractéristiques de l’autre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690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Mécanique 3 : moment de couple</w:t>
            </w: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force par rapport à un axe de rotation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Vérifier expérimentalement l’effet du bras de levier.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69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275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Couples de forces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Identifier un couple de forces.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275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Prévoir le sens de rotation d’un solide soumis à un couple de forces.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276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d’un couple de forces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le relation </w:t>
            </w:r>
            <w:r>
              <w:rPr>
                <w:rFonts w:cs="Tahoma"/>
                <w:i/>
                <w:sz w:val="20"/>
                <w:szCs w:val="20"/>
              </w:rPr>
              <w:t>M</w:t>
            </w:r>
            <w:r>
              <w:rPr>
                <w:rFonts w:cs="Tahoma"/>
                <w:i/>
                <w:sz w:val="20"/>
                <w:szCs w:val="20"/>
                <w:vertAlign w:val="subscript"/>
              </w:rPr>
              <w:t>c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Fd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40"/>
        </w:trPr>
        <w:tc>
          <w:tcPr>
            <w:tcW w:w="949" w:type="pct"/>
            <w:vMerge w:val="restart"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Acoustique : ondes sonores</w:t>
            </w: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Onde sonore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Identifier expérimentalement un son périodique. 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140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 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d’un son pur.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278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Caractéristiques d’un son pur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 : </w:t>
            </w:r>
            <w:r>
              <w:rPr>
                <w:rFonts w:cs="Tahoma"/>
                <w:i/>
                <w:sz w:val="20"/>
                <w:szCs w:val="20"/>
              </w:rPr>
              <w:t>f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begin"/>
            </w:r>
            <w:r>
              <w:rPr>
                <w:rFonts w:ascii="Arial Narrow" w:hAnsi="Arial Narrow" w:cs="Tahoma"/>
                <w:sz w:val="20"/>
                <w:szCs w:val="20"/>
              </w:rPr>
              <w:instrText xml:space="preserve"> EQ \s\do2(\f(</w:instrText>
            </w:r>
            <w:r>
              <w:rPr>
                <w:rFonts w:ascii="Symbol" w:hAnsi="Symbol" w:cs="Tahoma"/>
                <w:sz w:val="20"/>
                <w:szCs w:val="20"/>
              </w:rPr>
              <w:instrText>1</w:instrText>
            </w:r>
            <w:r>
              <w:rPr>
                <w:rFonts w:cs="Tahoma"/>
                <w:sz w:val="20"/>
                <w:szCs w:val="20"/>
              </w:rPr>
              <w:instrText>;</w:instrText>
            </w:r>
            <w:r>
              <w:rPr>
                <w:rFonts w:cs="Tahoma"/>
                <w:i/>
                <w:sz w:val="20"/>
                <w:szCs w:val="20"/>
              </w:rPr>
              <w:instrText>T</w:instrText>
            </w:r>
            <w:r>
              <w:rPr>
                <w:rFonts w:ascii="Arial Narrow" w:hAnsi="Arial Narrow" w:cs="Tahoma"/>
                <w:sz w:val="20"/>
                <w:szCs w:val="20"/>
              </w:rPr>
              <w:instrText>))</w:instrText>
            </w:r>
            <w:r>
              <w:rPr>
                <w:rFonts w:ascii="Arial Narrow" w:hAnsi="Arial Narrow" w:cs="Tahoma"/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276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Classer les sons du plus grave au plus aigu connaissant  les fréquences. 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276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 niveau d’intensité sonore avec un sonomètre.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183"/>
        </w:trPr>
        <w:tc>
          <w:tcPr>
            <w:tcW w:w="949" w:type="pct"/>
            <w:vMerge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Absorption des ondes sonores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Comparer expérimentalement le pouvoir absorbant de divers matériaux.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370"/>
        </w:trPr>
        <w:tc>
          <w:tcPr>
            <w:tcW w:w="949" w:type="pct"/>
            <w:vMerge w:val="restart"/>
          </w:tcPr>
          <w:p w:rsidR="009F5DAD" w:rsidRDefault="009F5DAD" w:rsidP="001556AB">
            <w:pPr>
              <w:rPr>
                <w:b/>
                <w:bCs/>
              </w:rPr>
            </w:pPr>
            <w:r>
              <w:rPr>
                <w:b/>
                <w:bCs/>
              </w:rPr>
              <w:t>Electricité : régime continu, régime sinusoïdale monophasé, puissance et énergie</w:t>
            </w: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Circuit électrique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Lire et représenter un schéma électrique comportant générateur, lampes, dipôles passifs, interrupteur, fils conducteurs, fusibles.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370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Réaliser un montage à partir d’un schéma.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40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Intensité et tension électriques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Insérer un ampèremètre dans un circuit ; Insérer un voltmètre dans un circuit.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38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Mesurer : 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l’intensité d’un courant électrique ;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- une tension aux bornes d’un dipôle.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38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38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- la période T.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138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Distinguer une tension continue d’une tension alternative.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8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Déterminer graphiquement, pour une tension sinusoïdale monophasée : 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la valeur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U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max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de la tension maximale,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-la période </w:t>
            </w:r>
            <w:r>
              <w:rPr>
                <w:rFonts w:ascii="Arial Narrow" w:hAnsi="Arial Narrow" w:cs="Tahoma"/>
                <w:i/>
                <w:iCs/>
                <w:sz w:val="20"/>
                <w:szCs w:val="20"/>
              </w:rPr>
              <w:t>T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6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\s\do2(\f(</w:instrText>
            </w:r>
            <w:r>
              <w:rPr>
                <w:i/>
                <w:sz w:val="20"/>
                <w:szCs w:val="20"/>
              </w:rPr>
              <w:instrText>U</w:instrText>
            </w:r>
            <w:r>
              <w:rPr>
                <w:sz w:val="20"/>
                <w:szCs w:val="20"/>
                <w:vertAlign w:val="subscript"/>
              </w:rPr>
              <w:instrText>max</w:instrText>
            </w:r>
            <w:r>
              <w:rPr>
                <w:sz w:val="20"/>
                <w:szCs w:val="20"/>
              </w:rPr>
              <w:instrText>;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EQ \r(</w:instrText>
            </w:r>
            <w:r>
              <w:rPr>
                <w:rFonts w:ascii="Symbol" w:hAnsi="Symbol"/>
                <w:sz w:val="20"/>
                <w:szCs w:val="20"/>
              </w:rPr>
              <w:instrText>2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</w:tr>
      <w:tr w:rsidR="009F5DAD" w:rsidTr="009F5DAD">
        <w:trPr>
          <w:cantSplit/>
          <w:trHeight w:val="536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 xml:space="preserve">Utiliser la relation la relation </w:t>
            </w:r>
            <w:r>
              <w:rPr>
                <w:rFonts w:ascii="Arial Narrow" w:eastAsia="Times New Roman" w:hAnsi="Arial Narrow" w:cs="Tahoma"/>
                <w:i/>
                <w:iCs/>
                <w:lang w:eastAsia="fr-FR"/>
              </w:rPr>
              <w:t>T</w:t>
            </w:r>
            <w:r>
              <w:rPr>
                <w:rFonts w:ascii="Arial Narrow" w:eastAsia="Times New Roman" w:hAnsi="Arial Narrow" w:cs="Tahoma"/>
                <w:lang w:eastAsia="fr-FR"/>
              </w:rPr>
              <w:t>=</w: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begin"/>
            </w:r>
            <w:r>
              <w:rPr>
                <w:rFonts w:ascii="Arial Narrow" w:eastAsia="Times New Roman" w:hAnsi="Arial Narrow" w:cs="Tahoma"/>
                <w:lang w:eastAsia="fr-FR"/>
              </w:rPr>
              <w:instrText xml:space="preserve"> EQ \s\do2(\f(</w:instrText>
            </w:r>
            <w:r>
              <w:rPr>
                <w:rFonts w:ascii="Symbol" w:eastAsia="Times New Roman" w:hAnsi="Symbol" w:cs="Tahoma"/>
                <w:lang w:eastAsia="fr-FR"/>
              </w:rPr>
              <w:instrText>1</w:instrText>
            </w:r>
            <w:r>
              <w:rPr>
                <w:rFonts w:ascii="Times New Roman" w:eastAsia="Times New Roman" w:hAnsi="Times New Roman" w:cs="Tahoma"/>
                <w:lang w:eastAsia="fr-FR"/>
              </w:rPr>
              <w:instrText>;</w:instrText>
            </w:r>
            <w:r>
              <w:rPr>
                <w:rFonts w:ascii="Times New Roman" w:eastAsia="Times New Roman" w:hAnsi="Times New Roman" w:cs="Tahoma"/>
                <w:i/>
                <w:lang w:eastAsia="fr-FR"/>
              </w:rPr>
              <w:instrText>f</w:instrText>
            </w:r>
            <w:r>
              <w:rPr>
                <w:rFonts w:ascii="Arial Narrow" w:eastAsia="Times New Roman" w:hAnsi="Arial Narrow" w:cs="Tahoma"/>
                <w:lang w:eastAsia="fr-FR"/>
              </w:rPr>
              <w:instrText>))</w:instrText>
            </w:r>
            <w:r>
              <w:rPr>
                <w:rFonts w:ascii="Arial Narrow" w:eastAsia="Times New Roman" w:hAnsi="Arial Narrow" w:cs="Tahoma"/>
                <w:lang w:eastAsia="fr-FR"/>
              </w:rPr>
              <w:fldChar w:fldCharType="end"/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sym w:font="Wingdings" w:char="F0FC"/>
            </w:r>
            <w:bookmarkStart w:id="0" w:name="_GoBack"/>
            <w:bookmarkEnd w:id="0"/>
          </w:p>
        </w:tc>
      </w:tr>
      <w:tr w:rsidR="009F5DAD" w:rsidTr="009F5DAD">
        <w:trPr>
          <w:cantSplit/>
          <w:trHeight w:val="415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 w:val="restar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Puissance et énergie électrique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pStyle w:val="Commentaire"/>
              <w:spacing w:after="0"/>
              <w:rPr>
                <w:rFonts w:ascii="Arial Narrow" w:eastAsia="Times New Roman" w:hAnsi="Arial Narrow" w:cs="Tahoma"/>
                <w:lang w:eastAsia="fr-FR"/>
              </w:rPr>
            </w:pPr>
            <w:r>
              <w:rPr>
                <w:rFonts w:ascii="Arial Narrow" w:eastAsia="Times New Roman" w:hAnsi="Arial Narrow" w:cs="Tahoma"/>
                <w:lang w:eastAsia="fr-FR"/>
              </w:rPr>
              <w:t>Mesurer une énergie électrique.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415"/>
        </w:trPr>
        <w:tc>
          <w:tcPr>
            <w:tcW w:w="949" w:type="pct"/>
            <w:vMerge/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vMerge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Utiliser la relation </w:t>
            </w:r>
            <w:r>
              <w:rPr>
                <w:rFonts w:cs="Tahoma"/>
                <w:i/>
                <w:sz w:val="20"/>
                <w:szCs w:val="20"/>
              </w:rPr>
              <w:t>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Symbol" w:hAnsi="Symbol" w:cs="Tahoma"/>
                <w:sz w:val="20"/>
                <w:szCs w:val="20"/>
              </w:rPr>
              <w:t>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i/>
                <w:sz w:val="20"/>
                <w:szCs w:val="20"/>
              </w:rPr>
              <w:t>Pt</w:t>
            </w:r>
          </w:p>
        </w:tc>
        <w:tc>
          <w:tcPr>
            <w:tcW w:w="357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</w:pPr>
          </w:p>
        </w:tc>
      </w:tr>
      <w:tr w:rsidR="009F5DAD" w:rsidTr="009F5DAD">
        <w:trPr>
          <w:cantSplit/>
          <w:trHeight w:val="275"/>
        </w:trPr>
        <w:tc>
          <w:tcPr>
            <w:tcW w:w="949" w:type="pct"/>
            <w:vMerge w:val="restart"/>
          </w:tcPr>
          <w:p w:rsidR="009F5DAD" w:rsidRDefault="009F5DAD" w:rsidP="001556AB">
            <w:pPr>
              <w:rPr>
                <w:b/>
                <w:bCs/>
              </w:rPr>
            </w:pPr>
            <w:r>
              <w:rPr>
                <w:b/>
                <w:bCs/>
              </w:rPr>
              <w:t>Thermique : thermométrie</w:t>
            </w:r>
          </w:p>
        </w:tc>
        <w:tc>
          <w:tcPr>
            <w:tcW w:w="951" w:type="pct"/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Température</w:t>
            </w:r>
          </w:p>
        </w:tc>
        <w:tc>
          <w:tcPr>
            <w:tcW w:w="1674" w:type="pct"/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Mesurer une température.</w:t>
            </w:r>
          </w:p>
        </w:tc>
        <w:tc>
          <w:tcPr>
            <w:tcW w:w="357" w:type="pct"/>
            <w:vAlign w:val="center"/>
          </w:tcPr>
          <w:p w:rsidR="009F5DAD" w:rsidRDefault="009F5DAD" w:rsidP="001556AB"/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  <w:tr w:rsidR="009F5DAD" w:rsidTr="009F5DAD">
        <w:trPr>
          <w:cantSplit/>
          <w:trHeight w:val="275"/>
        </w:trPr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9F5DAD" w:rsidRDefault="009F5DAD" w:rsidP="001556AB">
            <w:pPr>
              <w:rPr>
                <w:b/>
                <w:bCs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 d’état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vAlign w:val="center"/>
            <w:hideMark/>
          </w:tcPr>
          <w:p w:rsidR="009F5DAD" w:rsidRDefault="009F5DAD" w:rsidP="001556AB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Etudier expérimentalement l’évolution de la température au cours de différents types de changements d’état.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9F5DAD" w:rsidRDefault="009F5DAD" w:rsidP="001556AB">
            <w:pPr>
              <w:jc w:val="center"/>
            </w:pP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9F5DAD" w:rsidRDefault="009F5DAD" w:rsidP="001556AB">
            <w:pPr>
              <w:jc w:val="center"/>
              <w:rPr>
                <w:color w:val="00FF00"/>
                <w:sz w:val="28"/>
                <w:szCs w:val="28"/>
              </w:rPr>
            </w:pPr>
          </w:p>
        </w:tc>
      </w:tr>
    </w:tbl>
    <w:p w:rsidR="00681E2B" w:rsidRDefault="00681E2B" w:rsidP="00681E2B"/>
    <w:p w:rsidR="00681E2B" w:rsidRDefault="00681E2B" w:rsidP="00681E2B"/>
    <w:sectPr w:rsidR="00681E2B" w:rsidSect="00221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5B6"/>
    <w:multiLevelType w:val="hybridMultilevel"/>
    <w:tmpl w:val="43048614"/>
    <w:lvl w:ilvl="0" w:tplc="27425A3E">
      <w:start w:val="1"/>
      <w:numFmt w:val="decimal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053"/>
    <w:multiLevelType w:val="hybridMultilevel"/>
    <w:tmpl w:val="4B9614D8"/>
    <w:lvl w:ilvl="0" w:tplc="27425A3E">
      <w:start w:val="1"/>
      <w:numFmt w:val="decimal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00F7"/>
    <w:multiLevelType w:val="multilevel"/>
    <w:tmpl w:val="87AEA7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5803E25"/>
    <w:multiLevelType w:val="hybridMultilevel"/>
    <w:tmpl w:val="BB58A7D8"/>
    <w:lvl w:ilvl="0" w:tplc="7EEA423C">
      <w:start w:val="1"/>
      <w:numFmt w:val="decimal"/>
      <w:pStyle w:val="Titre1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627"/>
    <w:multiLevelType w:val="multilevel"/>
    <w:tmpl w:val="FD0C72B2"/>
    <w:lvl w:ilvl="0">
      <w:start w:val="1"/>
      <w:numFmt w:val="decimal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hapitre %2 :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123313"/>
    <w:multiLevelType w:val="multilevel"/>
    <w:tmpl w:val="5FCEEB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D742A29"/>
    <w:multiLevelType w:val="hybridMultilevel"/>
    <w:tmpl w:val="274AC884"/>
    <w:lvl w:ilvl="0" w:tplc="27425A3E">
      <w:start w:val="1"/>
      <w:numFmt w:val="decimal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711"/>
    <w:multiLevelType w:val="multilevel"/>
    <w:tmpl w:val="EDA2E7A6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58C1320F"/>
    <w:multiLevelType w:val="multilevel"/>
    <w:tmpl w:val="498269A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5A12402B"/>
    <w:multiLevelType w:val="hybridMultilevel"/>
    <w:tmpl w:val="C8D2DDCE"/>
    <w:lvl w:ilvl="0" w:tplc="27425A3E">
      <w:start w:val="1"/>
      <w:numFmt w:val="decimal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4C09"/>
    <w:multiLevelType w:val="hybridMultilevel"/>
    <w:tmpl w:val="731670AE"/>
    <w:lvl w:ilvl="0" w:tplc="27425A3E">
      <w:start w:val="1"/>
      <w:numFmt w:val="decimal"/>
      <w:lvlText w:val="Chapitr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E"/>
    <w:rsid w:val="00057C14"/>
    <w:rsid w:val="000829CC"/>
    <w:rsid w:val="000B3C9F"/>
    <w:rsid w:val="000C36A5"/>
    <w:rsid w:val="000E4081"/>
    <w:rsid w:val="000F2A7C"/>
    <w:rsid w:val="00177966"/>
    <w:rsid w:val="001B5D23"/>
    <w:rsid w:val="00221345"/>
    <w:rsid w:val="002240EE"/>
    <w:rsid w:val="0027138D"/>
    <w:rsid w:val="002764D8"/>
    <w:rsid w:val="002824C0"/>
    <w:rsid w:val="002A7104"/>
    <w:rsid w:val="002B6292"/>
    <w:rsid w:val="002D56AB"/>
    <w:rsid w:val="002E30BB"/>
    <w:rsid w:val="003007D6"/>
    <w:rsid w:val="00320E6E"/>
    <w:rsid w:val="00326BD8"/>
    <w:rsid w:val="003834D5"/>
    <w:rsid w:val="003B4CB3"/>
    <w:rsid w:val="003C0B90"/>
    <w:rsid w:val="003C6125"/>
    <w:rsid w:val="0040182D"/>
    <w:rsid w:val="004040A9"/>
    <w:rsid w:val="00435197"/>
    <w:rsid w:val="00465F78"/>
    <w:rsid w:val="00590972"/>
    <w:rsid w:val="005E5DC0"/>
    <w:rsid w:val="0062131A"/>
    <w:rsid w:val="00651983"/>
    <w:rsid w:val="006760AD"/>
    <w:rsid w:val="00681E2B"/>
    <w:rsid w:val="0069684A"/>
    <w:rsid w:val="006A1620"/>
    <w:rsid w:val="006B023D"/>
    <w:rsid w:val="006F198D"/>
    <w:rsid w:val="006F532D"/>
    <w:rsid w:val="00725A27"/>
    <w:rsid w:val="0075410E"/>
    <w:rsid w:val="007664F6"/>
    <w:rsid w:val="00767E5E"/>
    <w:rsid w:val="00780C91"/>
    <w:rsid w:val="007A43F4"/>
    <w:rsid w:val="007B09D6"/>
    <w:rsid w:val="007F2732"/>
    <w:rsid w:val="0088740E"/>
    <w:rsid w:val="008C6E04"/>
    <w:rsid w:val="008E794B"/>
    <w:rsid w:val="008F109F"/>
    <w:rsid w:val="0092667D"/>
    <w:rsid w:val="00930900"/>
    <w:rsid w:val="009E404B"/>
    <w:rsid w:val="009F5DAD"/>
    <w:rsid w:val="00A86BD8"/>
    <w:rsid w:val="00A87833"/>
    <w:rsid w:val="00A94848"/>
    <w:rsid w:val="00AA75BF"/>
    <w:rsid w:val="00AC3F6B"/>
    <w:rsid w:val="00AE5B74"/>
    <w:rsid w:val="00B118DB"/>
    <w:rsid w:val="00B2447B"/>
    <w:rsid w:val="00B25C2F"/>
    <w:rsid w:val="00B3100E"/>
    <w:rsid w:val="00B3503D"/>
    <w:rsid w:val="00B527D5"/>
    <w:rsid w:val="00B55CF3"/>
    <w:rsid w:val="00B60689"/>
    <w:rsid w:val="00B61429"/>
    <w:rsid w:val="00B85DBE"/>
    <w:rsid w:val="00BA03B3"/>
    <w:rsid w:val="00C0170D"/>
    <w:rsid w:val="00C3070E"/>
    <w:rsid w:val="00C47CC1"/>
    <w:rsid w:val="00C80932"/>
    <w:rsid w:val="00CA09F9"/>
    <w:rsid w:val="00D3466B"/>
    <w:rsid w:val="00D72F67"/>
    <w:rsid w:val="00D751C1"/>
    <w:rsid w:val="00DA27C7"/>
    <w:rsid w:val="00F22810"/>
    <w:rsid w:val="00F27D28"/>
    <w:rsid w:val="00F302FB"/>
    <w:rsid w:val="00F36E87"/>
    <w:rsid w:val="00F55E33"/>
    <w:rsid w:val="00F62267"/>
    <w:rsid w:val="00FD3A71"/>
    <w:rsid w:val="00FF3F9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45BB-62C8-41F3-95E4-85756D0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7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C6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94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3C6125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13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213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1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1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13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64F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667D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177966"/>
    <w:pPr>
      <w:spacing w:after="0" w:line="240" w:lineRule="auto"/>
    </w:pPr>
    <w:rPr>
      <w:rFonts w:ascii="Arial Narrow" w:eastAsia="Times New Roman" w:hAnsi="Arial Narrow" w:cs="Tahoma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77966"/>
    <w:rPr>
      <w:rFonts w:ascii="Arial Narrow" w:eastAsia="Times New Roman" w:hAnsi="Arial Narrow" w:cs="Tahom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87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87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7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A87833"/>
    <w:rPr>
      <w:i/>
      <w:iCs/>
    </w:rPr>
  </w:style>
  <w:style w:type="table" w:styleId="Grilleclaire-Accent1">
    <w:name w:val="Light Grid Accent 1"/>
    <w:basedOn w:val="TableauNormal"/>
    <w:uiPriority w:val="62"/>
    <w:rsid w:val="00A8783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Standard">
    <w:name w:val="Standard"/>
    <w:rsid w:val="00A87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estionsespaces">
    <w:name w:val="questions espacées"/>
    <w:basedOn w:val="Standard"/>
    <w:rsid w:val="00A87833"/>
    <w:pPr>
      <w:spacing w:after="170"/>
      <w:jc w:val="both"/>
    </w:pPr>
  </w:style>
  <w:style w:type="paragraph" w:customStyle="1" w:styleId="standardjustifi">
    <w:name w:val="standard justifié"/>
    <w:basedOn w:val="Standard"/>
    <w:rsid w:val="00A87833"/>
    <w:pPr>
      <w:jc w:val="both"/>
    </w:pPr>
  </w:style>
  <w:style w:type="paragraph" w:customStyle="1" w:styleId="standardespac">
    <w:name w:val="standard espacé"/>
    <w:basedOn w:val="Standard"/>
    <w:rsid w:val="00A87833"/>
    <w:pPr>
      <w:spacing w:after="113"/>
      <w:jc w:val="both"/>
    </w:pPr>
  </w:style>
  <w:style w:type="paragraph" w:customStyle="1" w:styleId="Titre11">
    <w:name w:val="Titre 11"/>
    <w:basedOn w:val="Standard"/>
    <w:next w:val="Normal"/>
    <w:rsid w:val="00A87833"/>
    <w:pPr>
      <w:outlineLvl w:val="0"/>
    </w:pPr>
    <w:rPr>
      <w:b/>
      <w:bCs/>
      <w:sz w:val="30"/>
      <w:u w:val="double"/>
    </w:rPr>
  </w:style>
  <w:style w:type="paragraph" w:customStyle="1" w:styleId="mission">
    <w:name w:val="mission"/>
    <w:basedOn w:val="Standard"/>
    <w:rsid w:val="00A87833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both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6DFC-BA32-4051-8E4C-616E737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29</Pages>
  <Words>6058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rougetet céline</dc:creator>
  <cp:keywords/>
  <dc:description/>
  <cp:lastModifiedBy>rougetet céline</cp:lastModifiedBy>
  <cp:revision>23</cp:revision>
  <dcterms:created xsi:type="dcterms:W3CDTF">2016-01-03T10:35:00Z</dcterms:created>
  <dcterms:modified xsi:type="dcterms:W3CDTF">2017-04-13T13:36:00Z</dcterms:modified>
</cp:coreProperties>
</file>