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1.wmf" ContentType="image/x-wmf"/>
  <Override PartName="/word/media/image5.jpeg" ContentType="image/jpeg"/>
  <Override PartName="/word/media/image7.png" ContentType="image/png"/>
  <Override PartName="/word/media/image2.jpeg" ContentType="image/jpeg"/>
  <Override PartName="/word/media/image9.jpeg" ContentType="image/jpeg"/>
  <Override PartName="/word/media/image4.wmf" ContentType="image/x-wmf"/>
  <Override PartName="/word/media/image6.jpeg" ContentType="image/jpeg"/>
  <Override PartName="/word/media/image10.jpeg" ContentType="image/jpeg"/>
  <Override PartName="/word/media/image11.png" ContentType="image/png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1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509"/>
        <w:gridCol w:w="4679"/>
      </w:tblGrid>
      <w:tr>
        <w:trPr>
          <w:trHeight w:hRule="atLeast" w:val="416"/>
          <w:cantSplit w:val="false"/>
        </w:trPr>
        <w:tc>
          <w:tcPr>
            <w:tcW w:type="dxa" w:w="25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-11"/>
              <w:jc w:val="center"/>
            </w:pPr>
            <w:r>
              <w:rPr/>
              <w:drawing>
                <wp:inline distB="0" distL="0" distR="0" distT="0">
                  <wp:extent cx="1037590" cy="72390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tabs>
                <w:tab w:leader="none" w:pos="1992" w:val="left"/>
              </w:tabs>
              <w:ind w:firstLine="284" w:left="0" w:right="-11"/>
              <w:jc w:val="center"/>
            </w:pPr>
            <w:r>
              <w:rPr>
                <w:sz w:val="8"/>
                <w:szCs w:val="8"/>
              </w:rPr>
            </w:r>
          </w:p>
          <w:p>
            <w:pPr>
              <w:pStyle w:val="style0"/>
              <w:ind w:hanging="0" w:left="0" w:right="-11"/>
              <w:jc w:val="center"/>
            </w:pPr>
            <w:r>
              <w:rPr/>
              <w:drawing>
                <wp:inline distB="0" distL="0" distR="0" distT="0">
                  <wp:extent cx="1381125" cy="57150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ind w:hanging="0" w:left="0" w:right="-11"/>
              <w:jc w:val="center"/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style0"/>
              <w:spacing w:after="120" w:before="120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514350" cy="304800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>
            <w:pPr>
              <w:pStyle w:val="style0"/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>
        <w:trPr>
          <w:trHeight w:hRule="atLeast" w:val="726"/>
          <w:cantSplit w:val="false"/>
        </w:trPr>
        <w:tc>
          <w:tcPr>
            <w:tcW w:type="dxa" w:w="25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rFonts w:eastAsia="Calibri"/>
                <w:b/>
                <w:sz w:val="22"/>
              </w:rPr>
              <w:t>Nom :</w:t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  <w:t>Prénom :</w:t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  <w:t>Ville :</w:t>
            </w:r>
          </w:p>
          <w:p>
            <w:pPr>
              <w:pStyle w:val="style0"/>
            </w:pPr>
            <w:r>
              <w:rPr>
                <w:rFonts w:eastAsia="Calibri"/>
                <w:sz w:val="22"/>
              </w:rPr>
            </w:r>
          </w:p>
        </w:tc>
        <w:tc>
          <w:tcPr>
            <w:tcW w:type="dxa" w:w="5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</w:pPr>
            <w:r>
              <w:rPr>
                <w:rFonts w:ascii="DejaVu Sans" w:cs="DejaVu Sans" w:eastAsia="DejaVu Sans" w:hAnsi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Évaluation certificative :</w:t>
            </w:r>
          </w:p>
          <w:p>
            <w:pPr>
              <w:pStyle w:val="style0"/>
              <w:spacing w:after="40" w:before="40"/>
              <w:contextualSpacing w:val="false"/>
            </w:pPr>
            <w:r>
              <w:rPr>
                <w:rFonts w:eastAsia="Calibri"/>
                <w:b/>
                <w:sz w:val="22"/>
              </w:rPr>
              <w:br/>
              <w:tab/>
            </w:r>
            <w:r>
              <w:rPr>
                <w:rFonts w:ascii="DejaVu Sans" w:cs="DejaVu Sans" w:eastAsia="DejaVu Sans" w:hAnsi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  <w:br/>
              <w:tab/>
            </w:r>
            <w:r>
              <w:rPr>
                <w:rFonts w:ascii="DejaVu Sans" w:cs="DejaVu Sans" w:eastAsia="DejaVu Sans" w:hAnsi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>
            <w:pPr>
              <w:pStyle w:val="style0"/>
              <w:spacing w:after="40" w:before="40" w:line="264" w:lineRule="auto"/>
              <w:contextualSpacing w:val="false"/>
            </w:pPr>
            <w:r>
              <w:rPr>
                <w:rFonts w:ascii="DejaVu Sans" w:cs="DejaVu Sans" w:eastAsia="DejaVu Sans" w:hAnsi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>
        <w:trPr>
          <w:trHeight w:hRule="atLeast" w:val="726"/>
          <w:cantSplit w:val="false"/>
        </w:trPr>
        <w:tc>
          <w:tcPr>
            <w:tcW w:type="dxa" w:w="25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60"/>
              <w:contextualSpacing w:val="false"/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>
      <w:pPr>
        <w:pStyle w:val="style0"/>
        <w:jc w:val="both"/>
      </w:pPr>
      <w:r>
        <w:rPr>
          <w:sz w:val="16"/>
          <w:szCs w:val="16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5593"/>
        <w:gridCol w:w="2770"/>
        <w:gridCol w:w="2420"/>
      </w:tblGrid>
      <w:tr>
        <w:trPr>
          <w:trHeight w:hRule="atLeast" w:val="340"/>
          <w:cantSplit w:val="true"/>
        </w:trPr>
        <w:tc>
          <w:tcPr>
            <w:tcW w:type="dxa" w:w="55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style102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type="dxa" w:w="277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type="dxa" w:w="242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>
        <w:trPr>
          <w:trHeight w:hRule="atLeast" w:val="340"/>
          <w:cantSplit w:val="true"/>
        </w:trPr>
        <w:tc>
          <w:tcPr>
            <w:tcW w:type="dxa" w:w="836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type="dxa" w:w="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true"/>
        </w:trPr>
        <w:tc>
          <w:tcPr>
            <w:tcW w:type="dxa" w:w="55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type="dxa" w:w="277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type="dxa" w:w="242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sz w:val="16"/>
          <w:szCs w:val="16"/>
        </w:rPr>
      </w:r>
    </w:p>
    <w:p>
      <w:pPr>
        <w:pStyle w:val="style0"/>
      </w:pPr>
      <w:r>
        <w:rPr>
          <w:rFonts w:ascii="Wingdings" w:hAnsi="Wingdings"/>
          <w:sz w:val="20"/>
        </w:rPr>
        <w:t></w:t>
      </w:r>
      <w:r>
        <w:rPr>
          <w:b/>
          <w:sz w:val="20"/>
        </w:rPr>
        <w:t xml:space="preserve"> </w:t>
      </w:r>
      <w:r>
        <w:rPr>
          <w:b/>
          <w:sz w:val="20"/>
        </w:rPr>
        <w:t>Liste des capacités, connaissances et attitudes évaluées 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3561"/>
        <w:gridCol w:w="3561"/>
      </w:tblGrid>
      <w:tr>
        <w:trPr>
          <w:trHeight w:hRule="atLeast" w:val="227"/>
          <w:cantSplit w:val="false"/>
        </w:trPr>
        <w:tc>
          <w:tcPr>
            <w:tcW w:type="dxa" w:w="35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type="dxa" w:w="35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>
            <w:pPr>
              <w:pStyle w:val="style119"/>
            </w:pPr>
            <w:r>
              <w:rPr/>
            </w:r>
          </w:p>
          <w:tbl>
            <w:tblPr>
              <w:jc w:val="left"/>
              <w:tblInd w:type="dxa" w:w="-108"/>
              <w:tblBorders/>
            </w:tblPr>
            <w:tblGrid>
              <w:gridCol w:w="8120"/>
            </w:tblGrid>
            <w:tr>
              <w:trPr>
                <w:trHeight w:hRule="atLeast" w:val="208"/>
                <w:cantSplit w:val="false"/>
              </w:trPr>
              <w:tc>
                <w:tcPr>
                  <w:tcW w:type="dxa" w:w="812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119"/>
                  </w:pPr>
                  <w:r>
                    <w:rPr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Être capable d’utiliser l’outil informatique pour tenir la représentation graphique d’une fonction </w:t>
                  </w:r>
                </w:p>
                <w:p>
                  <w:pPr>
                    <w:pStyle w:val="style119"/>
                  </w:pPr>
                  <w:r>
                    <w:rPr>
                      <w:sz w:val="20"/>
                      <w:szCs w:val="20"/>
                    </w:rPr>
                    <w:t>Interpréter les données graphiques</w:t>
                  </w:r>
                </w:p>
              </w:tc>
            </w:tr>
          </w:tbl>
          <w:p>
            <w:pPr>
              <w:pStyle w:val="style0"/>
            </w:pPr>
            <w:r>
              <w:rPr>
                <w:color w:val="FF0000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35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type="dxa" w:w="35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>
            <w:pPr>
              <w:pStyle w:val="style119"/>
            </w:pPr>
            <w:r>
              <w:rPr/>
            </w:r>
          </w:p>
          <w:tbl>
            <w:tblPr>
              <w:jc w:val="left"/>
              <w:tblInd w:type="dxa" w:w="-108"/>
              <w:tblBorders/>
            </w:tblPr>
            <w:tblGrid>
              <w:gridCol w:w="7978"/>
            </w:tblGrid>
            <w:tr>
              <w:trPr>
                <w:trHeight w:hRule="atLeast" w:val="322"/>
                <w:cantSplit w:val="false"/>
              </w:trPr>
              <w:tc>
                <w:tcPr>
                  <w:tcW w:type="dxa" w:w="7978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119"/>
                  </w:pPr>
                  <w:r>
                    <w:rPr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Variations d'une fonction et vocabulaire adapte </w:t>
                  </w:r>
                </w:p>
              </w:tc>
            </w:tr>
          </w:tbl>
          <w:p>
            <w:pPr>
              <w:pStyle w:val="style0"/>
            </w:pPr>
            <w:r>
              <w:rPr>
                <w:color w:val="FF0000"/>
              </w:rPr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23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type="dxa" w:w="2534"/>
            <w:gridSpan w:val="2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cs="Arial"/>
                <w:sz w:val="20"/>
              </w:rPr>
              <w:t>sens de l’observation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cs="Arial"/>
                <w:sz w:val="20"/>
              </w:rPr>
              <w:t>imagination raisonnée</w:t>
            </w:r>
          </w:p>
          <w:p>
            <w:pPr>
              <w:pStyle w:val="style0"/>
              <w:numPr>
                <w:ilvl w:val="0"/>
                <w:numId w:val="5"/>
              </w:numPr>
              <w:ind w:hanging="357" w:left="357" w:right="0"/>
            </w:pPr>
            <w:r>
              <w:rPr>
                <w:rFonts w:cs="Arial"/>
                <w:sz w:val="20"/>
              </w:rPr>
              <w:t>rigueur et précision</w:t>
            </w:r>
          </w:p>
        </w:tc>
        <w:tc>
          <w:tcPr>
            <w:tcW w:type="dxa" w:w="5813"/>
            <w:tcBorders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cs="Arial"/>
                <w:sz w:val="20"/>
              </w:rPr>
              <w:t>esprit critique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cs="Arial"/>
                <w:sz w:val="20"/>
              </w:rPr>
              <w:t>respect des règles de sécurité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rFonts w:cs="Arial"/>
                <w:sz w:val="20"/>
              </w:rPr>
              <w:t>chercher et raisonn</w:t>
            </w:r>
            <w:bookmarkStart w:id="0" w:name="_GoBack"/>
            <w:bookmarkEnd w:id="0"/>
            <w:r>
              <w:rPr>
                <w:rFonts w:cs="Arial"/>
                <w:sz w:val="20"/>
              </w:rPr>
              <w:t>er</w:t>
            </w:r>
          </w:p>
        </w:tc>
      </w:tr>
    </w:tbl>
    <w:p>
      <w:pPr>
        <w:pStyle w:val="style0"/>
      </w:pPr>
      <w:r>
        <w:rPr>
          <w:rFonts w:ascii="Wingdings" w:hAnsi="Wingdings"/>
          <w:sz w:val="20"/>
        </w:rPr>
        <w:t></w:t>
      </w:r>
      <w:r>
        <w:rPr>
          <w:b/>
          <w:sz w:val="20"/>
        </w:rPr>
        <w:t xml:space="preserve"> </w:t>
      </w:r>
      <w:r>
        <w:rPr>
          <w:b/>
          <w:sz w:val="20"/>
        </w:rPr>
        <w:t>Évaluation</w:t>
      </w:r>
      <w:r>
        <w:rPr>
          <w:rStyle w:val="style102"/>
        </w:rPr>
        <w:footnoteReference w:id="3"/>
      </w:r>
    </w:p>
    <w:tbl>
      <w:tblPr>
        <w:jc w:val="left"/>
        <w:tblInd w:type="dxa" w:w="1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233"/>
        <w:gridCol w:w="5916"/>
        <w:gridCol w:w="1078"/>
        <w:gridCol w:w="1564"/>
      </w:tblGrid>
      <w:tr>
        <w:trPr>
          <w:trHeight w:hRule="atLeast" w:val="819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Compétences</w:t>
            </w:r>
            <w:r>
              <w:rPr>
                <w:rStyle w:val="style102"/>
              </w:rPr>
              <w:footnoteReference w:id="4"/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Appréciation du niveau d’acquisition</w:t>
            </w:r>
            <w:r>
              <w:rPr>
                <w:rStyle w:val="style102"/>
              </w:rPr>
              <w:footnoteReference w:id="5"/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40" w:line="276" w:lineRule="auto"/>
              <w:contextualSpacing w:val="false"/>
            </w:pPr>
            <w:r>
              <w:rPr/>
              <w:t>Rechercher, extraire et organiser l’information.</w:t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360" w:lineRule="auto"/>
            </w:pPr>
            <w:r>
              <w:rPr/>
              <w:t>Émettre une conjecture, une hypothèse.</w:t>
            </w:r>
          </w:p>
          <w:p>
            <w:pPr>
              <w:pStyle w:val="style0"/>
              <w:spacing w:line="276" w:lineRule="auto"/>
            </w:pPr>
            <w:r>
              <w:rPr/>
              <w:t>Proposer une méthode de résolution, un protocole expérimental.</w:t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  <w:jc w:val="center"/>
            </w:pPr>
            <w:r>
              <w:rPr>
                <w:color w:val="0000FF"/>
                <w:sz w:val="24"/>
                <w:szCs w:val="24"/>
              </w:rPr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819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</w:pPr>
            <w:r>
              <w:rPr/>
              <w:t>Choisir une méthode de résolution, un protocole expérimental.</w:t>
            </w:r>
          </w:p>
          <w:p>
            <w:pPr>
              <w:pStyle w:val="style0"/>
              <w:spacing w:after="0" w:before="40" w:line="276" w:lineRule="auto"/>
              <w:contextualSpacing w:val="false"/>
            </w:pPr>
            <w:r>
              <w:rPr>
                <w:color w:val="000000"/>
              </w:rPr>
              <w:t>Exécuter une méthode de résolution, expérimenté, simuler.</w:t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819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360" w:lineRule="auto"/>
            </w:pPr>
            <w:r>
              <w:rPr/>
              <w:t>Contrôler la vraisemblance d’une conjecture, d’une hypothèse.</w:t>
            </w:r>
          </w:p>
          <w:p>
            <w:pPr>
              <w:pStyle w:val="style0"/>
              <w:spacing w:line="276" w:lineRule="auto"/>
            </w:pPr>
            <w:r>
              <w:rPr/>
              <w:t>Critiquer un résultat, argumenter.</w:t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line="276" w:lineRule="auto"/>
            </w:pPr>
            <w:r>
              <w:rPr/>
              <w:t>Rendre compte d’une démarche, d’un résultat, à l’oral ou à l’écrit.</w:t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2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9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0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15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right"/>
            </w:pPr>
            <w:r>
              <w:rPr>
                <w:b/>
                <w:sz w:val="20"/>
                <w:szCs w:val="20"/>
              </w:rPr>
              <w:t>/ 10</w:t>
            </w:r>
          </w:p>
        </w:tc>
      </w:tr>
    </w:tbl>
    <w:p>
      <w:pPr>
        <w:pStyle w:val="style0"/>
        <w:ind w:hanging="0" w:left="0" w:right="-1"/>
      </w:pPr>
      <w:r>
        <w:rPr>
          <w:rFonts w:ascii="Verdana" w:hAnsi="Verdana"/>
          <w:sz w:val="16"/>
          <w:szCs w:val="20"/>
          <w:lang w:eastAsia="ar-SA" w:val="fr-FR"/>
        </w:rPr>
      </w:r>
    </w:p>
    <w:p>
      <w:pPr>
        <w:pStyle w:val="style0"/>
        <w:ind w:hanging="0" w:left="0" w:right="-1"/>
      </w:pPr>
      <w:r>
        <w:rPr>
          <w:rFonts w:ascii="Verdana" w:hAnsi="Verdana"/>
          <w:sz w:val="16"/>
          <w:szCs w:val="20"/>
          <w:lang w:eastAsia="ar-SA" w:val="fr-FR"/>
        </w:rPr>
      </w:r>
    </w:p>
    <w:p>
      <w:pPr>
        <w:pStyle w:val="style0"/>
        <w:ind w:hanging="0" w:left="0" w:right="-1"/>
      </w:pPr>
      <w:r>
        <w:rPr>
          <w:rFonts w:ascii="Verdana" w:hAnsi="Verdana"/>
          <w:sz w:val="16"/>
          <w:szCs w:val="20"/>
          <w:lang w:eastAsia="ar-SA" w:val="fr-FR"/>
        </w:rPr>
      </w:r>
    </w:p>
    <w:tbl>
      <w:tblPr>
        <w:jc w:val="left"/>
        <w:tblInd w:type="dxa" w:w="1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509"/>
        <w:gridCol w:w="4679"/>
      </w:tblGrid>
      <w:tr>
        <w:trPr>
          <w:trHeight w:hRule="atLeast" w:val="416"/>
          <w:cantSplit w:val="false"/>
        </w:trPr>
        <w:tc>
          <w:tcPr>
            <w:tcW w:type="dxa" w:w="25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-11"/>
              <w:jc w:val="center"/>
            </w:pPr>
            <w:r>
              <w:rPr/>
              <w:drawing>
                <wp:inline distB="0" distL="0" distR="0" distT="0">
                  <wp:extent cx="1037590" cy="723900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tabs>
                <w:tab w:leader="none" w:pos="1992" w:val="left"/>
              </w:tabs>
              <w:ind w:firstLine="284" w:left="0" w:right="-11"/>
              <w:jc w:val="center"/>
            </w:pPr>
            <w:r>
              <w:rPr>
                <w:sz w:val="8"/>
                <w:szCs w:val="8"/>
              </w:rPr>
            </w:r>
          </w:p>
          <w:p>
            <w:pPr>
              <w:pStyle w:val="style0"/>
              <w:ind w:hanging="0" w:left="0" w:right="-11"/>
              <w:jc w:val="center"/>
            </w:pPr>
            <w:r>
              <w:rPr/>
              <w:drawing>
                <wp:inline distB="0" distL="0" distR="0" distT="0">
                  <wp:extent cx="1381125" cy="571500"/>
                  <wp:effectExtent b="0" l="0" r="0" t="0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ind w:hanging="0" w:left="0" w:right="-11"/>
              <w:jc w:val="center"/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style0"/>
              <w:spacing w:after="120" w:before="120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514350" cy="304800"/>
                  <wp:effectExtent b="0" l="0" r="0" t="0"/>
                  <wp:docPr descr="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>
            <w:pPr>
              <w:pStyle w:val="style0"/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>
        <w:trPr>
          <w:trHeight w:hRule="atLeast" w:val="726"/>
          <w:cantSplit w:val="false"/>
        </w:trPr>
        <w:tc>
          <w:tcPr>
            <w:tcW w:type="dxa" w:w="25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rFonts w:eastAsia="Calibri"/>
                <w:b/>
                <w:sz w:val="22"/>
              </w:rPr>
              <w:t>Nom :</w:t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  <w:t>Prénom :</w:t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  <w:t>Établissement : R.Cassin</w:t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  <w:sz w:val="22"/>
              </w:rPr>
              <w:t>Ville :Macon</w:t>
            </w:r>
          </w:p>
          <w:p>
            <w:pPr>
              <w:pStyle w:val="style0"/>
            </w:pPr>
            <w:r>
              <w:rPr>
                <w:rFonts w:eastAsia="Calibri"/>
                <w:sz w:val="22"/>
              </w:rPr>
            </w:r>
          </w:p>
        </w:tc>
        <w:tc>
          <w:tcPr>
            <w:tcW w:type="dxa" w:w="5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</w:pPr>
            <w:r>
              <w:rPr>
                <w:rFonts w:ascii="DejaVu Sans" w:cs="DejaVu Sans" w:eastAsia="DejaVu Sans" w:hAnsi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Évaluation certificative :</w:t>
            </w:r>
          </w:p>
          <w:p>
            <w:pPr>
              <w:pStyle w:val="style0"/>
              <w:spacing w:after="40" w:before="40"/>
              <w:contextualSpacing w:val="false"/>
            </w:pPr>
            <w:r>
              <w:rPr>
                <w:rFonts w:eastAsia="Calibri"/>
                <w:b/>
                <w:sz w:val="22"/>
              </w:rPr>
              <w:tab/>
              <w:br/>
              <w:tab/>
            </w:r>
            <w:r>
              <w:rPr>
                <w:rFonts w:ascii="DejaVu Sans" w:cs="DejaVu Sans" w:eastAsia="DejaVu Sans" w:hAnsi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  <w:br/>
              <w:tab/>
            </w:r>
            <w:r>
              <w:rPr>
                <w:rFonts w:ascii="DejaVu Sans" w:cs="DejaVu Sans" w:eastAsia="DejaVu Sans" w:hAnsi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>
            <w:pPr>
              <w:pStyle w:val="style0"/>
              <w:spacing w:after="40" w:before="40" w:line="264" w:lineRule="auto"/>
              <w:contextualSpacing w:val="false"/>
            </w:pPr>
            <w:r>
              <w:rPr>
                <w:rFonts w:ascii="DejaVu Sans" w:cs="DejaVu Sans" w:eastAsia="DejaVu Sans" w:hAnsi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>
        <w:trPr>
          <w:trHeight w:hRule="atLeast" w:val="726"/>
          <w:cantSplit w:val="false"/>
        </w:trPr>
        <w:tc>
          <w:tcPr>
            <w:tcW w:type="dxa" w:w="25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60"/>
              <w:contextualSpacing w:val="false"/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  <w:r>
              <w:rPr>
                <w:rFonts w:eastAsia="Calibri"/>
                <w:b/>
                <w:sz w:val="22"/>
              </w:rPr>
              <w:t>Mathématique</w:t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>
      <w:pPr>
        <w:pStyle w:val="style0"/>
        <w:tabs>
          <w:tab w:leader="none" w:pos="1277" w:val="left"/>
        </w:tabs>
        <w:suppressAutoHyphens w:val="false"/>
      </w:pPr>
      <w:r>
        <w:rPr>
          <w:sz w:val="24"/>
          <w:szCs w:val="24"/>
          <w:lang w:eastAsia="fr-FR"/>
        </w:rPr>
      </w:r>
    </w:p>
    <w:p>
      <w:pPr>
        <w:pStyle w:val="style0"/>
        <w:pBdr>
          <w:top w:color="00000A" w:space="0" w:sz="4" w:val="single"/>
          <w:bottom w:color="00000A" w:space="0" w:sz="4" w:val="single"/>
        </w:pBdr>
        <w:tabs>
          <w:tab w:leader="none" w:pos="5386" w:val="center"/>
          <w:tab w:leader="none" w:pos="10772" w:val="right"/>
        </w:tabs>
        <w:suppressAutoHyphens w:val="false"/>
        <w:spacing w:after="120" w:before="0"/>
        <w:contextualSpacing w:val="false"/>
      </w:pPr>
      <w:r>
        <w:rPr>
          <w:rFonts w:ascii="Arial" w:cs="Arial" w:hAnsi="Arial"/>
          <w:b/>
          <w:sz w:val="24"/>
          <w:szCs w:val="24"/>
          <w:lang w:eastAsia="fr-FR"/>
        </w:rPr>
        <w:tab/>
        <w:t>Grille chronologique d’évaluation pendant l’épreuve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8"/>
        <w:gridCol w:w="817"/>
        <w:gridCol w:w="1372"/>
        <w:gridCol w:w="6042"/>
        <w:gridCol w:w="483"/>
        <w:gridCol w:w="483"/>
        <w:gridCol w:w="483"/>
        <w:gridCol w:w="484"/>
      </w:tblGrid>
      <w:tr>
        <w:trPr>
          <w:trHeight w:hRule="atLeast" w:val="590"/>
          <w:cantSplit w:val="tru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Partie</w:t>
            </w:r>
          </w:p>
        </w:tc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Questions</w:t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lang w:eastAsia="fr-FR"/>
              </w:rPr>
              <w:t>Attendus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mallCaps/>
                <w:color w:val="FF0000"/>
                <w:sz w:val="24"/>
                <w:szCs w:val="24"/>
                <w:lang w:eastAsia="fr-FR"/>
              </w:rPr>
              <w:t>– –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mallCaps/>
                <w:color w:val="FF0000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mallCaps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mallCaps/>
                <w:color w:val="FF0000"/>
                <w:sz w:val="24"/>
                <w:szCs w:val="24"/>
                <w:lang w:eastAsia="fr-FR"/>
              </w:rPr>
              <w:t>+ +</w:t>
            </w:r>
          </w:p>
        </w:tc>
      </w:tr>
    </w:tbl>
    <w:p>
      <w:pPr>
        <w:pStyle w:val="style0"/>
        <w:suppressAutoHyphens w:val="false"/>
        <w:jc w:val="both"/>
      </w:pPr>
      <w:r>
        <w:rPr>
          <w:sz w:val="16"/>
          <w:lang w:eastAsia="fr-FR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9"/>
        <w:gridCol w:w="816"/>
        <w:gridCol w:w="1375"/>
        <w:gridCol w:w="6048"/>
        <w:gridCol w:w="483"/>
        <w:gridCol w:w="480"/>
        <w:gridCol w:w="483"/>
        <w:gridCol w:w="478"/>
      </w:tblGrid>
      <w:tr>
        <w:trPr>
          <w:trHeight w:hRule="atLeast" w:val="70"/>
          <w:cantSplit w:val="true"/>
        </w:trPr>
        <w:tc>
          <w:tcPr>
            <w:tcW w:type="dxa" w:w="56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20"/>
                <w:szCs w:val="18"/>
                <w:lang w:eastAsia="fr-FR"/>
              </w:rPr>
              <w:t>°1</w:t>
            </w:r>
          </w:p>
        </w:tc>
        <w:tc>
          <w:tcPr>
            <w:tcW w:type="dxa" w:w="8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type="dxa" w:w="13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S’approprier</w:t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les informations extraites lues  sont comprises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70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13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Utilisation du matériel, ordinateur ou calculatrice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90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type="dxa" w:w="13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analyser</w:t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  <w:jc w:val="both"/>
            </w:pPr>
            <w:r>
              <w:rPr>
                <w:sz w:val="20"/>
                <w:szCs w:val="20"/>
                <w:lang w:eastAsia="fr-FR"/>
              </w:rPr>
              <w:t>Capable de poser les conditions du bon choix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90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13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  <w:jc w:val="both"/>
            </w:pPr>
            <w:r>
              <w:rPr>
                <w:sz w:val="18"/>
                <w:szCs w:val="18"/>
                <w:lang w:eastAsia="fr-FR"/>
              </w:rPr>
              <w:t>Propose un protocole convenable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4BC96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374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Appel 1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Communiquer</w:t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rFonts w:cs="Arial"/>
                <w:b/>
                <w:sz w:val="16"/>
                <w:szCs w:val="16"/>
                <w:lang w:eastAsia="fr-FR"/>
              </w:rPr>
              <w:t>É</w:t>
            </w:r>
            <w:r>
              <w:rPr>
                <w:b/>
                <w:sz w:val="16"/>
                <w:szCs w:val="16"/>
                <w:lang w:eastAsia="fr-FR"/>
              </w:rPr>
              <w:t>crit</w:t>
            </w:r>
            <w:r>
              <w:rPr>
                <w:sz w:val="16"/>
                <w:szCs w:val="16"/>
                <w:lang w:eastAsia="fr-FR"/>
              </w:rPr>
              <w:t xml:space="preserve"> - l</w:t>
            </w:r>
            <w:r>
              <w:rPr>
                <w:rFonts w:cs="Arial"/>
                <w:sz w:val="16"/>
                <w:szCs w:val="16"/>
                <w:lang w:eastAsia="fr-FR"/>
              </w:rPr>
              <w:t>‘expression écrite est de qualité (explications, vocabulaire utilisé, schématisations, représentations…)</w:t>
            </w:r>
          </w:p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b/>
                <w:sz w:val="16"/>
                <w:szCs w:val="16"/>
                <w:lang w:eastAsia="fr-FR"/>
              </w:rPr>
              <w:t>Oral</w:t>
            </w:r>
            <w:r>
              <w:rPr>
                <w:sz w:val="16"/>
                <w:szCs w:val="16"/>
                <w:lang w:eastAsia="fr-FR"/>
              </w:rPr>
              <w:t xml:space="preserve"> – </w:t>
            </w:r>
            <w:r>
              <w:rPr>
                <w:rFonts w:cs="Arial"/>
                <w:sz w:val="16"/>
                <w:szCs w:val="16"/>
                <w:lang w:eastAsia="fr-FR"/>
              </w:rPr>
              <w:t>la communication, les explications et justifications confirment ou explicitent les traces écrites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374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Réaliser</w:t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Modélisation f(x) = …    g(x) = …   h(x) = …</w:t>
            </w:r>
          </w:p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Tracé des trois représentations graphiques</w:t>
            </w:r>
          </w:p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Interprétation du graphique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374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Communiquer</w:t>
            </w:r>
          </w:p>
        </w:tc>
        <w:tc>
          <w:tcPr>
            <w:tcW w:type="dxa" w:w="6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rFonts w:cs="Arial"/>
                <w:b/>
                <w:sz w:val="16"/>
                <w:szCs w:val="16"/>
                <w:lang w:eastAsia="fr-FR"/>
              </w:rPr>
              <w:t>É</w:t>
            </w:r>
            <w:r>
              <w:rPr>
                <w:b/>
                <w:sz w:val="16"/>
                <w:szCs w:val="16"/>
                <w:lang w:eastAsia="fr-FR"/>
              </w:rPr>
              <w:t>crit</w:t>
            </w:r>
            <w:r>
              <w:rPr>
                <w:sz w:val="16"/>
                <w:szCs w:val="16"/>
                <w:lang w:eastAsia="fr-FR"/>
              </w:rPr>
              <w:t xml:space="preserve"> - l</w:t>
            </w:r>
            <w:r>
              <w:rPr>
                <w:rFonts w:cs="Arial"/>
                <w:sz w:val="16"/>
                <w:szCs w:val="16"/>
                <w:lang w:eastAsia="fr-FR"/>
              </w:rPr>
              <w:t>‘expression écrite est de qualité (explications, vocabulaire utilisé, schématisations, représentations…)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</w:tbl>
    <w:p>
      <w:pPr>
        <w:pStyle w:val="style0"/>
        <w:suppressAutoHyphens w:val="false"/>
        <w:jc w:val="both"/>
      </w:pPr>
      <w:r>
        <w:rPr>
          <w:sz w:val="16"/>
          <w:lang w:eastAsia="fr-FR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9"/>
        <w:gridCol w:w="816"/>
        <w:gridCol w:w="1372"/>
        <w:gridCol w:w="6042"/>
        <w:gridCol w:w="483"/>
        <w:gridCol w:w="483"/>
        <w:gridCol w:w="483"/>
        <w:gridCol w:w="484"/>
      </w:tblGrid>
      <w:tr>
        <w:trPr>
          <w:cantSplit w:val="true"/>
        </w:trPr>
        <w:tc>
          <w:tcPr>
            <w:tcW w:type="dxa" w:w="56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20"/>
                <w:szCs w:val="18"/>
                <w:lang w:eastAsia="fr-FR"/>
              </w:rPr>
              <w:t>n°2</w:t>
            </w:r>
          </w:p>
        </w:tc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1</w:t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Réaliser</w:t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Non Il n’y a que 5 mois ou la consommation est inférieure à 257 KWh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35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2</w:t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Somme des consommations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22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Calcul de la bonne somme  4000KWh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22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3</w:t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Réaliser</w:t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Calcul du cout avec le contrat le plus avantageux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22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analyser</w:t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Utilisation de la bonne fonction pour le calcul du cout ou de la bonne représentation graphique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</w:tr>
      <w:tr>
        <w:trPr>
          <w:trHeight w:hRule="atLeast" w:val="122"/>
          <w:cantSplit w:val="true"/>
        </w:trPr>
        <w:tc>
          <w:tcPr>
            <w:tcW w:type="dxa" w:w="56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</w:pPr>
            <w:r>
              <w:rPr>
                <w:b/>
                <w:sz w:val="20"/>
                <w:szCs w:val="18"/>
                <w:lang w:eastAsia="fr-FR"/>
              </w:rPr>
            </w:r>
          </w:p>
        </w:tc>
        <w:tc>
          <w:tcPr>
            <w:tcW w:type="dxa" w:w="8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</w:r>
          </w:p>
        </w:tc>
        <w:tc>
          <w:tcPr>
            <w:tcW w:type="dxa" w:w="1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sz w:val="18"/>
                <w:szCs w:val="18"/>
                <w:lang w:eastAsia="fr-FR"/>
              </w:rPr>
              <w:t>Valider</w:t>
            </w:r>
          </w:p>
        </w:tc>
        <w:tc>
          <w:tcPr>
            <w:tcW w:type="dxa" w:w="60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numPr>
                <w:ilvl w:val="0"/>
                <w:numId w:val="4"/>
              </w:numPr>
              <w:suppressAutoHyphens w:val="false"/>
            </w:pPr>
            <w:r>
              <w:rPr>
                <w:sz w:val="20"/>
                <w:szCs w:val="20"/>
                <w:lang w:eastAsia="fr-FR"/>
              </w:rPr>
              <w:t>émettre un avis sur le résultat.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DD9C3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cs="Arial"/>
                <w:sz w:val="18"/>
                <w:szCs w:val="18"/>
                <w:lang w:eastAsia="fr-FR"/>
              </w:rPr>
            </w:r>
          </w:p>
        </w:tc>
      </w:tr>
    </w:tbl>
    <w:p>
      <w:pPr>
        <w:pStyle w:val="style0"/>
        <w:suppressAutoHyphens w:val="false"/>
        <w:jc w:val="both"/>
      </w:pPr>
      <w:r>
        <w:rPr>
          <w:sz w:val="16"/>
          <w:lang w:eastAsia="fr-FR"/>
        </w:rPr>
      </w:r>
    </w:p>
    <w:p>
      <w:pPr>
        <w:pStyle w:val="style0"/>
        <w:suppressAutoHyphens w:val="false"/>
        <w:jc w:val="both"/>
      </w:pPr>
      <w:r>
        <w:rPr>
          <w:sz w:val="16"/>
          <w:lang w:eastAsia="fr-FR"/>
        </w:rPr>
      </w:r>
    </w:p>
    <w:p>
      <w:pPr>
        <w:pStyle w:val="style0"/>
        <w:suppressAutoHyphens w:val="false"/>
        <w:jc w:val="both"/>
      </w:pPr>
      <w:r>
        <w:rPr>
          <w:sz w:val="16"/>
          <w:lang w:eastAsia="fr-FR"/>
        </w:rPr>
      </w:r>
    </w:p>
    <w:p>
      <w:pPr>
        <w:pStyle w:val="style0"/>
        <w:ind w:hanging="0" w:left="0" w:right="-1"/>
      </w:pPr>
      <w:r>
        <w:rPr>
          <w:rFonts w:ascii="Verdana" w:hAnsi="Verdana"/>
          <w:sz w:val="16"/>
          <w:szCs w:val="20"/>
          <w:lang w:eastAsia="ar-SA" w:val="fr-FR"/>
        </w:rPr>
      </w:r>
    </w:p>
    <w:p>
      <w:pPr>
        <w:pStyle w:val="style0"/>
        <w:ind w:hanging="0" w:left="0" w:right="-1"/>
      </w:pPr>
      <w:r>
        <w:rPr>
          <w:rFonts w:ascii="Verdana" w:hAnsi="Verdana"/>
          <w:sz w:val="16"/>
          <w:szCs w:val="20"/>
          <w:lang w:eastAsia="ar-SA" w:val="fr-FR"/>
        </w:rPr>
      </w:r>
    </w:p>
    <w:p>
      <w:pPr>
        <w:pStyle w:val="style0"/>
        <w:suppressAutoHyphens w:val="false"/>
      </w:pPr>
      <w:r>
        <w:rPr>
          <w:rFonts w:ascii="Verdana" w:hAnsi="Verdana"/>
          <w:sz w:val="16"/>
          <w:szCs w:val="20"/>
          <w:lang w:eastAsia="ar-SA" w:val="fr-FR"/>
        </w:rPr>
      </w:r>
    </w:p>
    <w:p>
      <w:pPr>
        <w:pStyle w:val="style0"/>
        <w:pageBreakBefore/>
        <w:ind w:hanging="0" w:left="0" w:right="-1"/>
      </w:pPr>
      <w:r>
        <w:rPr>
          <w:rFonts w:ascii="Verdana" w:hAnsi="Verdana"/>
          <w:sz w:val="16"/>
          <w:szCs w:val="20"/>
          <w:lang w:eastAsia="ar-SA" w:val="fr-FR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43"/>
        <w:gridCol w:w="4453"/>
      </w:tblGrid>
      <w:tr>
        <w:trPr>
          <w:trHeight w:hRule="atLeast" w:val="387"/>
          <w:cantSplit w:val="false"/>
        </w:trPr>
        <w:tc>
          <w:tcPr>
            <w:tcW w:type="dxa" w:w="244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2303" w:val="left"/>
              </w:tabs>
              <w:suppressAutoHyphens w:val="false"/>
              <w:ind w:firstLine="29" w:left="0" w:right="0"/>
              <w:jc w:val="center"/>
            </w:pPr>
            <w:r>
              <w:rPr/>
              <w:drawing>
                <wp:inline distB="0" distL="0" distR="0" distT="0">
                  <wp:extent cx="1390015" cy="1860550"/>
                  <wp:effectExtent b="0" l="0" r="0" t="0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rFonts w:eastAsia="Times"/>
                <w:b/>
                <w:caps/>
                <w:sz w:val="22"/>
                <w:szCs w:val="24"/>
                <w:lang w:eastAsia="fr-FR"/>
              </w:rPr>
              <w:t>GRILLE D'ÉVALUATION EN mathématiques</w:t>
            </w:r>
          </w:p>
        </w:tc>
      </w:tr>
      <w:tr>
        <w:trPr>
          <w:trHeight w:hRule="atLeast" w:val="1272"/>
          <w:cantSplit w:val="false"/>
        </w:trPr>
        <w:tc>
          <w:tcPr>
            <w:tcW w:type="dxa" w:w="244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  <w:spacing w:after="120" w:before="120"/>
              <w:contextualSpacing w:val="false"/>
            </w:pPr>
            <w:r>
              <w:rPr>
                <w:rFonts w:eastAsia="Calibri"/>
                <w:sz w:val="24"/>
                <w:szCs w:val="24"/>
                <w:lang w:eastAsia="fr-FR"/>
              </w:rPr>
            </w:r>
          </w:p>
        </w:tc>
        <w:tc>
          <w:tcPr>
            <w:tcW w:type="dxa" w:w="31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0" w:before="240"/>
              <w:contextualSpacing w:val="false"/>
            </w:pPr>
            <w:r>
              <w:rPr>
                <w:rFonts w:eastAsia="Calibri"/>
                <w:b/>
                <w:sz w:val="24"/>
                <w:lang w:eastAsia="fr-FR"/>
              </w:rPr>
              <w:t>Nom :</w:t>
            </w:r>
          </w:p>
          <w:p>
            <w:pPr>
              <w:pStyle w:val="style0"/>
              <w:suppressAutoHyphens w:val="false"/>
            </w:pPr>
            <w:r>
              <w:rPr>
                <w:rFonts w:eastAsia="Calibri"/>
                <w:b/>
                <w:sz w:val="24"/>
                <w:lang w:eastAsia="fr-FR"/>
              </w:rPr>
            </w:r>
          </w:p>
          <w:p>
            <w:pPr>
              <w:pStyle w:val="style0"/>
              <w:suppressAutoHyphens w:val="false"/>
            </w:pPr>
            <w:r>
              <w:rPr>
                <w:rFonts w:eastAsia="Calibri"/>
                <w:b/>
                <w:sz w:val="24"/>
                <w:lang w:eastAsia="fr-FR"/>
              </w:rPr>
              <w:t>Prénom :</w:t>
            </w:r>
          </w:p>
          <w:p>
            <w:pPr>
              <w:pStyle w:val="style0"/>
              <w:suppressAutoHyphens w:val="false"/>
            </w:pPr>
            <w:r>
              <w:rPr>
                <w:rFonts w:eastAsia="Calibri"/>
                <w:b/>
                <w:sz w:val="24"/>
                <w:lang w:eastAsia="fr-FR"/>
              </w:rPr>
            </w:r>
          </w:p>
          <w:p>
            <w:pPr>
              <w:pStyle w:val="style0"/>
              <w:suppressAutoHyphens w:val="false"/>
              <w:ind w:hanging="0" w:left="0" w:right="-108"/>
            </w:pPr>
            <w:r>
              <w:rPr>
                <w:rFonts w:eastAsia="Calibri"/>
                <w:b/>
                <w:sz w:val="24"/>
                <w:lang w:eastAsia="fr-FR"/>
              </w:rPr>
              <w:t>Établissement : R.  Cassin</w:t>
            </w:r>
          </w:p>
          <w:p>
            <w:pPr>
              <w:pStyle w:val="style0"/>
              <w:suppressAutoHyphens w:val="false"/>
            </w:pPr>
            <w:r>
              <w:rPr>
                <w:rFonts w:eastAsia="Calibri"/>
                <w:b/>
                <w:sz w:val="24"/>
                <w:lang w:eastAsia="fr-FR"/>
              </w:rPr>
            </w:r>
          </w:p>
          <w:p>
            <w:pPr>
              <w:pStyle w:val="style0"/>
              <w:suppressAutoHyphens w:val="false"/>
            </w:pPr>
            <w:r>
              <w:rPr>
                <w:rFonts w:eastAsia="Calibri"/>
                <w:b/>
                <w:sz w:val="24"/>
                <w:lang w:eastAsia="fr-FR"/>
              </w:rPr>
              <w:t>Ville : Macon</w:t>
            </w:r>
          </w:p>
          <w:p>
            <w:pPr>
              <w:pStyle w:val="style0"/>
              <w:suppressAutoHyphens w:val="false"/>
            </w:pPr>
            <w:r>
              <w:rPr>
                <w:rFonts w:eastAsia="Calibri"/>
                <w:sz w:val="24"/>
                <w:lang w:eastAsia="fr-FR"/>
              </w:rPr>
            </w:r>
          </w:p>
        </w:tc>
        <w:tc>
          <w:tcPr>
            <w:tcW w:type="dxa" w:w="4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  <w:spacing w:after="40" w:before="40"/>
              <w:contextualSpacing w:val="false"/>
            </w:pPr>
            <w:r>
              <w:rPr>
                <w:rFonts w:ascii="Wingdings" w:eastAsia="Times" w:hAnsi="Wingdings"/>
                <w:b/>
                <w:bCs/>
                <w:smallCaps/>
                <w:sz w:val="24"/>
                <w:szCs w:val="18"/>
                <w:lang w:eastAsia="fr-FR"/>
              </w:rPr>
              <w:t></w:t>
            </w:r>
            <w:r>
              <w:rPr>
                <w:rFonts w:eastAsia="Calibri"/>
                <w:b/>
                <w:sz w:val="24"/>
                <w:lang w:eastAsia="fr-FR"/>
              </w:rPr>
              <w:t xml:space="preserve"> </w:t>
            </w:r>
            <w:r>
              <w:rPr>
                <w:rFonts w:eastAsia="Calibri"/>
                <w:b/>
                <w:sz w:val="24"/>
                <w:lang w:eastAsia="fr-FR"/>
              </w:rPr>
              <w:t>Évaluation certificative :</w:t>
            </w:r>
          </w:p>
          <w:p>
            <w:pPr>
              <w:pStyle w:val="style0"/>
              <w:suppressAutoHyphens w:val="false"/>
              <w:spacing w:after="40" w:before="40"/>
              <w:contextualSpacing w:val="false"/>
            </w:pPr>
            <w:r>
              <w:rPr>
                <w:rFonts w:eastAsia="Calibri"/>
                <w:b/>
                <w:sz w:val="24"/>
                <w:lang w:eastAsia="fr-FR"/>
              </w:rPr>
              <w:tab/>
            </w:r>
            <w:r>
              <w:rPr>
                <w:rFonts w:ascii="Wingdings" w:eastAsia="Calibri" w:hAnsi="Wingdings"/>
                <w:b/>
                <w:sz w:val="24"/>
                <w:lang w:eastAsia="fr-FR"/>
              </w:rPr>
              <w:t>q</w:t>
            </w:r>
            <w:r>
              <w:rPr>
                <w:rFonts w:eastAsia="Calibri"/>
                <w:b/>
                <w:sz w:val="24"/>
                <w:lang w:eastAsia="fr-FR"/>
              </w:rPr>
              <w:t xml:space="preserve"> BEP </w:t>
            </w:r>
          </w:p>
          <w:p>
            <w:pPr>
              <w:pStyle w:val="style0"/>
              <w:suppressAutoHyphens w:val="false"/>
              <w:spacing w:after="40" w:before="40"/>
              <w:contextualSpacing w:val="false"/>
            </w:pPr>
            <w:r>
              <w:rPr>
                <w:rFonts w:eastAsia="Calibri"/>
                <w:b/>
                <w:sz w:val="24"/>
                <w:lang w:eastAsia="fr-FR"/>
              </w:rPr>
              <w:tab/>
            </w:r>
            <w:r>
              <w:rPr>
                <w:rFonts w:ascii="Wingdings" w:eastAsia="Calibri" w:hAnsi="Wingdings"/>
                <w:b/>
                <w:sz w:val="24"/>
                <w:lang w:eastAsia="fr-FR"/>
              </w:rPr>
              <w:t>q</w:t>
            </w:r>
            <w:r>
              <w:rPr>
                <w:rFonts w:eastAsia="Times"/>
                <w:b/>
                <w:sz w:val="24"/>
                <w:lang w:eastAsia="fr-FR"/>
              </w:rPr>
              <w:t xml:space="preserve"> </w:t>
            </w:r>
            <w:r>
              <w:rPr>
                <w:rFonts w:eastAsia="Calibri"/>
                <w:b/>
                <w:sz w:val="24"/>
                <w:lang w:eastAsia="fr-FR"/>
              </w:rPr>
              <w:t xml:space="preserve">CAP </w:t>
            </w:r>
          </w:p>
          <w:p>
            <w:pPr>
              <w:pStyle w:val="style0"/>
              <w:suppressAutoHyphens w:val="false"/>
              <w:spacing w:after="40" w:before="40"/>
              <w:contextualSpacing w:val="false"/>
            </w:pPr>
            <w:r>
              <w:rPr>
                <w:rFonts w:ascii="Wingdings" w:eastAsia="Calibri" w:hAnsi="Wingdings"/>
                <w:b/>
                <w:sz w:val="24"/>
                <w:lang w:eastAsia="fr-FR"/>
              </w:rPr>
              <w:t>q</w:t>
            </w:r>
            <w:r>
              <w:rPr>
                <w:rFonts w:eastAsia="Calibri"/>
                <w:b/>
                <w:sz w:val="24"/>
                <w:lang w:eastAsia="fr-FR"/>
              </w:rPr>
              <w:t xml:space="preserve"> Évaluation formative</w:t>
            </w:r>
          </w:p>
        </w:tc>
      </w:tr>
      <w:tr>
        <w:trPr>
          <w:trHeight w:hRule="atLeast" w:val="1090"/>
          <w:cantSplit w:val="false"/>
        </w:trPr>
        <w:tc>
          <w:tcPr>
            <w:tcW w:type="dxa" w:w="244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  <w:spacing w:after="120" w:before="120"/>
              <w:contextualSpacing w:val="false"/>
            </w:pPr>
            <w:r>
              <w:rPr>
                <w:rFonts w:eastAsia="Calibri"/>
                <w:sz w:val="24"/>
                <w:szCs w:val="24"/>
                <w:lang w:eastAsia="fr-FR"/>
              </w:rPr>
            </w:r>
          </w:p>
        </w:tc>
        <w:tc>
          <w:tcPr>
            <w:tcW w:type="dxa" w:w="31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  <w:spacing w:after="120" w:before="120"/>
              <w:contextualSpacing w:val="false"/>
            </w:pPr>
            <w:r>
              <w:rPr>
                <w:rFonts w:eastAsia="Calibri"/>
                <w:b/>
                <w:sz w:val="24"/>
                <w:szCs w:val="18"/>
                <w:lang w:eastAsia="fr-FR"/>
              </w:rPr>
            </w:r>
          </w:p>
        </w:tc>
        <w:tc>
          <w:tcPr>
            <w:tcW w:type="dxa" w:w="4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60"/>
              <w:contextualSpacing w:val="false"/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>
            <w:pPr>
              <w:pStyle w:val="style0"/>
              <w:suppressAutoHyphens w:val="false"/>
              <w:spacing w:after="120" w:before="120"/>
              <w:contextualSpacing w:val="false"/>
            </w:pPr>
            <w:r>
              <w:rPr>
                <w:rFonts w:eastAsia="Calibri"/>
                <w:b/>
                <w:sz w:val="24"/>
                <w:lang w:eastAsia="fr-FR"/>
              </w:rPr>
              <w:t xml:space="preserve">Épreuve : </w:t>
            </w:r>
            <w:r>
              <w:rPr>
                <w:rFonts w:eastAsia="Calibri"/>
                <w:b/>
                <w:sz w:val="22"/>
                <w:lang w:eastAsia="fr-FR"/>
              </w:rPr>
              <w:t>Mathématiques</w:t>
            </w:r>
          </w:p>
          <w:p>
            <w:pPr>
              <w:pStyle w:val="style0"/>
              <w:suppressAutoHyphens w:val="false"/>
              <w:spacing w:after="120" w:before="120"/>
              <w:contextualSpacing w:val="false"/>
            </w:pPr>
            <w:r>
              <w:rPr>
                <w:rFonts w:eastAsia="Calibri"/>
                <w:b/>
                <w:sz w:val="24"/>
                <w:szCs w:val="24"/>
                <w:lang w:eastAsia="fr-FR"/>
              </w:rPr>
            </w:r>
          </w:p>
        </w:tc>
      </w:tr>
    </w:tbl>
    <w:p>
      <w:pPr>
        <w:pStyle w:val="style0"/>
        <w:suppressAutoHyphens w:val="false"/>
      </w:pPr>
      <w:r>
        <w:rPr>
          <w:sz w:val="8"/>
          <w:lang w:eastAsia="fr-FR" w:val="fr-FR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325"/>
      </w:tblGrid>
      <w:tr>
        <w:trPr>
          <w:trHeight w:hRule="atLeast" w:val="341"/>
          <w:cantSplit w:val="false"/>
        </w:trPr>
        <w:tc>
          <w:tcPr>
            <w:tcW w:type="dxa" w:w="103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uppressAutoHyphens w:val="false"/>
              <w:spacing w:after="120" w:before="120"/>
              <w:contextualSpacing w:val="false"/>
              <w:jc w:val="center"/>
            </w:pPr>
            <w:r>
              <w:rPr>
                <w:rFonts w:ascii="Arial Narrow" w:hAnsi="Arial Narrow"/>
                <w:b/>
                <w:caps/>
                <w:sz w:val="28"/>
                <w:lang w:eastAsia="fr-FR" w:val="fr-FR"/>
              </w:rPr>
              <w:t>sujet destinÉ au candidat</w:t>
            </w:r>
          </w:p>
        </w:tc>
      </w:tr>
    </w:tbl>
    <w:p>
      <w:pPr>
        <w:pStyle w:val="style0"/>
        <w:jc w:val="both"/>
      </w:pPr>
      <w:r>
        <w:rPr>
          <w:rFonts w:ascii="Verdana" w:hAnsi="Verdana"/>
          <w:sz w:val="16"/>
          <w:szCs w:val="24"/>
          <w:lang w:eastAsia="ar-SA" w:val="fr-FR"/>
        </w:rPr>
      </w:r>
    </w:p>
    <w:p>
      <w:pPr>
        <w:pStyle w:val="style0"/>
        <w:ind w:hanging="0" w:left="0" w:right="-1"/>
      </w:pPr>
      <w:r>
        <w:rPr>
          <w:rFonts w:ascii="Verdana" w:hAnsi="Verdana"/>
          <w:sz w:val="20"/>
          <w:szCs w:val="24"/>
          <w:lang w:eastAsia="ar-SA" w:val="fr-FR"/>
        </w:rPr>
      </w:r>
    </w:p>
    <w:tbl>
      <w:tblPr>
        <w:jc w:val="left"/>
        <w:tblBorders/>
      </w:tblPr>
      <w:tblGrid>
        <w:gridCol w:w="1439"/>
        <w:gridCol w:w="9360"/>
      </w:tblGrid>
      <w:tr>
        <w:trPr>
          <w:trHeight w:hRule="atLeast" w:val="677"/>
          <w:cantSplit w:val="true"/>
        </w:trPr>
        <w:tc>
          <w:tcPr>
            <w:tcW w:type="dxa" w:w="143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370840" cy="370840"/>
                  <wp:effectExtent b="0" l="0" r="0" t="0"/>
                  <wp:docPr descr="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360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</w:pPr>
            <w:r>
              <w:rPr>
                <w:rFonts w:ascii="Verdana" w:hAnsi="Verdana"/>
                <w:b/>
                <w:sz w:val="20"/>
                <w:szCs w:val="24"/>
                <w:lang w:eastAsia="ar-SA" w:val="fr-FR"/>
              </w:rPr>
              <w:t>Dans la suite du document, ce symbole signifie « Appeler le professeur ».</w:t>
            </w:r>
          </w:p>
        </w:tc>
      </w:tr>
    </w:tbl>
    <w:p>
      <w:pPr>
        <w:pStyle w:val="style0"/>
        <w:ind w:hanging="0" w:left="0" w:right="-1"/>
      </w:pPr>
      <w:r>
        <w:rPr>
          <w:rFonts w:ascii="Verdana" w:hAnsi="Verdana"/>
          <w:color w:val="0000FF"/>
          <w:sz w:val="20"/>
          <w:szCs w:val="24"/>
          <w:lang w:eastAsia="ar-SA"/>
        </w:rPr>
      </w:r>
    </w:p>
    <w:p>
      <w:pPr>
        <w:pStyle w:val="style0"/>
        <w:ind w:hanging="0" w:left="0" w:right="-1"/>
      </w:pPr>
      <w:r>
        <w:rPr>
          <w:rFonts w:ascii="Verdana" w:hAnsi="Verdana"/>
          <w:sz w:val="20"/>
          <w:szCs w:val="24"/>
          <w:lang w:eastAsia="ar-SA" w:val="fr-FR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ind w:hanging="0" w:left="0" w:right="-1"/>
        <w:jc w:val="center"/>
      </w:pPr>
      <w:r>
        <w:rPr>
          <w:rFonts w:ascii="Verdana" w:hAnsi="Verdana"/>
          <w:b/>
          <w:sz w:val="28"/>
          <w:szCs w:val="28"/>
          <w:lang w:eastAsia="ar-SA" w:val="fr-FR"/>
        </w:rPr>
        <w:t>Sujet : Choix d’un abonnement à EDF</w:t>
      </w:r>
    </w:p>
    <w:p>
      <w:pPr>
        <w:pStyle w:val="style0"/>
        <w:ind w:hanging="0" w:left="0" w:right="-1"/>
      </w:pPr>
      <w:r>
        <w:rPr>
          <w:rFonts w:ascii="Verdana" w:hAnsi="Verdana"/>
          <w:sz w:val="20"/>
          <w:szCs w:val="24"/>
          <w:lang w:eastAsia="ar-SA" w:val="fr-FR"/>
        </w:rPr>
      </w:r>
    </w:p>
    <w:p>
      <w:pPr>
        <w:pStyle w:val="style0"/>
        <w:ind w:hanging="0" w:left="0" w:right="-1"/>
      </w:pPr>
      <w:r>
        <w:rPr>
          <w:rFonts w:ascii="Verdana" w:hAnsi="Verdana"/>
          <w:b/>
          <w:sz w:val="16"/>
          <w:szCs w:val="16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  <w:t>Vous serez en 1</w:t>
      </w:r>
      <w:r>
        <w:rPr>
          <w:rFonts w:ascii="Verdana" w:hAnsi="Verdana"/>
          <w:sz w:val="22"/>
          <w:vertAlign w:val="superscript"/>
          <w:lang w:eastAsia="ar-SA" w:val="fr-FR"/>
        </w:rPr>
        <w:t>ère</w:t>
      </w:r>
      <w:r>
        <w:rPr>
          <w:rFonts w:ascii="Verdana" w:hAnsi="Verdana"/>
          <w:sz w:val="22"/>
          <w:lang w:eastAsia="ar-SA" w:val="fr-FR"/>
        </w:rPr>
        <w:t xml:space="preserve"> Bac Professionnel Commerce à la rentrée de septembre 2011 et emménagez dans un studio de 20 m² au 1</w:t>
      </w:r>
      <w:r>
        <w:rPr>
          <w:rFonts w:ascii="Verdana" w:hAnsi="Verdana"/>
          <w:sz w:val="22"/>
          <w:vertAlign w:val="superscript"/>
          <w:lang w:eastAsia="ar-SA" w:val="fr-FR"/>
        </w:rPr>
        <w:t>er</w:t>
      </w:r>
      <w:r>
        <w:rPr>
          <w:rFonts w:ascii="Verdana" w:hAnsi="Verdana"/>
          <w:sz w:val="22"/>
          <w:lang w:eastAsia="ar-SA" w:val="fr-FR"/>
        </w:rPr>
        <w:t xml:space="preserve"> septembre 2011. Par souci d’économie, vous vous intéressez à votre facture annuelle d’électricité.  </w:t>
      </w:r>
    </w:p>
    <w:p>
      <w:pPr>
        <w:pStyle w:val="style0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ind w:firstLine="708" w:left="0" w:right="0"/>
      </w:pPr>
      <w:r>
        <w:rPr>
          <w:rFonts w:ascii="Verdana" w:hAnsi="Verdana"/>
          <w:b/>
          <w:sz w:val="22"/>
          <w:lang w:eastAsia="ar-SA" w:val="fr-FR"/>
        </w:rPr>
      </w:r>
    </w:p>
    <w:p>
      <w:pPr>
        <w:pStyle w:val="style0"/>
        <w:ind w:firstLine="708" w:left="0" w:right="0"/>
        <w:jc w:val="both"/>
      </w:pPr>
      <w:r>
        <w:rPr>
          <w:rFonts w:ascii="Verdana" w:hAnsi="Verdana"/>
          <w:b/>
          <w:sz w:val="22"/>
          <w:u w:val="single"/>
          <w:lang w:eastAsia="ar-SA" w:val="fr-FR"/>
        </w:rPr>
        <w:t>PARTIE I : Étude des contrats.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  <w:t>Vous devez souscrire à EDF une certaine puissance électrique pour le fonctionnement de votre installation électrique dans votre nouveau studio.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  <w:t>Voici un tableau des tarifs toutes taxes comprises (au 01/01/2014) proposés en option de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  <w:t xml:space="preserve"> </w:t>
      </w:r>
      <w:r>
        <w:rPr>
          <w:rFonts w:ascii="Verdana" w:hAnsi="Verdana"/>
          <w:sz w:val="22"/>
          <w:lang w:eastAsia="ar-SA" w:val="fr-FR"/>
        </w:rPr>
        <w:t>base :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121"/>
        <w:spacing w:line="264" w:lineRule="atLeast"/>
        <w:ind w:hanging="0" w:left="92" w:right="0"/>
        <w:jc w:val="center"/>
      </w:pPr>
      <w:r>
        <w:rPr>
          <w:rFonts w:cs="Arial"/>
          <w:b/>
          <w:bCs/>
          <w:sz w:val="20"/>
          <w:szCs w:val="20"/>
        </w:rPr>
        <w:t>Puissance souscrite (kVA)</w:t>
      </w:r>
    </w:p>
    <w:p>
      <w:pPr>
        <w:pStyle w:val="style121"/>
        <w:spacing w:line="264" w:lineRule="atLeast"/>
        <w:jc w:val="center"/>
      </w:pPr>
      <w:r>
        <w:rPr>
          <w:rFonts w:cs="Arial"/>
          <w:b/>
          <w:bCs/>
          <w:sz w:val="20"/>
          <w:szCs w:val="20"/>
        </w:rPr>
        <w:t>Abonnement annuel TTC (euros)</w:t>
      </w:r>
    </w:p>
    <w:p>
      <w:pPr>
        <w:pStyle w:val="style121"/>
        <w:spacing w:line="264" w:lineRule="atLeast"/>
        <w:jc w:val="center"/>
      </w:pPr>
      <w:r>
        <w:rPr>
          <w:rFonts w:cs="Arial"/>
          <w:b/>
          <w:bCs/>
          <w:sz w:val="20"/>
          <w:szCs w:val="20"/>
        </w:rPr>
        <w:t>Prix du kWh TTC (euros)</w:t>
      </w:r>
    </w:p>
    <w:p>
      <w:pPr>
        <w:pStyle w:val="style121"/>
        <w:ind w:hanging="0" w:left="92" w:right="0"/>
        <w:jc w:val="center"/>
      </w:pPr>
      <w:r>
        <w:rPr>
          <w:rFonts w:cs="Arial"/>
          <w:b/>
          <w:bCs/>
          <w:color w:val="000000"/>
          <w:sz w:val="20"/>
          <w:szCs w:val="20"/>
        </w:rPr>
        <w:t>3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64,31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0,12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6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76,71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0,115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9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89,50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0,11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12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141,47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0,10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15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163,22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0,09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18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217,14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0,085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24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373,62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0,085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30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505,85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0,08</w:t>
      </w:r>
    </w:p>
    <w:p>
      <w:pPr>
        <w:pStyle w:val="style121"/>
        <w:jc w:val="center"/>
      </w:pPr>
      <w:r>
        <w:rPr>
          <w:rFonts w:cs="Arial"/>
          <w:b/>
          <w:bCs/>
          <w:color w:val="000000"/>
          <w:sz w:val="20"/>
          <w:szCs w:val="20"/>
        </w:rPr>
        <w:t>36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638,08</w:t>
      </w:r>
    </w:p>
    <w:p>
      <w:pPr>
        <w:pStyle w:val="style121"/>
        <w:jc w:val="center"/>
      </w:pPr>
      <w:r>
        <w:rPr>
          <w:rFonts w:cs="Arial"/>
          <w:color w:val="000000"/>
          <w:sz w:val="20"/>
          <w:szCs w:val="20"/>
        </w:rPr>
        <w:t>0,07</w:t>
      </w:r>
    </w:p>
    <w:p>
      <w:pPr>
        <w:pStyle w:val="style121"/>
        <w:spacing w:after="120" w:before="0"/>
        <w:contextualSpacing w:val="false"/>
      </w:pPr>
      <w:r>
        <w:rPr/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121"/>
        <w:spacing w:line="312" w:lineRule="auto"/>
        <w:jc w:val="center"/>
      </w:pPr>
      <w:r>
        <w:rPr>
          <w:rStyle w:val="style96"/>
          <w:rFonts w:cs="Arial"/>
          <w:sz w:val="22"/>
          <w:u w:val="single"/>
        </w:rPr>
        <w:t>Option de base :</w:t>
      </w:r>
    </w:p>
    <w:p>
      <w:pPr>
        <w:pStyle w:val="style121"/>
        <w:spacing w:after="120" w:before="0" w:line="312" w:lineRule="auto"/>
        <w:contextualSpacing w:val="false"/>
      </w:pPr>
      <w:r>
        <w:rPr>
          <w:rStyle w:val="style96"/>
          <w:rFonts w:cs="Arial"/>
          <w:sz w:val="22"/>
        </w:rPr>
        <w:t>Cette option vous conviendra si vous souhaitez consommer à toute heure sans vous soucier de la période, du jour ou de l'année.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22"/>
          <w:lang w:eastAsia="ar-SA" w:val="fr-FR"/>
        </w:rPr>
        <w:t>La puissance souscrite en kVA (kilovoltampère) correspond à la puissance maximum que peut fournir EDF à l’abonné à tout instant. Elle dépend du nombre et de la puissance des appareils que possède l’abonné. Le kWh (kilowattheure) est l’unité d’énergie consommée.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22"/>
          <w:lang w:eastAsia="ar-SA" w:val="fr-FR"/>
        </w:rPr>
        <w:t>Le conseiller EDF vous propose différents contrats :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line="288" w:lineRule="auto"/>
        <w:ind w:hanging="360" w:left="720" w:right="0"/>
        <w:jc w:val="both"/>
      </w:pPr>
      <w:r>
        <w:rPr>
          <w:rFonts w:ascii="Verdana" w:hAnsi="Verdana"/>
          <w:sz w:val="22"/>
          <w:lang w:eastAsia="ar-SA" w:val="fr-FR"/>
        </w:rPr>
        <w:t>Contrat 1 : celui correspondant à une puissance souscrite de 3 kVA</w:t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line="288" w:lineRule="auto"/>
        <w:ind w:hanging="360" w:left="720" w:right="0"/>
        <w:jc w:val="both"/>
      </w:pPr>
      <w:r>
        <w:rPr>
          <w:rFonts w:ascii="Verdana" w:hAnsi="Verdana"/>
          <w:sz w:val="22"/>
          <w:lang w:eastAsia="ar-SA" w:val="fr-FR"/>
        </w:rPr>
        <w:t>Contrat 2 : celui correspondant à une puissance souscrite de 15 kVA</w:t>
      </w:r>
    </w:p>
    <w:p>
      <w:pPr>
        <w:pStyle w:val="style0"/>
        <w:numPr>
          <w:ilvl w:val="0"/>
          <w:numId w:val="3"/>
        </w:numPr>
        <w:tabs>
          <w:tab w:leader="none" w:pos="720" w:val="left"/>
        </w:tabs>
        <w:spacing w:line="288" w:lineRule="auto"/>
        <w:ind w:hanging="360" w:left="720" w:right="0"/>
        <w:jc w:val="both"/>
      </w:pPr>
      <w:r>
        <w:rPr>
          <w:rFonts w:ascii="Verdana" w:hAnsi="Verdana"/>
          <w:sz w:val="22"/>
          <w:lang w:eastAsia="ar-SA" w:val="fr-FR"/>
        </w:rPr>
        <w:t>Contrat 3 : un abonnement annuel fixe de 900 € (consommation illimitée)</w:t>
      </w:r>
    </w:p>
    <w:p>
      <w:pPr>
        <w:pStyle w:val="style0"/>
        <w:spacing w:line="288" w:lineRule="auto"/>
        <w:ind w:hanging="0" w:left="360" w:right="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b/>
          <w:sz w:val="22"/>
          <w:lang w:eastAsia="ar-SA" w:val="fr-FR"/>
        </w:rPr>
        <w:t>Quel contrat est le plus avantageux, en fonction de votre consommation annuelle d’électricité ?</w:t>
      </w:r>
    </w:p>
    <w:p>
      <w:pPr>
        <w:pStyle w:val="style0"/>
        <w:spacing w:line="288" w:lineRule="auto"/>
        <w:ind w:hanging="0" w:left="360" w:right="0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spacing w:line="288" w:lineRule="auto"/>
        <w:ind w:hanging="0" w:left="360" w:right="0"/>
        <w:jc w:val="both"/>
      </w:pPr>
      <w:r>
        <w:rPr>
          <w:rFonts w:ascii="Verdana" w:hAnsi="Verdana"/>
          <w:sz w:val="22"/>
          <w:lang w:eastAsia="ar-SA" w:val="fr-FR"/>
        </w:rPr>
        <w:t>1°) Expliquez ci-dessous les démarches mises en œuvre pour répondre à cette problématique :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439"/>
        <w:gridCol w:w="9370"/>
      </w:tblGrid>
      <w:tr>
        <w:trPr>
          <w:trHeight w:hRule="atLeast" w:val="677"/>
          <w:cantSplit w:val="true"/>
        </w:trPr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370840" cy="370840"/>
                  <wp:effectExtent b="0" l="0" r="0" t="0"/>
                  <wp:docPr descr="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3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tabs>
                <w:tab w:leader="none" w:pos="1494" w:val="left"/>
              </w:tabs>
              <w:spacing w:after="120" w:before="0"/>
              <w:contextualSpacing w:val="false"/>
            </w:pPr>
            <w:r>
              <w:rPr>
                <w:rFonts w:ascii="Verdana" w:hAnsi="Verdana"/>
                <w:sz w:val="22"/>
                <w:lang w:eastAsia="ar-SA" w:val="fr-FR"/>
              </w:rPr>
              <w:t>Appel n°1 : Appeler le professeur pour lui exposer votre démarche.</w:t>
            </w:r>
          </w:p>
        </w:tc>
      </w:tr>
    </w:tbl>
    <w:p>
      <w:pPr>
        <w:pStyle w:val="style0"/>
        <w:ind w:hanging="0" w:left="0" w:right="-1"/>
      </w:pPr>
      <w:r>
        <w:rPr>
          <w:rFonts w:ascii="Verdana" w:hAnsi="Verdana"/>
          <w:sz w:val="20"/>
          <w:szCs w:val="24"/>
          <w:lang w:eastAsia="ar-SA" w:val="fr-FR"/>
        </w:rPr>
      </w:r>
    </w:p>
    <w:p>
      <w:pPr>
        <w:pStyle w:val="style0"/>
        <w:suppressAutoHyphens w:val="false"/>
      </w:pPr>
      <w:r>
        <w:rPr>
          <w:rFonts w:ascii="Verdana" w:hAnsi="Verdana"/>
          <w:sz w:val="20"/>
          <w:szCs w:val="24"/>
          <w:lang w:eastAsia="ar-SA" w:val="fr-FR"/>
        </w:rPr>
      </w:r>
    </w:p>
    <w:p>
      <w:pPr>
        <w:pStyle w:val="style0"/>
        <w:pageBreakBefore/>
        <w:ind w:hanging="0" w:left="0" w:right="-1"/>
      </w:pPr>
      <w:r>
        <w:rPr>
          <w:rFonts w:ascii="Verdana" w:hAnsi="Verdana"/>
          <w:sz w:val="20"/>
          <w:szCs w:val="24"/>
          <w:lang w:eastAsia="ar-SA" w:val="fr-FR"/>
        </w:rPr>
      </w:r>
    </w:p>
    <w:p>
      <w:pPr>
        <w:pStyle w:val="style0"/>
        <w:spacing w:line="288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2°) Indiquez ci-dessous les résultats de votre étude ainsi que votre conclusion: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spacing w:line="480" w:lineRule="auto"/>
        <w:ind w:hanging="0" w:left="357" w:right="0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……………………………………………………………………………………………………………………………………………………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439"/>
        <w:gridCol w:w="9370"/>
      </w:tblGrid>
      <w:tr>
        <w:trPr>
          <w:trHeight w:hRule="atLeast" w:val="677"/>
          <w:cantSplit w:val="true"/>
        </w:trPr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370840" cy="370840"/>
                  <wp:effectExtent b="0" l="0" r="0" t="0"/>
                  <wp:docPr descr="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3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tabs>
                <w:tab w:leader="none" w:pos="1494" w:val="left"/>
              </w:tabs>
              <w:spacing w:after="120" w:before="0"/>
              <w:contextualSpacing w:val="false"/>
            </w:pPr>
            <w:r>
              <w:rPr>
                <w:rFonts w:ascii="Verdana" w:hAnsi="Verdana"/>
                <w:sz w:val="22"/>
                <w:lang w:eastAsia="ar-SA" w:val="fr-FR"/>
              </w:rPr>
              <w:t>Appeler le professeur pour lui présenter votre document de travail informatique.</w:t>
            </w:r>
          </w:p>
        </w:tc>
      </w:tr>
    </w:tbl>
    <w:p>
      <w:pPr>
        <w:pStyle w:val="style0"/>
        <w:ind w:firstLine="708" w:left="0" w:right="0"/>
        <w:jc w:val="both"/>
      </w:pPr>
      <w:r>
        <w:rPr>
          <w:rFonts w:ascii="Verdana" w:hAnsi="Verdana"/>
          <w:b/>
          <w:sz w:val="22"/>
          <w:u w:val="single"/>
          <w:lang w:eastAsia="ar-SA" w:val="fr-FR"/>
        </w:rPr>
      </w:r>
    </w:p>
    <w:p>
      <w:pPr>
        <w:pStyle w:val="style0"/>
        <w:ind w:firstLine="708" w:left="0" w:right="0"/>
        <w:jc w:val="both"/>
      </w:pPr>
      <w:r>
        <w:rPr>
          <w:rFonts w:ascii="Verdana" w:hAnsi="Verdana"/>
          <w:b/>
          <w:sz w:val="22"/>
          <w:u w:val="single"/>
          <w:lang w:eastAsia="ar-SA" w:val="fr-FR"/>
        </w:rPr>
        <w:t xml:space="preserve">PARTIE II : 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  <w:t xml:space="preserve"> </w:t>
      </w:r>
    </w:p>
    <w:p>
      <w:pPr>
        <w:pStyle w:val="style0"/>
        <w:jc w:val="both"/>
      </w:pPr>
      <w:r>
        <w:rPr>
          <w:rFonts w:ascii="Verdana" w:hAnsi="Verdana"/>
          <w:sz w:val="22"/>
          <w:lang w:eastAsia="ar-SA" w:val="fr-FR"/>
        </w:rPr>
        <w:t>Votre ami Ludovic vous fournit son relevé de consommation annuel et affirme que sur 6 mois  de l’année, sa consommation mensuelle est inférieure à 257 kWh.</w:t>
      </w:r>
    </w:p>
    <w:tbl>
      <w:tblPr>
        <w:jc w:val="left"/>
        <w:tblInd w:type="dxa" w:w="-70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273"/>
        <w:gridCol w:w="1765"/>
      </w:tblGrid>
      <w:tr>
        <w:trPr>
          <w:trHeight w:hRule="atLeast" w:val="600"/>
          <w:cantSplit w:val="false"/>
        </w:trPr>
        <w:tc>
          <w:tcPr>
            <w:tcW w:type="dxa" w:w="127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Mois</w:t>
            </w:r>
          </w:p>
        </w:tc>
        <w:tc>
          <w:tcPr>
            <w:tcW w:type="dxa" w:w="17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Consommation  en kWh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janvier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414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février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433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mars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352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avril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320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mai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241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juin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272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juillet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224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août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242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septembre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324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octobre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335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novembre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418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décembre</w:t>
            </w:r>
          </w:p>
        </w:tc>
        <w:tc>
          <w:tcPr>
            <w:tcW w:type="dxa" w:w="17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</w:rPr>
              <w:t>425</w:t>
            </w:r>
          </w:p>
        </w:tc>
      </w:tr>
    </w:tbl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0"/>
          <w:szCs w:val="24"/>
          <w:lang w:eastAsia="fr-FR" w:val="fr-FR"/>
        </w:rPr>
        <w:t xml:space="preserve">1°) </w:t>
      </w:r>
      <w:r>
        <w:rPr>
          <w:rFonts w:ascii="Verdana" w:hAnsi="Verdana"/>
          <w:sz w:val="22"/>
          <w:lang w:eastAsia="ar-SA" w:val="fr-FR"/>
        </w:rPr>
        <w:t>A-t-il raison ? Justifier.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2°) Calculer sa consommation annuelle totale.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3°) En déduire avec cette consommation totale, quel est le forfait le plus avantageux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pacing w:after="120" w:before="0"/>
        <w:ind w:hanging="0" w:left="284" w:right="2552"/>
        <w:contextualSpacing w:val="false"/>
        <w:jc w:val="both"/>
      </w:pPr>
      <w:r>
        <w:rPr>
          <w:rFonts w:ascii="Verdana" w:hAnsi="Verdana"/>
          <w:sz w:val="22"/>
          <w:lang w:eastAsia="ar-SA" w:val="fr-FR"/>
        </w:rPr>
        <w:t>……………………………………………………………………………………………………</w:t>
      </w:r>
    </w:p>
    <w:p>
      <w:pPr>
        <w:pStyle w:val="style0"/>
        <w:suppressAutoHyphens w:val="false"/>
      </w:pPr>
      <w:r>
        <w:rPr>
          <w:rFonts w:ascii="Arial Narrow" w:hAnsi="Arial Narrow"/>
          <w:sz w:val="24"/>
          <w:szCs w:val="24"/>
          <w:lang w:eastAsia="ar-SA" w:val="fr-FR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501"/>
        <w:gridCol w:w="4839"/>
      </w:tblGrid>
      <w:tr>
        <w:trPr>
          <w:trHeight w:hRule="atLeast" w:val="416"/>
          <w:cantSplit w:val="false"/>
        </w:trPr>
        <w:tc>
          <w:tcPr>
            <w:tcW w:type="dxa" w:w="25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pageBreakBefore/>
              <w:tabs>
                <w:tab w:leader="none" w:pos="2303" w:val="left"/>
              </w:tabs>
              <w:ind w:firstLine="35" w:left="0" w:right="0"/>
              <w:jc w:val="center"/>
            </w:pPr>
            <w:r>
              <w:rPr/>
              <w:drawing>
                <wp:inline distB="0" distL="0" distR="0" distT="0">
                  <wp:extent cx="1390015" cy="1860550"/>
                  <wp:effectExtent b="0" l="0" r="0" t="0"/>
                  <wp:docPr descr="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3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"/>
                <w:b/>
                <w:caps/>
                <w:sz w:val="22"/>
                <w:szCs w:val="24"/>
              </w:rPr>
              <w:t>GRILLE D'ÉVALUATION EN mathématiques</w:t>
            </w:r>
          </w:p>
        </w:tc>
      </w:tr>
      <w:tr>
        <w:trPr>
          <w:trHeight w:hRule="atLeast" w:val="1367"/>
          <w:cantSplit w:val="false"/>
        </w:trPr>
        <w:tc>
          <w:tcPr>
            <w:tcW w:type="dxa" w:w="25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type="dxa" w:w="329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rFonts w:eastAsia="Calibri"/>
                <w:b/>
              </w:rPr>
              <w:t>Nom :</w:t>
            </w:r>
          </w:p>
          <w:p>
            <w:pPr>
              <w:pStyle w:val="style0"/>
            </w:pPr>
            <w:r>
              <w:rPr>
                <w:rFonts w:eastAsia="Calibri"/>
                <w:b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</w:rPr>
              <w:t>Prénom :</w:t>
            </w:r>
          </w:p>
          <w:p>
            <w:pPr>
              <w:pStyle w:val="style0"/>
            </w:pPr>
            <w:r>
              <w:rPr>
                <w:rFonts w:eastAsia="Calibri"/>
                <w:b/>
              </w:rPr>
            </w:r>
          </w:p>
          <w:p>
            <w:pPr>
              <w:pStyle w:val="style0"/>
              <w:ind w:hanging="0" w:left="0" w:right="-108"/>
            </w:pPr>
            <w:r>
              <w:rPr>
                <w:rFonts w:eastAsia="Calibri"/>
                <w:b/>
              </w:rPr>
              <w:t>Établissement : R.  Cassin</w:t>
            </w:r>
          </w:p>
          <w:p>
            <w:pPr>
              <w:pStyle w:val="style0"/>
            </w:pPr>
            <w:r>
              <w:rPr>
                <w:rFonts w:eastAsia="Calibri"/>
                <w:b/>
              </w:rPr>
            </w:r>
          </w:p>
          <w:p>
            <w:pPr>
              <w:pStyle w:val="style0"/>
            </w:pPr>
            <w:r>
              <w:rPr>
                <w:rFonts w:eastAsia="Calibri"/>
                <w:b/>
              </w:rPr>
              <w:t>Ville : Macon</w:t>
            </w:r>
          </w:p>
          <w:p>
            <w:pPr>
              <w:pStyle w:val="style0"/>
            </w:pPr>
            <w:r>
              <w:rPr>
                <w:rFonts w:eastAsia="Calibri"/>
              </w:rPr>
            </w:r>
          </w:p>
        </w:tc>
        <w:tc>
          <w:tcPr>
            <w:tcW w:type="dxa" w:w="5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40" w:before="40"/>
              <w:contextualSpacing w:val="false"/>
            </w:pPr>
            <w:r>
              <w:rPr>
                <w:rFonts w:ascii="Wingdings" w:eastAsia="Times" w:hAnsi="Wingdings"/>
                <w:b/>
                <w:bCs/>
                <w:smallCaps/>
                <w:sz w:val="18"/>
                <w:szCs w:val="18"/>
              </w:rPr>
              <w:t>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Évaluation certificative :</w:t>
            </w:r>
          </w:p>
          <w:p>
            <w:pPr>
              <w:pStyle w:val="style0"/>
              <w:spacing w:after="40" w:before="40"/>
              <w:contextualSpacing w:val="false"/>
            </w:pPr>
            <w:r>
              <w:rPr>
                <w:rFonts w:eastAsia="Calibri"/>
                <w:b/>
              </w:rPr>
              <w:tab/>
            </w:r>
            <w:r>
              <w:rPr>
                <w:rFonts w:ascii="Wingdings" w:eastAsia="Calibri" w:hAnsi="Wingdings"/>
                <w:b/>
              </w:rPr>
              <w:t>q</w:t>
            </w:r>
            <w:r>
              <w:rPr>
                <w:rFonts w:eastAsia="Calibri"/>
                <w:b/>
              </w:rPr>
              <w:t xml:space="preserve"> BEP </w:t>
            </w:r>
          </w:p>
          <w:p>
            <w:pPr>
              <w:pStyle w:val="style0"/>
              <w:spacing w:after="40" w:before="40"/>
              <w:contextualSpacing w:val="false"/>
            </w:pPr>
            <w:r>
              <w:rPr>
                <w:rFonts w:eastAsia="Calibri"/>
                <w:b/>
              </w:rPr>
              <w:tab/>
            </w:r>
            <w:r>
              <w:rPr>
                <w:rFonts w:ascii="Wingdings" w:eastAsia="Calibri" w:hAnsi="Wingdings"/>
                <w:b/>
              </w:rPr>
              <w:t>q</w:t>
            </w:r>
            <w:r>
              <w:rPr>
                <w:rFonts w:eastAsia="Times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CAP </w:t>
            </w:r>
          </w:p>
          <w:p>
            <w:pPr>
              <w:pStyle w:val="style0"/>
              <w:spacing w:after="40" w:before="40"/>
              <w:contextualSpacing w:val="false"/>
            </w:pPr>
            <w:r>
              <w:rPr>
                <w:rFonts w:ascii="Wingdings" w:eastAsia="Calibri" w:hAnsi="Wingdings"/>
                <w:b/>
              </w:rPr>
              <w:t>q</w:t>
            </w:r>
            <w:r>
              <w:rPr>
                <w:rFonts w:eastAsia="Calibri"/>
                <w:b/>
              </w:rPr>
              <w:t xml:space="preserve"> Évaluation formative</w:t>
            </w:r>
          </w:p>
        </w:tc>
      </w:tr>
      <w:tr>
        <w:trPr>
          <w:trHeight w:hRule="atLeast" w:val="1172"/>
          <w:cantSplit w:val="false"/>
        </w:trPr>
        <w:tc>
          <w:tcPr>
            <w:tcW w:type="dxa" w:w="25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type="dxa" w:w="329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  <w:tc>
          <w:tcPr>
            <w:tcW w:type="dxa" w:w="52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120" w:before="60"/>
              <w:contextualSpacing w:val="false"/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</w:rPr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</w:rPr>
              <w:t>Épreuve : Mathématique</w:t>
            </w:r>
          </w:p>
          <w:p>
            <w:pPr>
              <w:pStyle w:val="style0"/>
              <w:spacing w:after="120" w:before="120"/>
              <w:contextualSpacing w:val="false"/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</w:tr>
    </w:tbl>
    <w:p>
      <w:pPr>
        <w:pStyle w:val="style0"/>
        <w:jc w:val="both"/>
      </w:pPr>
      <w:r>
        <w:rPr>
          <w:rFonts w:eastAsia="Times"/>
          <w:sz w:val="16"/>
          <w:szCs w:val="16"/>
        </w:rPr>
      </w:r>
    </w:p>
    <w:p>
      <w:pPr>
        <w:pStyle w:val="style0"/>
        <w:pBdr>
          <w:top w:color="00000A" w:space="0" w:sz="4" w:val="single"/>
          <w:bottom w:color="00000A" w:space="0" w:sz="4" w:val="single"/>
        </w:pBdr>
        <w:spacing w:after="120" w:before="120"/>
        <w:contextualSpacing w:val="false"/>
        <w:jc w:val="center"/>
      </w:pPr>
      <w:r>
        <w:rPr>
          <w:rFonts w:eastAsia="Times"/>
          <w:b/>
          <w:smallCaps/>
          <w:sz w:val="28"/>
          <w:szCs w:val="18"/>
        </w:rPr>
        <w:t xml:space="preserve">Proposition de protocole </w:t>
      </w:r>
    </w:p>
    <w:p>
      <w:pPr>
        <w:pStyle w:val="style0"/>
        <w:jc w:val="both"/>
      </w:pPr>
      <w:r>
        <w:rPr>
          <w:rFonts w:eastAsia="Times"/>
          <w:sz w:val="2"/>
          <w:szCs w:val="18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ind w:hanging="0" w:left="1701" w:right="1700"/>
        <w:jc w:val="center"/>
      </w:pPr>
      <w:r>
        <w:rPr>
          <w:rFonts w:eastAsia="Times"/>
          <w:b/>
          <w:sz w:val="18"/>
          <w:szCs w:val="18"/>
        </w:rPr>
        <w:t>Document à ne fournir au candidat, à l’issue de l’appel n°1, qu’en cas de nécessité pour la poursuite de l’épreuve.</w:t>
      </w:r>
    </w:p>
    <w:p>
      <w:pPr>
        <w:pStyle w:val="style0"/>
        <w:jc w:val="center"/>
      </w:pPr>
      <w:r>
        <w:rPr>
          <w:rFonts w:eastAsia="Times"/>
          <w:sz w:val="18"/>
          <w:szCs w:val="18"/>
        </w:rPr>
      </w:r>
    </w:p>
    <w:p>
      <w:pPr>
        <w:pStyle w:val="style0"/>
        <w:spacing w:after="200" w:before="0"/>
        <w:ind w:hanging="0" w:left="720" w:right="0"/>
        <w:contextualSpacing w:val="false"/>
      </w:pPr>
      <w:r>
        <w:rPr>
          <w:rFonts w:eastAsia="Times"/>
          <w:b/>
          <w:sz w:val="36"/>
          <w:szCs w:val="18"/>
        </w:rPr>
        <w:t>Pour vérifier quel contrat est le plus avantageux</w:t>
      </w:r>
    </w:p>
    <w:p>
      <w:pPr>
        <w:pStyle w:val="style0"/>
        <w:spacing w:line="288" w:lineRule="auto"/>
        <w:ind w:hanging="0" w:left="360" w:right="0"/>
        <w:jc w:val="center"/>
      </w:pPr>
      <w:r>
        <w:rPr>
          <w:rFonts w:ascii="Verdana" w:hAnsi="Verdana"/>
          <w:b/>
          <w:sz w:val="22"/>
          <w:u w:val="single"/>
          <w:lang w:eastAsia="ar-SA" w:val="fr-FR"/>
        </w:rPr>
        <w:t>Partie I</w:t>
      </w:r>
      <w:r>
        <w:rPr>
          <w:rFonts w:ascii="Verdana" w:hAnsi="Verdana"/>
          <w:sz w:val="22"/>
          <w:u w:val="single"/>
          <w:lang w:eastAsia="ar-SA" w:val="fr-FR"/>
        </w:rPr>
        <w:t> :</w:t>
      </w:r>
    </w:p>
    <w:p>
      <w:pPr>
        <w:pStyle w:val="style0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Soit 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 xml:space="preserve"> la consommation annuelle en électricité.</w:t>
      </w:r>
    </w:p>
    <w:p>
      <w:pPr>
        <w:pStyle w:val="style0"/>
        <w:jc w:val="both"/>
      </w:pPr>
      <w:r>
        <w:rPr>
          <w:rFonts w:ascii="Verdana" w:hAnsi="Verdana"/>
          <w:sz w:val="10"/>
          <w:szCs w:val="10"/>
          <w:lang w:eastAsia="ar-SA" w:val="fr-FR"/>
        </w:rPr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- Exprimer en fonction de 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 xml:space="preserve"> la somme </w:t>
      </w:r>
      <w:r>
        <w:rPr>
          <w:rFonts w:ascii="Verdana" w:hAnsi="Verdana"/>
          <w:i/>
          <w:sz w:val="22"/>
          <w:lang w:eastAsia="ar-SA" w:val="fr-FR"/>
        </w:rPr>
        <w:t>f</w:t>
      </w:r>
      <w:r>
        <w:rPr>
          <w:rFonts w:ascii="Verdana" w:cs="Arial" w:hAnsi="Verdana"/>
          <w:sz w:val="22"/>
          <w:lang w:eastAsia="ar-SA" w:val="fr-FR"/>
        </w:rPr>
        <w:t xml:space="preserve"> (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>) payée avec le contrat 1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_  _  _  _  _  _  _  _  _  _  _  _  _  _  _  _  _  _  _  _  _  _  _  _  _  _  _  _  _  _  _  _  _  _ 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- Exprimer en fonction de 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 xml:space="preserve"> la somme </w:t>
      </w:r>
      <w:r>
        <w:rPr>
          <w:rFonts w:ascii="Verdana" w:hAnsi="Verdana"/>
          <w:i/>
          <w:sz w:val="22"/>
          <w:lang w:eastAsia="ar-SA" w:val="fr-FR"/>
        </w:rPr>
        <w:t>g</w:t>
      </w:r>
      <w:r>
        <w:rPr>
          <w:rFonts w:ascii="Verdana" w:cs="Arial" w:hAnsi="Verdana"/>
          <w:sz w:val="22"/>
          <w:lang w:eastAsia="ar-SA" w:val="fr-FR"/>
        </w:rPr>
        <w:t xml:space="preserve"> (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>) payée avec le contrat 2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_  _  _  _  _  _  _  _  _  _  _  _  _  _  _  _  _  _  _  _  _  _  _  _  _  _  _  _  _  _  _  _  _  _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- Exprimer en fonction de 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 xml:space="preserve"> la somme </w:t>
      </w:r>
      <w:r>
        <w:rPr>
          <w:rFonts w:ascii="Verdana" w:hAnsi="Verdana"/>
          <w:i/>
          <w:sz w:val="22"/>
          <w:lang w:eastAsia="ar-SA" w:val="fr-FR"/>
        </w:rPr>
        <w:t>h</w:t>
      </w:r>
      <w:r>
        <w:rPr>
          <w:rFonts w:ascii="Verdana" w:cs="Arial" w:hAnsi="Verdana"/>
          <w:sz w:val="22"/>
          <w:lang w:eastAsia="ar-SA" w:val="fr-FR"/>
        </w:rPr>
        <w:t>(</w:t>
      </w:r>
      <w:r>
        <w:rPr>
          <w:i/>
          <w:sz w:val="24"/>
          <w:szCs w:val="24"/>
          <w:lang w:eastAsia="ar-SA" w:val="fr-FR"/>
        </w:rPr>
        <w:t>x</w:t>
      </w:r>
      <w:r>
        <w:rPr>
          <w:rFonts w:ascii="Verdana" w:cs="Arial" w:hAnsi="Verdana"/>
          <w:sz w:val="22"/>
          <w:lang w:eastAsia="ar-SA" w:val="fr-FR"/>
        </w:rPr>
        <w:t>) payée avec le contrat 3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_  _  _  _  _  _  _  _  _  _  _  _  _  _  _  _  _  _  _  _  _  _  _  _  _  _  _  _  _  _  _  _  _  _  </w:t>
      </w:r>
    </w:p>
    <w:p>
      <w:pPr>
        <w:pStyle w:val="style0"/>
        <w:jc w:val="both"/>
      </w:pPr>
      <w:r>
        <w:rPr>
          <w:rFonts w:ascii="Verdana" w:cs="Arial" w:hAnsi="Verdana"/>
          <w:sz w:val="22"/>
          <w:lang w:eastAsia="ar-SA" w:val="fr-FR"/>
        </w:rPr>
      </w:r>
    </w:p>
    <w:tbl>
      <w:tblPr>
        <w:jc w:val="left"/>
        <w:tblInd w:type="dxa" w:w="1613"/>
        <w:tblBorders>
          <w:top w:color="000001" w:space="0" w:sz="4" w:val="single"/>
          <w:left w:color="00000A" w:space="0" w:sz="4" w:val="single"/>
          <w:bottom w:color="000001" w:space="0" w:sz="4" w:val="single"/>
        </w:tblBorders>
      </w:tblPr>
      <w:tblGrid>
        <w:gridCol w:w="1683"/>
        <w:gridCol w:w="2369"/>
        <w:gridCol w:w="1750"/>
      </w:tblGrid>
      <w:tr>
        <w:trPr>
          <w:tblHeader w:val="true"/>
          <w:trHeight w:hRule="atLeast" w:val="1124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line="264" w:lineRule="atLeast"/>
              <w:ind w:hanging="0" w:left="92" w:right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Puissance souscrite (kVA)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line="264" w:lineRule="atLeast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Abonnement annuel TTC (euros)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line="264" w:lineRule="atLeast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>Prix du kWh TTC (euros)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DFDFD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ind w:hanging="0" w:left="92" w:right="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FDFD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64,31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FDFD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0,12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76,71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0,115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89,50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0,11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0,10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DFDFD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FDFD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163,22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FDFD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0,09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217,14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0,085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373,62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0,085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505,85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0,08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1683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type="dxa" w:w="23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638,08</w:t>
            </w:r>
          </w:p>
        </w:tc>
        <w:tc>
          <w:tcPr>
            <w:tcW w:type="dxa" w:w="17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0,07</w:t>
            </w:r>
          </w:p>
        </w:tc>
      </w:tr>
    </w:tbl>
    <w:p>
      <w:pPr>
        <w:pStyle w:val="style0"/>
        <w:spacing w:line="288" w:lineRule="auto"/>
      </w:pPr>
      <w:r>
        <w:rPr>
          <w:rFonts w:ascii="Verdana" w:cs="Arial" w:hAnsi="Verdana"/>
          <w:sz w:val="22"/>
          <w:lang w:eastAsia="ar-SA" w:val="fr-FR"/>
        </w:rPr>
      </w:r>
    </w:p>
    <w:p>
      <w:pPr>
        <w:pStyle w:val="style0"/>
        <w:spacing w:line="288" w:lineRule="auto"/>
      </w:pPr>
      <w:r>
        <w:rPr>
          <w:rFonts w:ascii="Verdana" w:cs="Arial" w:hAnsi="Verdana"/>
          <w:sz w:val="22"/>
          <w:lang w:eastAsia="ar-SA" w:val="fr-FR"/>
        </w:rPr>
        <w:t>Tracez les 3 droites à l’aide du logiciel Géogébra et noter les coordonnées des trois points d’intersection. A(_  _ ; _  _ ) ,  B(_  _ ; _  _ ) et C(_  _ ; _  _ ).</w:t>
      </w:r>
    </w:p>
    <w:p>
      <w:pPr>
        <w:pStyle w:val="style0"/>
      </w:pPr>
      <w:r>
        <w:rPr>
          <w:rFonts w:ascii="Verdana" w:cs="Arial" w:hAnsi="Verdana"/>
          <w:sz w:val="22"/>
          <w:lang w:eastAsia="ar-SA" w:val="fr-FR"/>
        </w:rPr>
        <w:t>Interprétez les trois points d’intersection et répondre à la problématique.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_  _  _  _  _  _  _  _  _  _  _  _  _  _  _  _  _  _  _  _  _  _  _  _  _  _  _  _  _  _  _  _  _  _ 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_  _  _  _  _  _  _  _  _  _  _  _  _  _  _  _  _  _  _  _  _  _  _  _  _  _  _  _  _  _  _  _  _  _ 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sz w:val="22"/>
          <w:lang w:eastAsia="ar-SA" w:val="fr-FR"/>
        </w:rPr>
        <w:t xml:space="preserve">_  _  _  _  _  _  _  _  _  _  _  _  _  _  _  _  _  _  _  _  _  _  _  _  _  _  _  _  _  _  _  _  _  _  </w:t>
      </w:r>
    </w:p>
    <w:p>
      <w:pPr>
        <w:pStyle w:val="style0"/>
        <w:spacing w:after="120" w:before="0"/>
        <w:contextualSpacing w:val="false"/>
        <w:jc w:val="both"/>
      </w:pPr>
      <w:r>
        <w:rPr>
          <w:rFonts w:ascii="Verdana" w:cs="Arial" w:hAnsi="Verdana"/>
          <w:b/>
          <w:sz w:val="22"/>
          <w:lang w:eastAsia="ar-SA" w:val="fr-FR"/>
        </w:rPr>
        <w:t xml:space="preserve">Suite du sujet </w:t>
      </w:r>
      <w:r>
        <w:rPr>
          <w:rFonts w:ascii="Verdana" w:cs="Arial" w:hAnsi="Verdana"/>
          <w:b/>
          <w:sz w:val="22"/>
          <w:u w:val="single"/>
          <w:lang w:eastAsia="ar-SA" w:val="fr-FR"/>
        </w:rPr>
        <w:t>PARTIE  II.</w:t>
      </w:r>
    </w:p>
    <w:sectPr>
      <w:footnotePr>
        <w:numFmt w:val="decimal"/>
      </w:footnotePr>
      <w:type w:val="nextPage"/>
      <w:pgSz w:h="16838" w:w="11906"/>
      <w:pgMar w:bottom="567" w:footer="0" w:gutter="0" w:header="0" w:left="567" w:right="567" w:top="28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Arial Narrow">
    <w:charset w:val="80"/>
    <w:family w:val="swiss"/>
    <w:pitch w:val="default"/>
  </w:font>
  <w:font w:name="Wingdings">
    <w:charset w:val="02"/>
    <w:family w:val="auto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0"/>
        <w:ind w:hanging="142" w:left="142" w:right="0"/>
      </w:pPr>
      <w:r>
        <w:rPr>
          <w:rStyle w:val="style84"/>
        </w:rPr>
        <w:footnoteRef/>
        <w:tab/>
      </w:r>
      <w:r>
        <w:rPr/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3">
    <w:p>
      <w:pPr>
        <w:sectPr>
          <w:footnotePr>
            <w:numFmt w:val="decimal"/>
          </w:footnotePr>
          <w:type w:val="nextPage"/>
          <w:pgSz w:h="16838" w:w="11906"/>
          <w:pgMar w:bottom="567" w:footer="0" w:gutter="0" w:header="0" w:left="567" w:right="567" w:top="284"/>
          <w:pgNumType w:fmt="decimal"/>
          <w:formProt w:val="false"/>
          <w:textDirection w:val="lrTb"/>
          <w:docGrid w:charSpace="12288" w:linePitch="360" w:type="default"/>
        </w:sectPr>
        <w:pStyle w:val="style0"/>
        <w:ind w:hanging="113" w:left="113" w:right="0"/>
      </w:pPr>
      <w:r>
        <w:rPr>
          <w:rStyle w:val="style84"/>
        </w:rPr>
        <w:footnoteRef/>
        <w:tab/>
      </w:r>
      <w:r>
        <w:rPr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>
      <w:pPr>
        <w:pStyle w:val="style0"/>
        <w:ind w:hanging="100" w:left="100" w:right="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>
      <w:pPr>
        <w:pStyle w:val="style0"/>
        <w:ind w:hanging="100" w:left="100" w:right="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4">
    <w:p>
      <w:pPr>
        <w:pStyle w:val="style0"/>
        <w:ind w:hanging="113" w:left="113" w:right="0"/>
      </w:pPr>
      <w:r>
        <w:rPr>
          <w:rStyle w:val="style84"/>
        </w:rPr>
        <w:footnoteRef/>
        <w:tab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5">
    <w:p>
      <w:pPr>
        <w:pStyle w:val="style0"/>
      </w:pPr>
      <w:r>
        <w:rPr>
          <w:rStyle w:val="style84"/>
        </w:rPr>
        <w:footnoteRef/>
        <w:tab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1069" w:val="num"/>
        </w:tabs>
        <w:ind w:hanging="360" w:left="1069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Courier New" w:cs="Courier New" w:hAnsi="Courier New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Courier New" w:cs="Courier New" w:hAnsi="Courier New" w:hint="default"/>
      </w:rPr>
    </w:lvl>
    <w:lvl w:ilvl="1">
      <w:start w:val="1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Arial Narrow" w:cs="Arial Narrow" w:hAnsi="Arial Narro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567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18"/>
      <w:szCs w:val="22"/>
      <w:lang w:bidi="ar-SA" w:eastAsia="zh-CN" w:val="fr-CA"/>
    </w:rPr>
  </w:style>
  <w:style w:styleId="style2" w:type="paragraph">
    <w:name w:val="Titre 2"/>
    <w:basedOn w:val="style0"/>
    <w:next w:val="style105"/>
    <w:pPr>
      <w:keepNext/>
      <w:keepLines/>
      <w:numPr>
        <w:ilvl w:val="1"/>
        <w:numId w:val="1"/>
      </w:numPr>
      <w:spacing w:after="0" w:before="40"/>
      <w:contextualSpacing w:val="false"/>
      <w:outlineLvl w:val="1"/>
    </w:pPr>
    <w:rPr>
      <w:rFonts w:ascii="Cambria" w:cs="" w:hAnsi="Cambria"/>
      <w:color w:val="365F91"/>
      <w:sz w:val="26"/>
      <w:szCs w:val="26"/>
    </w:rPr>
  </w:style>
  <w:style w:styleId="style3" w:type="paragraph">
    <w:name w:val="Titre 3"/>
    <w:basedOn w:val="style0"/>
    <w:next w:val="style105"/>
    <w:pPr>
      <w:keepNext/>
      <w:numPr>
        <w:ilvl w:val="0"/>
        <w:numId w:val="2"/>
      </w:numPr>
      <w:spacing w:after="60" w:before="240"/>
      <w:contextualSpacing w:val="false"/>
    </w:pPr>
    <w:rPr>
      <w:rFonts w:ascii="Arial" w:cs="Arial" w:hAnsi="Arial"/>
      <w:b/>
      <w:bCs/>
      <w:sz w:val="26"/>
      <w:szCs w:val="26"/>
      <w:lang w:val="fr-FR"/>
    </w:rPr>
  </w:style>
  <w:style w:styleId="style6" w:type="paragraph">
    <w:name w:val="Titre 6"/>
    <w:basedOn w:val="style0"/>
    <w:next w:val="style105"/>
    <w:pPr>
      <w:keepNext/>
      <w:numPr>
        <w:ilvl w:val="0"/>
        <w:numId w:val="2"/>
      </w:numPr>
      <w:tabs>
        <w:tab w:leader="none" w:pos="1152" w:val="left"/>
      </w:tabs>
      <w:jc w:val="center"/>
    </w:pPr>
    <w:rPr>
      <w:rFonts w:ascii="Arial" w:cs="Arial" w:hAnsi="Arial"/>
      <w:sz w:val="32"/>
      <w:szCs w:val="24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Arial Narrow" w:cs="Courier New" w:eastAsia="Times New Roman" w:hAnsi="Arial Narrow"/>
      <w:b w:val="false"/>
    </w:rPr>
  </w:style>
  <w:style w:styleId="style17" w:type="character">
    <w:name w:val="WW8Num1z1"/>
    <w:next w:val="style17"/>
    <w:rPr>
      <w:rFonts w:ascii="Courier New" w:cs="Arial Narrow" w:hAnsi="Courier New"/>
    </w:rPr>
  </w:style>
  <w:style w:styleId="style18" w:type="character">
    <w:name w:val="WW8Num1z2"/>
    <w:next w:val="style18"/>
    <w:rPr>
      <w:rFonts w:ascii="Wingdings" w:cs="Wingdings" w:hAnsi="Wingdings"/>
    </w:rPr>
  </w:style>
  <w:style w:styleId="style19" w:type="character">
    <w:name w:val="WW8Num1z3"/>
    <w:next w:val="style19"/>
    <w:rPr>
      <w:rFonts w:ascii="Symbol" w:cs="Symbol" w:hAnsi="Symbol"/>
    </w:rPr>
  </w:style>
  <w:style w:styleId="style20" w:type="character">
    <w:name w:val="WW8Num2z0"/>
    <w:next w:val="style20"/>
    <w:rPr>
      <w:rFonts w:ascii="Symbol" w:cs="Symbol" w:hAnsi="Symbol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Wingdings" w:cs="Times New Roman" w:eastAsia="Times New Roman" w:hAnsi="Wingdings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3z4"/>
    <w:next w:val="style24"/>
    <w:rPr>
      <w:rFonts w:ascii="Courier New" w:cs="Courier New" w:hAnsi="Courier New"/>
    </w:rPr>
  </w:style>
  <w:style w:styleId="style25" w:type="character">
    <w:name w:val="WW8Num4z0"/>
    <w:next w:val="style25"/>
    <w:rPr>
      <w:rFonts w:ascii="Arial Narrow" w:cs="Courier New" w:eastAsia="Times New Roman" w:hAnsi="Arial Narrow"/>
      <w:b w:val="false"/>
    </w:rPr>
  </w:style>
  <w:style w:styleId="style26" w:type="character">
    <w:name w:val="WW8Num4z1"/>
    <w:next w:val="style26"/>
    <w:rPr>
      <w:rFonts w:ascii="Courier New" w:cs="Arial Narrow" w:hAnsi="Courier New"/>
    </w:rPr>
  </w:style>
  <w:style w:styleId="style27" w:type="character">
    <w:name w:val="WW8Num4z2"/>
    <w:next w:val="style27"/>
    <w:rPr>
      <w:rFonts w:ascii="Wingdings" w:cs="Wingdings" w:hAnsi="Wingdings"/>
    </w:rPr>
  </w:style>
  <w:style w:styleId="style28" w:type="character">
    <w:name w:val="WW8Num4z3"/>
    <w:next w:val="style28"/>
    <w:rPr>
      <w:rFonts w:ascii="Symbol" w:cs="Symbol" w:hAnsi="Symbol"/>
    </w:rPr>
  </w:style>
  <w:style w:styleId="style29" w:type="character">
    <w:name w:val="WW8Num5z0"/>
    <w:next w:val="style29"/>
    <w:rPr>
      <w:rFonts w:ascii="Arial Narrow" w:cs="Courier New" w:eastAsia="Times New Roman" w:hAnsi="Arial Narrow"/>
    </w:rPr>
  </w:style>
  <w:style w:styleId="style30" w:type="character">
    <w:name w:val="WW8Num5z1"/>
    <w:next w:val="style30"/>
    <w:rPr>
      <w:rFonts w:ascii="Courier New" w:cs="Arial Narrow" w:hAnsi="Courier New"/>
    </w:rPr>
  </w:style>
  <w:style w:styleId="style31" w:type="character">
    <w:name w:val="WW8Num5z2"/>
    <w:next w:val="style31"/>
    <w:rPr>
      <w:rFonts w:ascii="Wingdings" w:cs="Wingdings" w:hAnsi="Wingdings"/>
    </w:rPr>
  </w:style>
  <w:style w:styleId="style32" w:type="character">
    <w:name w:val="WW8Num5z3"/>
    <w:next w:val="style32"/>
    <w:rPr>
      <w:rFonts w:ascii="Symbol" w:cs="Symbol" w:hAnsi="Symbol"/>
    </w:rPr>
  </w:style>
  <w:style w:styleId="style33" w:type="character">
    <w:name w:val="WW8Num6z0"/>
    <w:next w:val="style33"/>
    <w:rPr>
      <w:rFonts w:ascii="Symbol" w:cs="Symbol" w:hAnsi="Symbol"/>
    </w:rPr>
  </w:style>
  <w:style w:styleId="style34" w:type="character">
    <w:name w:val="WW8Num6z1"/>
    <w:next w:val="style34"/>
    <w:rPr>
      <w:rFonts w:ascii="Wingdings" w:cs="Times New Roman" w:eastAsia="Times New Roman" w:hAnsi="Wingdings"/>
    </w:rPr>
  </w:style>
  <w:style w:styleId="style35" w:type="character">
    <w:name w:val="WW8Num6z2"/>
    <w:next w:val="style35"/>
    <w:rPr>
      <w:rFonts w:ascii="Wingdings" w:cs="Wingdings" w:hAnsi="Wingdings"/>
    </w:rPr>
  </w:style>
  <w:style w:styleId="style36" w:type="character">
    <w:name w:val="WW8Num6z4"/>
    <w:next w:val="style36"/>
    <w:rPr>
      <w:rFonts w:ascii="Courier New" w:cs="Courier New" w:hAnsi="Courier New"/>
    </w:rPr>
  </w:style>
  <w:style w:styleId="style37" w:type="character">
    <w:name w:val="WW8Num8z0"/>
    <w:next w:val="style37"/>
    <w:rPr>
      <w:rFonts w:ascii="Symbol" w:cs="Symbol" w:hAnsi="Symbol"/>
    </w:rPr>
  </w:style>
  <w:style w:styleId="style38" w:type="character">
    <w:name w:val="WW8Num8z1"/>
    <w:next w:val="style38"/>
    <w:rPr>
      <w:rFonts w:ascii="Courier New" w:cs="Courier New" w:hAnsi="Courier New"/>
    </w:rPr>
  </w:style>
  <w:style w:styleId="style39" w:type="character">
    <w:name w:val="WW8Num8z2"/>
    <w:next w:val="style39"/>
    <w:rPr>
      <w:rFonts w:ascii="Wingdings" w:cs="Wingdings" w:hAnsi="Wingdings"/>
    </w:rPr>
  </w:style>
  <w:style w:styleId="style40" w:type="character">
    <w:name w:val="WW8Num9z0"/>
    <w:next w:val="style40"/>
    <w:rPr>
      <w:rFonts w:ascii="Wingdings" w:cs="Times New Roman" w:eastAsia="Times New Roman" w:hAnsi="Wingdings"/>
    </w:rPr>
  </w:style>
  <w:style w:styleId="style41" w:type="character">
    <w:name w:val="WW8Num9z1"/>
    <w:next w:val="style41"/>
    <w:rPr>
      <w:rFonts w:ascii="Courier New" w:cs="Courier New" w:hAnsi="Courier New"/>
    </w:rPr>
  </w:style>
  <w:style w:styleId="style42" w:type="character">
    <w:name w:val="WW8Num9z2"/>
    <w:next w:val="style42"/>
    <w:rPr>
      <w:rFonts w:ascii="Wingdings" w:cs="Wingdings" w:hAnsi="Wingdings"/>
    </w:rPr>
  </w:style>
  <w:style w:styleId="style43" w:type="character">
    <w:name w:val="WW8Num9z3"/>
    <w:next w:val="style43"/>
    <w:rPr>
      <w:rFonts w:ascii="Symbol" w:cs="Symbol" w:hAnsi="Symbol"/>
    </w:rPr>
  </w:style>
  <w:style w:styleId="style44" w:type="character">
    <w:name w:val="WW8Num10z0"/>
    <w:next w:val="style44"/>
    <w:rPr>
      <w:rFonts w:ascii="Arial Narrow" w:cs="Courier New" w:eastAsia="Times New Roman" w:hAnsi="Arial Narrow"/>
    </w:rPr>
  </w:style>
  <w:style w:styleId="style45" w:type="character">
    <w:name w:val="WW8Num10z1"/>
    <w:next w:val="style45"/>
    <w:rPr>
      <w:rFonts w:ascii="Courier New" w:cs="Arial Narrow" w:hAnsi="Courier New"/>
    </w:rPr>
  </w:style>
  <w:style w:styleId="style46" w:type="character">
    <w:name w:val="WW8Num10z2"/>
    <w:next w:val="style46"/>
    <w:rPr>
      <w:rFonts w:ascii="Wingdings" w:cs="Wingdings" w:hAnsi="Wingdings"/>
    </w:rPr>
  </w:style>
  <w:style w:styleId="style47" w:type="character">
    <w:name w:val="WW8Num10z3"/>
    <w:next w:val="style47"/>
    <w:rPr>
      <w:rFonts w:ascii="Symbol" w:cs="Symbol" w:hAnsi="Symbol"/>
    </w:rPr>
  </w:style>
  <w:style w:styleId="style48" w:type="character">
    <w:name w:val="WW8Num12z0"/>
    <w:next w:val="style48"/>
    <w:rPr>
      <w:rFonts w:ascii="Symbol" w:cs="Symbol" w:hAnsi="Symbol"/>
    </w:rPr>
  </w:style>
  <w:style w:styleId="style49" w:type="character">
    <w:name w:val="WW8Num12z1"/>
    <w:next w:val="style49"/>
    <w:rPr>
      <w:rFonts w:ascii="Courier New" w:cs="Courier New" w:hAnsi="Courier New"/>
    </w:rPr>
  </w:style>
  <w:style w:styleId="style50" w:type="character">
    <w:name w:val="WW8Num12z2"/>
    <w:next w:val="style50"/>
    <w:rPr>
      <w:rFonts w:ascii="Wingdings" w:cs="Wingdings" w:hAnsi="Wingdings"/>
    </w:rPr>
  </w:style>
  <w:style w:styleId="style51" w:type="character">
    <w:name w:val="WW8Num13z0"/>
    <w:next w:val="style51"/>
    <w:rPr>
      <w:rFonts w:ascii="Symbol" w:cs="Symbol" w:hAnsi="Symbol"/>
    </w:rPr>
  </w:style>
  <w:style w:styleId="style52" w:type="character">
    <w:name w:val="WW8Num13z1"/>
    <w:next w:val="style52"/>
    <w:rPr>
      <w:rFonts w:ascii="Wingdings" w:cs="Times New Roman" w:eastAsia="Times New Roman" w:hAnsi="Wingdings"/>
    </w:rPr>
  </w:style>
  <w:style w:styleId="style53" w:type="character">
    <w:name w:val="WW8Num13z2"/>
    <w:next w:val="style53"/>
    <w:rPr>
      <w:rFonts w:ascii="Wingdings" w:cs="Wingdings" w:hAnsi="Wingdings"/>
    </w:rPr>
  </w:style>
  <w:style w:styleId="style54" w:type="character">
    <w:name w:val="WW8Num13z4"/>
    <w:next w:val="style54"/>
    <w:rPr>
      <w:rFonts w:ascii="Courier New" w:cs="Courier New" w:hAnsi="Courier New"/>
    </w:rPr>
  </w:style>
  <w:style w:styleId="style55" w:type="character">
    <w:name w:val="WW8Num14z0"/>
    <w:next w:val="style55"/>
    <w:rPr>
      <w:rFonts w:ascii="Symbol" w:cs="Symbol" w:hAnsi="Symbol"/>
    </w:rPr>
  </w:style>
  <w:style w:styleId="style56" w:type="character">
    <w:name w:val="WW8Num14z2"/>
    <w:next w:val="style56"/>
    <w:rPr>
      <w:rFonts w:ascii="Wingdings" w:cs="Wingdings" w:hAnsi="Wingdings"/>
    </w:rPr>
  </w:style>
  <w:style w:styleId="style57" w:type="character">
    <w:name w:val="WW8Num14z4"/>
    <w:next w:val="style57"/>
    <w:rPr>
      <w:rFonts w:ascii="Courier New" w:cs="Courier New" w:hAnsi="Courier New"/>
    </w:rPr>
  </w:style>
  <w:style w:styleId="style58" w:type="character">
    <w:name w:val="WW8Num15z0"/>
    <w:next w:val="style58"/>
    <w:rPr>
      <w:rFonts w:ascii="Symbol" w:cs="Symbol" w:hAnsi="Symbol"/>
      <w:b/>
      <w:color w:val="0000FF"/>
    </w:rPr>
  </w:style>
  <w:style w:styleId="style59" w:type="character">
    <w:name w:val="WW8Num17z0"/>
    <w:next w:val="style59"/>
    <w:rPr>
      <w:rFonts w:ascii="Symbol" w:cs="Symbol" w:hAnsi="Symbol"/>
    </w:rPr>
  </w:style>
  <w:style w:styleId="style60" w:type="character">
    <w:name w:val="WW8Num17z2"/>
    <w:next w:val="style60"/>
    <w:rPr>
      <w:rFonts w:ascii="Wingdings" w:cs="Wingdings" w:hAnsi="Wingdings"/>
    </w:rPr>
  </w:style>
  <w:style w:styleId="style61" w:type="character">
    <w:name w:val="WW8Num17z4"/>
    <w:next w:val="style61"/>
    <w:rPr>
      <w:rFonts w:ascii="Courier New" w:cs="Courier New" w:hAnsi="Courier New"/>
    </w:rPr>
  </w:style>
  <w:style w:styleId="style62" w:type="character">
    <w:name w:val="WW8Num18z0"/>
    <w:next w:val="style62"/>
    <w:rPr>
      <w:rFonts w:ascii="Symbol" w:cs="Symbol" w:hAnsi="Symbol"/>
      <w:b/>
      <w:color w:val="0000FF"/>
    </w:rPr>
  </w:style>
  <w:style w:styleId="style63" w:type="character">
    <w:name w:val="WW8Num19z0"/>
    <w:next w:val="style63"/>
    <w:rPr>
      <w:rFonts w:ascii="Symbol" w:cs="Symbol" w:hAnsi="Symbol"/>
    </w:rPr>
  </w:style>
  <w:style w:styleId="style64" w:type="character">
    <w:name w:val="WW8Num19z1"/>
    <w:next w:val="style64"/>
    <w:rPr>
      <w:rFonts w:ascii="Courier New" w:cs="Courier New" w:hAnsi="Courier New"/>
    </w:rPr>
  </w:style>
  <w:style w:styleId="style65" w:type="character">
    <w:name w:val="WW8Num19z2"/>
    <w:next w:val="style65"/>
    <w:rPr>
      <w:rFonts w:ascii="Wingdings" w:cs="Wingdings" w:hAnsi="Wingdings"/>
    </w:rPr>
  </w:style>
  <w:style w:styleId="style66" w:type="character">
    <w:name w:val="WW8Num20z0"/>
    <w:next w:val="style66"/>
    <w:rPr>
      <w:b/>
      <w:color w:val="0000FF"/>
      <w:sz w:val="28"/>
    </w:rPr>
  </w:style>
  <w:style w:styleId="style67" w:type="character">
    <w:name w:val="WW8Num20z1"/>
    <w:next w:val="style67"/>
    <w:rPr>
      <w:color w:val="0000FF"/>
    </w:rPr>
  </w:style>
  <w:style w:styleId="style68" w:type="character">
    <w:name w:val="WW8Num21z0"/>
    <w:next w:val="style68"/>
    <w:rPr>
      <w:rFonts w:ascii="Symbol" w:cs="Symbol" w:hAnsi="Symbol"/>
    </w:rPr>
  </w:style>
  <w:style w:styleId="style69" w:type="character">
    <w:name w:val="WW8Num21z1"/>
    <w:next w:val="style69"/>
    <w:rPr>
      <w:rFonts w:ascii="Wingdings" w:cs="Times New Roman" w:eastAsia="Times New Roman" w:hAnsi="Wingdings"/>
    </w:rPr>
  </w:style>
  <w:style w:styleId="style70" w:type="character">
    <w:name w:val="WW8Num21z2"/>
    <w:next w:val="style70"/>
    <w:rPr>
      <w:rFonts w:ascii="Wingdings" w:cs="Wingdings" w:hAnsi="Wingdings"/>
    </w:rPr>
  </w:style>
  <w:style w:styleId="style71" w:type="character">
    <w:name w:val="WW8Num21z4"/>
    <w:next w:val="style71"/>
    <w:rPr>
      <w:rFonts w:ascii="Courier New" w:cs="Courier New" w:hAnsi="Courier New"/>
    </w:rPr>
  </w:style>
  <w:style w:styleId="style72" w:type="character">
    <w:name w:val="WW8Num22z0"/>
    <w:next w:val="style72"/>
    <w:rPr>
      <w:rFonts w:ascii="Symbol" w:cs="Symbol" w:hAnsi="Symbol"/>
    </w:rPr>
  </w:style>
  <w:style w:styleId="style73" w:type="character">
    <w:name w:val="WW8Num22z1"/>
    <w:next w:val="style73"/>
    <w:rPr>
      <w:rFonts w:ascii="Courier New" w:cs="Courier New" w:hAnsi="Courier New"/>
    </w:rPr>
  </w:style>
  <w:style w:styleId="style74" w:type="character">
    <w:name w:val="WW8Num22z2"/>
    <w:next w:val="style74"/>
    <w:rPr>
      <w:rFonts w:ascii="Wingdings" w:cs="Wingdings" w:hAnsi="Wingdings"/>
    </w:rPr>
  </w:style>
  <w:style w:styleId="style75" w:type="character">
    <w:name w:val="WW8Num23z0"/>
    <w:next w:val="style75"/>
    <w:rPr>
      <w:rFonts w:ascii="Symbol" w:cs="Symbol" w:hAnsi="Symbol"/>
    </w:rPr>
  </w:style>
  <w:style w:styleId="style76" w:type="character">
    <w:name w:val="WW8Num23z1"/>
    <w:next w:val="style76"/>
    <w:rPr>
      <w:rFonts w:ascii="Wingdings" w:cs="Times New Roman" w:eastAsia="Times New Roman" w:hAnsi="Wingdings"/>
    </w:rPr>
  </w:style>
  <w:style w:styleId="style77" w:type="character">
    <w:name w:val="WW8Num23z2"/>
    <w:next w:val="style77"/>
    <w:rPr>
      <w:rFonts w:ascii="Wingdings" w:cs="Wingdings" w:hAnsi="Wingdings"/>
    </w:rPr>
  </w:style>
  <w:style w:styleId="style78" w:type="character">
    <w:name w:val="WW8Num23z4"/>
    <w:next w:val="style78"/>
    <w:rPr>
      <w:rFonts w:ascii="Courier New" w:cs="Courier New" w:hAnsi="Courier New"/>
    </w:rPr>
  </w:style>
  <w:style w:styleId="style79" w:type="character">
    <w:name w:val="WW8Num24z0"/>
    <w:next w:val="style79"/>
    <w:rPr>
      <w:rFonts w:ascii="Arial Narrow" w:cs="Courier New" w:eastAsia="Times New Roman" w:hAnsi="Arial Narrow"/>
      <w:b w:val="false"/>
    </w:rPr>
  </w:style>
  <w:style w:styleId="style80" w:type="character">
    <w:name w:val="WW8Num24z1"/>
    <w:next w:val="style80"/>
    <w:rPr>
      <w:rFonts w:ascii="Courier New" w:cs="Arial Narrow" w:hAnsi="Courier New"/>
    </w:rPr>
  </w:style>
  <w:style w:styleId="style81" w:type="character">
    <w:name w:val="WW8Num24z2"/>
    <w:next w:val="style81"/>
    <w:rPr>
      <w:rFonts w:ascii="Wingdings" w:cs="Wingdings" w:hAnsi="Wingdings"/>
    </w:rPr>
  </w:style>
  <w:style w:styleId="style82" w:type="character">
    <w:name w:val="WW8Num24z3"/>
    <w:next w:val="style82"/>
    <w:rPr>
      <w:rFonts w:ascii="Symbol" w:cs="Symbol" w:hAnsi="Symbol"/>
    </w:rPr>
  </w:style>
  <w:style w:styleId="style83" w:type="character">
    <w:name w:val="Police par défaut1"/>
    <w:next w:val="style83"/>
    <w:rPr/>
  </w:style>
  <w:style w:styleId="style84" w:type="character">
    <w:name w:val="Caractères de note de bas de page"/>
    <w:next w:val="style84"/>
    <w:rPr>
      <w:vertAlign w:val="superscript"/>
    </w:rPr>
  </w:style>
  <w:style w:styleId="style85" w:type="character">
    <w:name w:val="Note de bas de page Car"/>
    <w:next w:val="style85"/>
    <w:rPr>
      <w:rFonts w:ascii="Arial" w:cs="Arial" w:hAnsi="Arial"/>
      <w:lang w:bidi="ar-SA" w:val="fr-FR"/>
    </w:rPr>
  </w:style>
  <w:style w:styleId="style86" w:type="character">
    <w:name w:val="Titre 3 Car"/>
    <w:next w:val="style86"/>
    <w:rPr>
      <w:rFonts w:ascii="Arial" w:cs="Arial" w:hAnsi="Arial"/>
      <w:b/>
      <w:bCs/>
      <w:sz w:val="26"/>
      <w:szCs w:val="26"/>
      <w:lang w:bidi="ar-SA" w:val="fr-FR"/>
    </w:rPr>
  </w:style>
  <w:style w:styleId="style87" w:type="character">
    <w:name w:val="page number"/>
    <w:basedOn w:val="style83"/>
    <w:next w:val="style87"/>
    <w:rPr/>
  </w:style>
  <w:style w:styleId="style88" w:type="character">
    <w:name w:val="En-tête Car"/>
    <w:next w:val="style88"/>
    <w:rPr>
      <w:sz w:val="24"/>
      <w:szCs w:val="22"/>
    </w:rPr>
  </w:style>
  <w:style w:styleId="style89" w:type="character">
    <w:name w:val="Lien Internet"/>
    <w:next w:val="style89"/>
    <w:rPr>
      <w:color w:val="0000FF"/>
      <w:u w:val="single"/>
      <w:lang w:bidi="fr-FR" w:eastAsia="fr-FR" w:val="fr-FR"/>
    </w:rPr>
  </w:style>
  <w:style w:styleId="style90" w:type="character">
    <w:name w:val="Titre 6 Car"/>
    <w:next w:val="style90"/>
    <w:rPr>
      <w:rFonts w:ascii="Arial" w:cs="Arial" w:hAnsi="Arial"/>
      <w:sz w:val="32"/>
      <w:szCs w:val="24"/>
    </w:rPr>
  </w:style>
  <w:style w:styleId="style91" w:type="character">
    <w:name w:val="line number"/>
    <w:basedOn w:val="style83"/>
    <w:next w:val="style91"/>
    <w:rPr/>
  </w:style>
  <w:style w:styleId="style92" w:type="character">
    <w:name w:val="Caractères de note de fin"/>
    <w:next w:val="style92"/>
    <w:rPr>
      <w:vertAlign w:val="superscript"/>
    </w:rPr>
  </w:style>
  <w:style w:styleId="style93" w:type="character">
    <w:name w:val="footnote reference"/>
    <w:next w:val="style93"/>
    <w:rPr>
      <w:vertAlign w:val="superscript"/>
    </w:rPr>
  </w:style>
  <w:style w:styleId="style94" w:type="character">
    <w:name w:val="endnote reference"/>
    <w:next w:val="style94"/>
    <w:rPr>
      <w:vertAlign w:val="superscript"/>
    </w:rPr>
  </w:style>
  <w:style w:styleId="style95" w:type="character">
    <w:name w:val="Titre 2 Car"/>
    <w:basedOn w:val="style15"/>
    <w:next w:val="style95"/>
    <w:rPr>
      <w:rFonts w:ascii="Cambria" w:cs="" w:hAnsi="Cambria"/>
      <w:color w:val="365F91"/>
      <w:sz w:val="26"/>
      <w:szCs w:val="26"/>
      <w:lang w:eastAsia="zh-CN" w:val="fr-CA"/>
    </w:rPr>
  </w:style>
  <w:style w:styleId="style96" w:type="character">
    <w:name w:val="apple-style-span"/>
    <w:basedOn w:val="style83"/>
    <w:next w:val="style96"/>
    <w:rPr/>
  </w:style>
  <w:style w:styleId="style97" w:type="character">
    <w:name w:val="Texte de bulles Car"/>
    <w:basedOn w:val="style15"/>
    <w:next w:val="style97"/>
    <w:rPr>
      <w:rFonts w:ascii="Segoe UI" w:cs="Segoe UI" w:hAnsi="Segoe UI"/>
      <w:sz w:val="18"/>
      <w:szCs w:val="18"/>
      <w:lang w:eastAsia="zh-CN" w:val="fr-CA"/>
    </w:rPr>
  </w:style>
  <w:style w:styleId="style98" w:type="character">
    <w:name w:val="ListLabel 1"/>
    <w:next w:val="style98"/>
    <w:rPr>
      <w:rFonts w:cs="Symbol"/>
    </w:rPr>
  </w:style>
  <w:style w:styleId="style99" w:type="character">
    <w:name w:val="ListLabel 2"/>
    <w:next w:val="style99"/>
    <w:rPr>
      <w:rFonts w:cs="Wingdings"/>
    </w:rPr>
  </w:style>
  <w:style w:styleId="style100" w:type="character">
    <w:name w:val="ListLabel 3"/>
    <w:next w:val="style100"/>
    <w:rPr>
      <w:rFonts w:cs="Courier New"/>
    </w:rPr>
  </w:style>
  <w:style w:styleId="style101" w:type="character">
    <w:name w:val="ListLabel 4"/>
    <w:next w:val="style101"/>
    <w:rPr>
      <w:rFonts w:cs="Courier New" w:eastAsia="Courier New"/>
    </w:rPr>
  </w:style>
  <w:style w:styleId="style102" w:type="character">
    <w:name w:val="Appel de note"/>
    <w:next w:val="style102"/>
    <w:rPr>
      <w:vertAlign w:val="superscript"/>
    </w:rPr>
  </w:style>
  <w:style w:styleId="style103" w:type="character">
    <w:name w:val="Appel de note de fin"/>
    <w:next w:val="style103"/>
    <w:rPr>
      <w:vertAlign w:val="superscript"/>
    </w:rPr>
  </w:style>
  <w:style w:styleId="style104" w:type="paragraph">
    <w:name w:val="Titre"/>
    <w:basedOn w:val="style0"/>
    <w:next w:val="style10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05" w:type="paragraph">
    <w:name w:val="Corps de texte"/>
    <w:basedOn w:val="style0"/>
    <w:next w:val="style105"/>
    <w:pPr>
      <w:spacing w:after="120" w:before="0"/>
      <w:contextualSpacing w:val="false"/>
    </w:pPr>
    <w:rPr/>
  </w:style>
  <w:style w:styleId="style106" w:type="paragraph">
    <w:name w:val="Liste"/>
    <w:basedOn w:val="style105"/>
    <w:next w:val="style106"/>
    <w:pPr/>
    <w:rPr>
      <w:rFonts w:cs="Lohit Hindi"/>
    </w:rPr>
  </w:style>
  <w:style w:styleId="style107" w:type="paragraph">
    <w:name w:val="Légende"/>
    <w:basedOn w:val="style0"/>
    <w:next w:val="style10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8" w:type="paragraph">
    <w:name w:val="Index"/>
    <w:basedOn w:val="style0"/>
    <w:next w:val="style108"/>
    <w:pPr>
      <w:suppressLineNumbers/>
    </w:pPr>
    <w:rPr>
      <w:rFonts w:cs="Lohit Hindi"/>
    </w:rPr>
  </w:style>
  <w:style w:styleId="style109" w:type="paragraph">
    <w:name w:val="Titre1"/>
    <w:basedOn w:val="style0"/>
    <w:next w:val="style10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10" w:type="paragraph">
    <w:name w:val="caption"/>
    <w:basedOn w:val="style0"/>
    <w:next w:val="style11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11" w:type="paragraph">
    <w:name w:val="footnote text"/>
    <w:basedOn w:val="style0"/>
    <w:next w:val="style111"/>
    <w:pPr/>
    <w:rPr>
      <w:rFonts w:ascii="Arial" w:cs="Arial" w:hAnsi="Arial"/>
      <w:sz w:val="20"/>
      <w:szCs w:val="20"/>
      <w:lang w:val="fr-FR"/>
    </w:rPr>
  </w:style>
  <w:style w:styleId="style112" w:type="paragraph">
    <w:name w:val="En-tête"/>
    <w:basedOn w:val="style0"/>
    <w:next w:val="style112"/>
    <w:pPr>
      <w:suppressLineNumbers/>
      <w:tabs>
        <w:tab w:leader="none" w:pos="4536" w:val="center"/>
        <w:tab w:leader="none" w:pos="9072" w:val="right"/>
      </w:tabs>
    </w:pPr>
    <w:rPr>
      <w:sz w:val="24"/>
      <w:lang w:val="en-US"/>
    </w:rPr>
  </w:style>
  <w:style w:styleId="style113" w:type="paragraph">
    <w:name w:val="Pied de page"/>
    <w:basedOn w:val="style0"/>
    <w:next w:val="style113"/>
    <w:pPr>
      <w:suppressLineNumbers/>
      <w:tabs>
        <w:tab w:leader="none" w:pos="4536" w:val="center"/>
        <w:tab w:leader="none" w:pos="9072" w:val="right"/>
      </w:tabs>
    </w:pPr>
    <w:rPr/>
  </w:style>
  <w:style w:styleId="style114" w:type="paragraph">
    <w:name w:val="endnote text"/>
    <w:basedOn w:val="style0"/>
    <w:next w:val="style114"/>
    <w:pPr/>
    <w:rPr>
      <w:sz w:val="20"/>
      <w:szCs w:val="20"/>
    </w:rPr>
  </w:style>
  <w:style w:styleId="style115" w:type="paragraph">
    <w:name w:val="Contenu de tableau"/>
    <w:basedOn w:val="style0"/>
    <w:next w:val="style115"/>
    <w:pPr>
      <w:suppressLineNumbers/>
    </w:pPr>
    <w:rPr/>
  </w:style>
  <w:style w:styleId="style116" w:type="paragraph">
    <w:name w:val="Titre de tableau"/>
    <w:basedOn w:val="style115"/>
    <w:next w:val="style116"/>
    <w:pPr>
      <w:suppressLineNumbers/>
      <w:jc w:val="center"/>
    </w:pPr>
    <w:rPr>
      <w:b/>
      <w:bCs/>
    </w:rPr>
  </w:style>
  <w:style w:styleId="style117" w:type="paragraph">
    <w:name w:val="List Paragraph"/>
    <w:basedOn w:val="style0"/>
    <w:next w:val="style117"/>
    <w:pPr>
      <w:spacing w:after="0" w:before="0"/>
      <w:ind w:hanging="0" w:left="720" w:right="0"/>
      <w:contextualSpacing/>
    </w:pPr>
    <w:rPr>
      <w:sz w:val="24"/>
      <w:szCs w:val="24"/>
      <w:lang w:eastAsia="ar-SA" w:val="fr-FR"/>
    </w:rPr>
  </w:style>
  <w:style w:styleId="style118" w:type="paragraph">
    <w:name w:val="Balloon Text"/>
    <w:basedOn w:val="style0"/>
    <w:next w:val="style118"/>
    <w:pPr/>
    <w:rPr>
      <w:rFonts w:ascii="Segoe UI" w:cs="Segoe UI" w:hAnsi="Segoe UI"/>
      <w:sz w:val="18"/>
      <w:szCs w:val="18"/>
    </w:rPr>
  </w:style>
  <w:style w:styleId="style119" w:type="paragraph">
    <w:name w:val="Normal"/>
    <w:next w:val="style119"/>
    <w:pPr>
      <w:widowControl/>
      <w:tabs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fr-FR" w:val="fr-FR"/>
    </w:rPr>
  </w:style>
  <w:style w:styleId="style120" w:type="paragraph">
    <w:name w:val="Note de bas de page"/>
    <w:basedOn w:val="style0"/>
    <w:next w:val="style120"/>
    <w:pPr>
      <w:suppressLineNumbers/>
      <w:ind w:hanging="339" w:left="339" w:right="0"/>
    </w:pPr>
    <w:rPr>
      <w:sz w:val="20"/>
      <w:szCs w:val="20"/>
    </w:rPr>
  </w:style>
  <w:style w:styleId="style121" w:type="paragraph">
    <w:name w:val="Contenu du cadre"/>
    <w:basedOn w:val="style105"/>
    <w:next w:val="style1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2013-12-17T08:51:00.00Z</dcterms:created>
  <dc:creator>Christophe ARMAND</dc:creator>
  <cp:lastModifiedBy>Nino</cp:lastModifiedBy>
  <cp:lastPrinted>2014-01-06T16:22:00.00Z</cp:lastPrinted>
  <dcterms:modified xsi:type="dcterms:W3CDTF">2014-01-08T12:45:00.00Z</dcterms:modified>
  <cp:revision>14</cp:revision>
  <dc:title>BEP - Contrôle en cours de formation</dc:title>
</cp:coreProperties>
</file>