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173" w:type="dxa"/>
        <w:tblLook w:val="04A0"/>
      </w:tblPr>
      <w:tblGrid>
        <w:gridCol w:w="2802"/>
        <w:gridCol w:w="5528"/>
        <w:gridCol w:w="1843"/>
      </w:tblGrid>
      <w:tr w:rsidR="001854F0" w:rsidRPr="002C4782" w:rsidTr="001854F0">
        <w:tc>
          <w:tcPr>
            <w:tcW w:w="2802" w:type="dxa"/>
          </w:tcPr>
          <w:p w:rsidR="001854F0" w:rsidRPr="002C4782" w:rsidRDefault="001854F0">
            <w:pPr>
              <w:pStyle w:val="Heading2"/>
              <w:rPr>
                <w:rFonts w:ascii="Times New Roman" w:hAnsi="Times New Roman" w:cs="Times New Roman"/>
                <w:b w:val="0"/>
                <w:color w:val="092F57"/>
                <w:sz w:val="22"/>
                <w:szCs w:val="22"/>
              </w:rPr>
            </w:pPr>
            <w:r w:rsidRPr="002C4782">
              <w:rPr>
                <w:rFonts w:ascii="Times New Roman" w:hAnsi="Times New Roman" w:cs="Times New Roman"/>
                <w:b w:val="0"/>
                <w:color w:val="092F57"/>
                <w:sz w:val="22"/>
                <w:szCs w:val="22"/>
              </w:rPr>
              <w:t>Recherche documentaire</w:t>
            </w:r>
          </w:p>
        </w:tc>
        <w:tc>
          <w:tcPr>
            <w:tcW w:w="5528" w:type="dxa"/>
          </w:tcPr>
          <w:p w:rsidR="001854F0" w:rsidRPr="002C4782" w:rsidRDefault="001854F0" w:rsidP="001854F0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color w:val="092F57"/>
                <w:sz w:val="22"/>
                <w:szCs w:val="22"/>
              </w:rPr>
            </w:pPr>
            <w:r w:rsidRPr="002C4782">
              <w:rPr>
                <w:rFonts w:ascii="Times New Roman" w:hAnsi="Times New Roman" w:cs="Times New Roman"/>
                <w:b w:val="0"/>
                <w:color w:val="092F57"/>
                <w:sz w:val="22"/>
                <w:szCs w:val="22"/>
              </w:rPr>
              <w:t>Le sel</w:t>
            </w:r>
            <w:r w:rsidR="00B348A9">
              <w:rPr>
                <w:rFonts w:ascii="Times New Roman" w:hAnsi="Times New Roman" w:cs="Times New Roman"/>
                <w:b w:val="0"/>
                <w:color w:val="092F57"/>
                <w:sz w:val="22"/>
                <w:szCs w:val="22"/>
              </w:rPr>
              <w:t xml:space="preserve"> du </w:t>
            </w:r>
            <w:r w:rsidRPr="002C4782">
              <w:rPr>
                <w:rFonts w:ascii="Times New Roman" w:hAnsi="Times New Roman" w:cs="Times New Roman"/>
                <w:b w:val="0"/>
                <w:color w:val="092F57"/>
                <w:sz w:val="22"/>
                <w:szCs w:val="22"/>
              </w:rPr>
              <w:t xml:space="preserve"> lave-vaisselle, secret de l’eau adoucie</w:t>
            </w:r>
          </w:p>
          <w:p w:rsidR="001854F0" w:rsidRPr="002C4782" w:rsidRDefault="001854F0">
            <w:pPr>
              <w:pStyle w:val="Heading2"/>
              <w:rPr>
                <w:rFonts w:ascii="Times New Roman" w:hAnsi="Times New Roman" w:cs="Times New Roman"/>
                <w:b w:val="0"/>
                <w:color w:val="092F57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54F0" w:rsidRPr="002C4782" w:rsidRDefault="001854F0" w:rsidP="001854F0">
            <w:pPr>
              <w:pStyle w:val="Heading2"/>
              <w:jc w:val="right"/>
              <w:rPr>
                <w:rFonts w:ascii="Times New Roman" w:hAnsi="Times New Roman" w:cs="Times New Roman"/>
                <w:b w:val="0"/>
                <w:color w:val="092F57"/>
                <w:sz w:val="22"/>
                <w:szCs w:val="22"/>
              </w:rPr>
            </w:pPr>
            <w:r w:rsidRPr="002C4782">
              <w:rPr>
                <w:rFonts w:ascii="Times New Roman" w:hAnsi="Times New Roman" w:cs="Times New Roman"/>
                <w:b w:val="0"/>
                <w:color w:val="092F57"/>
                <w:sz w:val="22"/>
                <w:szCs w:val="22"/>
              </w:rPr>
              <w:t>Cycle terminal</w:t>
            </w:r>
            <w:r w:rsidR="00700295" w:rsidRPr="002C4782">
              <w:rPr>
                <w:rFonts w:ascii="Times New Roman" w:hAnsi="Times New Roman" w:cs="Times New Roman"/>
                <w:b w:val="0"/>
                <w:color w:val="092F57"/>
                <w:sz w:val="22"/>
                <w:szCs w:val="22"/>
              </w:rPr>
              <w:t xml:space="preserve"> bac pro</w:t>
            </w:r>
          </w:p>
        </w:tc>
      </w:tr>
    </w:tbl>
    <w:p w:rsidR="001854F0" w:rsidRPr="002C4782" w:rsidRDefault="001854F0">
      <w:pPr>
        <w:pStyle w:val="Heading2"/>
        <w:rPr>
          <w:rFonts w:ascii="Times New Roman" w:hAnsi="Times New Roman" w:cs="Times New Roman"/>
          <w:b w:val="0"/>
          <w:color w:val="092F57"/>
          <w:sz w:val="22"/>
          <w:szCs w:val="22"/>
        </w:rPr>
      </w:pPr>
    </w:p>
    <w:p w:rsidR="001C0490" w:rsidRPr="008C1364" w:rsidRDefault="003E3F6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8C1364">
        <w:rPr>
          <w:rFonts w:ascii="Times New Roman" w:hAnsi="Times New Roman" w:cs="Times New Roman"/>
          <w:sz w:val="22"/>
          <w:szCs w:val="22"/>
        </w:rPr>
        <w:t xml:space="preserve">A moins </w:t>
      </w:r>
      <w:r w:rsidR="008C1364" w:rsidRPr="008C1364">
        <w:rPr>
          <w:rFonts w:ascii="Times New Roman" w:hAnsi="Times New Roman" w:cs="Times New Roman"/>
          <w:sz w:val="22"/>
          <w:szCs w:val="22"/>
        </w:rPr>
        <w:t>que le titre</w:t>
      </w:r>
      <w:r w:rsidR="009A3792" w:rsidRPr="008C1364">
        <w:rPr>
          <w:rFonts w:ascii="Times New Roman" w:hAnsi="Times New Roman" w:cs="Times New Roman"/>
          <w:sz w:val="22"/>
          <w:szCs w:val="22"/>
        </w:rPr>
        <w:t xml:space="preserve"> hydrotimétrique (TH) ou dureté de votre eau soit inférieur</w:t>
      </w:r>
      <w:r w:rsidRPr="008C1364">
        <w:rPr>
          <w:rFonts w:ascii="Times New Roman" w:hAnsi="Times New Roman" w:cs="Times New Roman"/>
          <w:sz w:val="22"/>
          <w:szCs w:val="22"/>
        </w:rPr>
        <w:t xml:space="preserve"> </w:t>
      </w:r>
      <w:r w:rsidR="009A3792" w:rsidRPr="008C1364">
        <w:rPr>
          <w:rFonts w:ascii="Times New Roman" w:hAnsi="Times New Roman" w:cs="Times New Roman"/>
          <w:sz w:val="22"/>
          <w:szCs w:val="22"/>
        </w:rPr>
        <w:t xml:space="preserve">à 7° f , </w:t>
      </w:r>
      <w:r w:rsidRPr="008C1364">
        <w:rPr>
          <w:rFonts w:ascii="Times New Roman" w:hAnsi="Times New Roman" w:cs="Times New Roman"/>
          <w:sz w:val="22"/>
          <w:szCs w:val="22"/>
        </w:rPr>
        <w:t>il est indispensable d’utiliser du sel régénérant</w:t>
      </w:r>
      <w:r w:rsidR="009A3792" w:rsidRPr="008C1364">
        <w:rPr>
          <w:rFonts w:ascii="Times New Roman" w:hAnsi="Times New Roman" w:cs="Times New Roman"/>
          <w:sz w:val="22"/>
          <w:szCs w:val="22"/>
        </w:rPr>
        <w:t>.</w:t>
      </w:r>
    </w:p>
    <w:p w:rsidR="001C0490" w:rsidRPr="008C1364" w:rsidRDefault="000D6E9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8C1364">
        <w:rPr>
          <w:rFonts w:ascii="Times New Roman" w:hAnsi="Times New Roman" w:cs="Times New Roman"/>
          <w:color w:val="504E4E"/>
          <w:sz w:val="22"/>
          <w:szCs w:val="22"/>
        </w:rPr>
        <w:t>Chaque lave-vaisselle est équipé d’un </w:t>
      </w:r>
      <w:r w:rsidRPr="008C1364">
        <w:rPr>
          <w:rStyle w:val="StrongEmphasis"/>
          <w:rFonts w:ascii="Times New Roman" w:hAnsi="Times New Roman" w:cs="Times New Roman"/>
          <w:color w:val="5C5A5A"/>
          <w:sz w:val="22"/>
          <w:szCs w:val="22"/>
        </w:rPr>
        <w:t>adoucisseur d’eau</w:t>
      </w:r>
      <w:r w:rsidRPr="008C1364">
        <w:rPr>
          <w:rFonts w:ascii="Times New Roman" w:hAnsi="Times New Roman" w:cs="Times New Roman"/>
          <w:color w:val="504E4E"/>
          <w:sz w:val="22"/>
          <w:szCs w:val="22"/>
        </w:rPr>
        <w:t>, parce qu’il a besoin d’eau adoucie pour une vaisselle belle et impeccable. L’on parle d’eau « dure » quand elle contient une</w:t>
      </w:r>
      <w:r w:rsidR="009A3792" w:rsidRPr="008C1364">
        <w:rPr>
          <w:rFonts w:ascii="Times New Roman" w:hAnsi="Times New Roman" w:cs="Times New Roman"/>
          <w:color w:val="504E4E"/>
          <w:sz w:val="22"/>
          <w:szCs w:val="22"/>
        </w:rPr>
        <w:t xml:space="preserve"> haute concentration en calcium</w:t>
      </w:r>
      <w:r w:rsidRPr="008C1364">
        <w:rPr>
          <w:rFonts w:ascii="Times New Roman" w:hAnsi="Times New Roman" w:cs="Times New Roman"/>
          <w:color w:val="504E4E"/>
          <w:sz w:val="22"/>
          <w:szCs w:val="22"/>
        </w:rPr>
        <w:t xml:space="preserve"> et en magnésium, qui se manifeste par un dépôt blanchâtre sur la vaisselle. Avec un adoucisseur d’eau, ce problème ne se pose pas.</w:t>
      </w:r>
    </w:p>
    <w:p w:rsidR="001C0490" w:rsidRPr="002C4782" w:rsidRDefault="001C0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C0490" w:rsidRPr="002C4782" w:rsidRDefault="000D6E9C">
      <w:pPr>
        <w:pStyle w:val="Standard"/>
        <w:jc w:val="both"/>
        <w:rPr>
          <w:rFonts w:ascii="Times New Roman" w:hAnsi="Times New Roman" w:cs="Times New Roman"/>
          <w:color w:val="092F57"/>
          <w:sz w:val="22"/>
          <w:szCs w:val="22"/>
        </w:rPr>
      </w:pPr>
      <w:r w:rsidRPr="002C4782">
        <w:rPr>
          <w:rFonts w:ascii="Times New Roman" w:hAnsi="Times New Roman" w:cs="Times New Roman"/>
          <w:color w:val="092F57"/>
          <w:sz w:val="22"/>
          <w:szCs w:val="22"/>
        </w:rPr>
        <w:t>Comment fonctionne un adoucisseur d’eau ?</w:t>
      </w:r>
    </w:p>
    <w:p w:rsidR="003E3F63" w:rsidRPr="002C4782" w:rsidRDefault="003E3F63">
      <w:pPr>
        <w:pStyle w:val="Standard"/>
        <w:jc w:val="both"/>
        <w:rPr>
          <w:rFonts w:ascii="Times New Roman" w:hAnsi="Times New Roman" w:cs="Times New Roman"/>
          <w:color w:val="092F57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2C4782" w:rsidTr="002C4782">
        <w:tc>
          <w:tcPr>
            <w:tcW w:w="5303" w:type="dxa"/>
          </w:tcPr>
          <w:p w:rsidR="002C4782" w:rsidRDefault="002C4782">
            <w:pPr>
              <w:pStyle w:val="Standard"/>
              <w:jc w:val="both"/>
              <w:rPr>
                <w:rFonts w:ascii="Times New Roman" w:hAnsi="Times New Roman" w:cs="Times New Roman"/>
                <w:color w:val="092F57"/>
                <w:sz w:val="22"/>
                <w:szCs w:val="22"/>
              </w:rPr>
            </w:pPr>
            <w:r w:rsidRPr="002C4782">
              <w:rPr>
                <w:rFonts w:ascii="Times New Roman" w:hAnsi="Times New Roman" w:cs="Times New Roman"/>
                <w:noProof/>
                <w:color w:val="092F57"/>
                <w:sz w:val="22"/>
                <w:szCs w:val="22"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41275</wp:posOffset>
                  </wp:positionV>
                  <wp:extent cx="2209800" cy="2038350"/>
                  <wp:effectExtent l="19050" t="0" r="0" b="0"/>
                  <wp:wrapSquare wrapText="bothSides"/>
                  <wp:docPr id="4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2C4782" w:rsidRDefault="002C4782">
            <w:pPr>
              <w:pStyle w:val="Standard"/>
              <w:jc w:val="both"/>
              <w:rPr>
                <w:rFonts w:ascii="Times New Roman" w:hAnsi="Times New Roman" w:cs="Times New Roman"/>
                <w:color w:val="092F57"/>
                <w:sz w:val="22"/>
                <w:szCs w:val="22"/>
              </w:rPr>
            </w:pPr>
            <w:r w:rsidRPr="002C4782">
              <w:rPr>
                <w:rFonts w:ascii="Times New Roman" w:hAnsi="Times New Roman" w:cs="Times New Roman" w:hint="eastAsia"/>
                <w:noProof/>
                <w:color w:val="092F57"/>
                <w:sz w:val="22"/>
                <w:szCs w:val="22"/>
                <w:lang w:eastAsia="fr-FR" w:bidi="ar-SA"/>
              </w:rPr>
              <w:drawing>
                <wp:inline distT="0" distB="0" distL="0" distR="0">
                  <wp:extent cx="3133725" cy="2429244"/>
                  <wp:effectExtent l="19050" t="0" r="9525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42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F63" w:rsidRPr="002C4782" w:rsidRDefault="003E3F63">
      <w:pPr>
        <w:pStyle w:val="Standard"/>
        <w:jc w:val="both"/>
        <w:rPr>
          <w:rFonts w:ascii="Times New Roman" w:hAnsi="Times New Roman" w:cs="Times New Roman"/>
          <w:color w:val="092F57"/>
          <w:sz w:val="22"/>
          <w:szCs w:val="22"/>
        </w:rPr>
      </w:pPr>
    </w:p>
    <w:p w:rsidR="003E3F63" w:rsidRPr="002C4782" w:rsidRDefault="003E3F63">
      <w:pPr>
        <w:pStyle w:val="Standard"/>
        <w:jc w:val="both"/>
        <w:rPr>
          <w:rFonts w:ascii="Times New Roman" w:hAnsi="Times New Roman" w:cs="Times New Roman"/>
          <w:color w:val="092F5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0"/>
        <w:gridCol w:w="1765"/>
        <w:gridCol w:w="1765"/>
        <w:gridCol w:w="1763"/>
        <w:gridCol w:w="1765"/>
        <w:gridCol w:w="1758"/>
      </w:tblGrid>
      <w:tr w:rsidR="002C4782" w:rsidRPr="002C4782" w:rsidTr="00B348A9">
        <w:trPr>
          <w:jc w:val="center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82" w:rsidRPr="002C4782" w:rsidRDefault="002C4782" w:rsidP="00B348A9">
            <w:pPr>
              <w:jc w:val="both"/>
              <w:rPr>
                <w:b/>
                <w:sz w:val="22"/>
                <w:szCs w:val="22"/>
              </w:rPr>
            </w:pPr>
            <w:r w:rsidRPr="002C4782">
              <w:rPr>
                <w:b/>
                <w:sz w:val="22"/>
                <w:szCs w:val="22"/>
              </w:rPr>
              <w:t>Qualificatif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82" w:rsidRPr="002C4782" w:rsidRDefault="002C4782" w:rsidP="00B348A9">
            <w:pPr>
              <w:jc w:val="both"/>
              <w:rPr>
                <w:b/>
                <w:sz w:val="22"/>
                <w:szCs w:val="22"/>
              </w:rPr>
            </w:pPr>
            <w:r w:rsidRPr="002C4782">
              <w:rPr>
                <w:b/>
                <w:sz w:val="22"/>
                <w:szCs w:val="22"/>
              </w:rPr>
              <w:t>très douce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82" w:rsidRPr="002C4782" w:rsidRDefault="002C4782" w:rsidP="00B348A9">
            <w:pPr>
              <w:jc w:val="both"/>
              <w:rPr>
                <w:b/>
                <w:sz w:val="22"/>
                <w:szCs w:val="22"/>
              </w:rPr>
            </w:pPr>
            <w:r w:rsidRPr="002C4782">
              <w:rPr>
                <w:b/>
                <w:sz w:val="22"/>
                <w:szCs w:val="22"/>
              </w:rPr>
              <w:t>douce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82" w:rsidRPr="002C4782" w:rsidRDefault="002C4782" w:rsidP="00B348A9">
            <w:pPr>
              <w:jc w:val="both"/>
              <w:rPr>
                <w:b/>
                <w:sz w:val="22"/>
                <w:szCs w:val="22"/>
              </w:rPr>
            </w:pPr>
            <w:r w:rsidRPr="002C4782">
              <w:rPr>
                <w:b/>
                <w:sz w:val="22"/>
                <w:szCs w:val="22"/>
              </w:rPr>
              <w:t>demi dure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82" w:rsidRPr="002C4782" w:rsidRDefault="002C4782" w:rsidP="00B348A9">
            <w:pPr>
              <w:jc w:val="both"/>
              <w:rPr>
                <w:b/>
                <w:sz w:val="22"/>
                <w:szCs w:val="22"/>
              </w:rPr>
            </w:pPr>
            <w:r w:rsidRPr="002C4782">
              <w:rPr>
                <w:b/>
                <w:sz w:val="22"/>
                <w:szCs w:val="22"/>
              </w:rPr>
              <w:t>dure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82" w:rsidRPr="002C4782" w:rsidRDefault="002C4782" w:rsidP="00B348A9">
            <w:pPr>
              <w:jc w:val="both"/>
              <w:rPr>
                <w:b/>
                <w:sz w:val="22"/>
                <w:szCs w:val="22"/>
              </w:rPr>
            </w:pPr>
            <w:r w:rsidRPr="002C4782">
              <w:rPr>
                <w:b/>
                <w:sz w:val="22"/>
                <w:szCs w:val="22"/>
              </w:rPr>
              <w:t>très dure</w:t>
            </w:r>
          </w:p>
        </w:tc>
      </w:tr>
      <w:tr w:rsidR="002C4782" w:rsidRPr="002C4782" w:rsidTr="00B348A9">
        <w:trPr>
          <w:jc w:val="center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82" w:rsidRPr="002C4782" w:rsidRDefault="002C4782" w:rsidP="00B348A9">
            <w:pPr>
              <w:jc w:val="both"/>
              <w:rPr>
                <w:b/>
                <w:sz w:val="22"/>
                <w:szCs w:val="22"/>
              </w:rPr>
            </w:pPr>
            <w:r w:rsidRPr="002C4782">
              <w:rPr>
                <w:b/>
                <w:sz w:val="22"/>
                <w:szCs w:val="22"/>
              </w:rPr>
              <w:t>Degré hydrom</w:t>
            </w:r>
            <w:r w:rsidRPr="002C4782">
              <w:rPr>
                <w:b/>
                <w:sz w:val="22"/>
                <w:szCs w:val="22"/>
              </w:rPr>
              <w:t>é</w:t>
            </w:r>
            <w:r w:rsidRPr="002C4782">
              <w:rPr>
                <w:b/>
                <w:sz w:val="22"/>
                <w:szCs w:val="22"/>
              </w:rPr>
              <w:t>trique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82" w:rsidRPr="002C4782" w:rsidRDefault="002C4782" w:rsidP="00B348A9">
            <w:pPr>
              <w:jc w:val="both"/>
              <w:rPr>
                <w:b/>
                <w:sz w:val="22"/>
                <w:szCs w:val="22"/>
              </w:rPr>
            </w:pPr>
            <w:r w:rsidRPr="002C4782">
              <w:rPr>
                <w:b/>
                <w:sz w:val="22"/>
                <w:szCs w:val="22"/>
              </w:rPr>
              <w:t>0-5°TH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82" w:rsidRPr="002C4782" w:rsidRDefault="002C4782" w:rsidP="00B348A9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C4782">
              <w:rPr>
                <w:b/>
                <w:sz w:val="22"/>
                <w:szCs w:val="22"/>
                <w:lang w:val="en-GB"/>
              </w:rPr>
              <w:t>5-13°TH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82" w:rsidRPr="002C4782" w:rsidRDefault="002C4782" w:rsidP="00B348A9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C4782">
              <w:rPr>
                <w:b/>
                <w:sz w:val="22"/>
                <w:szCs w:val="22"/>
                <w:lang w:val="en-GB"/>
              </w:rPr>
              <w:t>14-25°TH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82" w:rsidRPr="002C4782" w:rsidRDefault="002C4782" w:rsidP="00B348A9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C4782">
              <w:rPr>
                <w:b/>
                <w:sz w:val="22"/>
                <w:szCs w:val="22"/>
                <w:lang w:val="en-GB"/>
              </w:rPr>
              <w:t>26-37°TH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82" w:rsidRPr="002C4782" w:rsidRDefault="002C4782" w:rsidP="00B348A9">
            <w:pPr>
              <w:jc w:val="both"/>
              <w:rPr>
                <w:b/>
                <w:sz w:val="22"/>
                <w:szCs w:val="22"/>
              </w:rPr>
            </w:pPr>
            <w:r w:rsidRPr="002C4782">
              <w:rPr>
                <w:b/>
                <w:sz w:val="22"/>
                <w:szCs w:val="22"/>
              </w:rPr>
              <w:t>&gt; 37°TH</w:t>
            </w:r>
          </w:p>
        </w:tc>
      </w:tr>
    </w:tbl>
    <w:p w:rsidR="003E3F63" w:rsidRPr="002C4782" w:rsidRDefault="003E3F63">
      <w:pPr>
        <w:pStyle w:val="Standard"/>
        <w:jc w:val="both"/>
        <w:rPr>
          <w:rFonts w:ascii="Times New Roman" w:hAnsi="Times New Roman" w:cs="Times New Roman"/>
          <w:color w:val="092F57"/>
          <w:sz w:val="22"/>
          <w:szCs w:val="22"/>
        </w:rPr>
      </w:pPr>
    </w:p>
    <w:p w:rsidR="003E3F63" w:rsidRPr="002C4782" w:rsidRDefault="003E3F63">
      <w:pPr>
        <w:pStyle w:val="Standard"/>
        <w:jc w:val="both"/>
        <w:rPr>
          <w:rFonts w:ascii="Times New Roman" w:hAnsi="Times New Roman" w:cs="Times New Roman"/>
          <w:color w:val="092F57"/>
          <w:sz w:val="22"/>
          <w:szCs w:val="22"/>
        </w:rPr>
      </w:pPr>
    </w:p>
    <w:p w:rsidR="003E3F63" w:rsidRPr="002C4782" w:rsidRDefault="003E3F63">
      <w:pPr>
        <w:pStyle w:val="Standard"/>
        <w:jc w:val="both"/>
        <w:rPr>
          <w:rFonts w:ascii="Times New Roman" w:hAnsi="Times New Roman" w:cs="Times New Roman"/>
          <w:color w:val="092F57"/>
          <w:sz w:val="22"/>
          <w:szCs w:val="22"/>
        </w:rPr>
      </w:pPr>
    </w:p>
    <w:p w:rsidR="003E3F63" w:rsidRPr="002C4782" w:rsidRDefault="003E3F63">
      <w:pPr>
        <w:pStyle w:val="Standard"/>
        <w:jc w:val="both"/>
        <w:rPr>
          <w:rFonts w:ascii="Times New Roman" w:hAnsi="Times New Roman" w:cs="Times New Roman"/>
          <w:color w:val="092F57"/>
          <w:sz w:val="22"/>
          <w:szCs w:val="22"/>
        </w:rPr>
      </w:pPr>
    </w:p>
    <w:p w:rsidR="001C0490" w:rsidRPr="00116F7E" w:rsidRDefault="000D6E9C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  <w:r w:rsidRPr="002C4782">
        <w:rPr>
          <w:rFonts w:ascii="Times New Roman" w:hAnsi="Times New Roman" w:cs="Times New Roman"/>
          <w:color w:val="504E4E"/>
          <w:sz w:val="22"/>
          <w:szCs w:val="22"/>
        </w:rPr>
        <w:t>Grâce à l’adoucisseur d’eau, les </w:t>
      </w:r>
      <w:r w:rsidRPr="002C4782">
        <w:rPr>
          <w:rStyle w:val="StrongEmphasis"/>
          <w:rFonts w:ascii="Times New Roman" w:hAnsi="Times New Roman" w:cs="Times New Roman"/>
          <w:color w:val="5C5A5A"/>
          <w:sz w:val="22"/>
          <w:szCs w:val="22"/>
        </w:rPr>
        <w:t>dépôts calcaires </w:t>
      </w:r>
      <w:r w:rsidRPr="002C4782">
        <w:rPr>
          <w:rFonts w:ascii="Times New Roman" w:hAnsi="Times New Roman" w:cs="Times New Roman"/>
          <w:color w:val="504E4E"/>
          <w:sz w:val="22"/>
          <w:szCs w:val="22"/>
        </w:rPr>
        <w:t>n’auront aucune chance dans le lave-vaisselle. Il possède une résine synthétique échangeuse d’ions sur laquelle le magnési</w:t>
      </w:r>
      <w:r w:rsidR="009A3792">
        <w:rPr>
          <w:rFonts w:ascii="Times New Roman" w:hAnsi="Times New Roman" w:cs="Times New Roman"/>
          <w:color w:val="504E4E"/>
          <w:sz w:val="22"/>
          <w:szCs w:val="22"/>
        </w:rPr>
        <w:t xml:space="preserve">um </w:t>
      </w:r>
      <w:r w:rsidR="00116F7E">
        <w:rPr>
          <w:rFonts w:ascii="Times New Roman" w:hAnsi="Times New Roman" w:cs="Times New Roman"/>
          <w:color w:val="504E4E"/>
          <w:sz w:val="22"/>
          <w:szCs w:val="22"/>
        </w:rPr>
        <w:t>(Mg</w:t>
      </w:r>
      <w:r w:rsidR="00116F7E" w:rsidRPr="00116F7E">
        <w:rPr>
          <w:rFonts w:ascii="Times New Roman" w:hAnsi="Times New Roman" w:cs="Times New Roman"/>
          <w:color w:val="504E4E"/>
          <w:sz w:val="22"/>
          <w:szCs w:val="22"/>
          <w:vertAlign w:val="superscript"/>
        </w:rPr>
        <w:t>2+</w:t>
      </w:r>
      <w:r w:rsidR="00116F7E">
        <w:rPr>
          <w:rFonts w:ascii="Times New Roman" w:hAnsi="Times New Roman" w:cs="Times New Roman"/>
          <w:color w:val="504E4E"/>
          <w:sz w:val="22"/>
          <w:szCs w:val="22"/>
        </w:rPr>
        <w:t xml:space="preserve">) </w:t>
      </w:r>
      <w:r w:rsidR="009A3792">
        <w:rPr>
          <w:rFonts w:ascii="Times New Roman" w:hAnsi="Times New Roman" w:cs="Times New Roman"/>
          <w:color w:val="504E4E"/>
          <w:sz w:val="22"/>
          <w:szCs w:val="22"/>
        </w:rPr>
        <w:t>et le calcium</w:t>
      </w:r>
      <w:r w:rsidR="00116F7E">
        <w:rPr>
          <w:rFonts w:ascii="Times New Roman" w:hAnsi="Times New Roman" w:cs="Times New Roman"/>
          <w:color w:val="504E4E"/>
          <w:sz w:val="22"/>
          <w:szCs w:val="22"/>
        </w:rPr>
        <w:t>( Ca</w:t>
      </w:r>
      <w:r w:rsidR="00116F7E" w:rsidRPr="00116F7E">
        <w:rPr>
          <w:rFonts w:ascii="Times New Roman" w:hAnsi="Times New Roman" w:cs="Times New Roman"/>
          <w:color w:val="504E4E"/>
          <w:sz w:val="22"/>
          <w:szCs w:val="22"/>
          <w:vertAlign w:val="superscript"/>
        </w:rPr>
        <w:t>2+</w:t>
      </w:r>
      <w:r w:rsidR="00116F7E">
        <w:rPr>
          <w:rFonts w:ascii="Times New Roman" w:hAnsi="Times New Roman" w:cs="Times New Roman"/>
          <w:color w:val="504E4E"/>
          <w:sz w:val="22"/>
          <w:szCs w:val="22"/>
        </w:rPr>
        <w:t>)</w:t>
      </w:r>
      <w:r w:rsidRPr="002C4782">
        <w:rPr>
          <w:rFonts w:ascii="Times New Roman" w:hAnsi="Times New Roman" w:cs="Times New Roman"/>
          <w:color w:val="504E4E"/>
          <w:sz w:val="22"/>
          <w:szCs w:val="22"/>
        </w:rPr>
        <w:t xml:space="preserve"> se fixent. Après un certain temps, la résine est saturée et elle doit être régénérée : c’est ici que le sel spécial pour le lave-vaisselle entre en scène, on parle d’ailleurs aussi de « sel régénérant ». Plus l’eau de distribution de votre lave-vaisselle est dure, plus fréquente sera la régénération de l’adoucisseur avec le sel pour lave-vaisselle</w:t>
      </w:r>
    </w:p>
    <w:p w:rsidR="001C0490" w:rsidRPr="002C4782" w:rsidRDefault="000D6E9C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  <w:r w:rsidRPr="002C4782">
        <w:rPr>
          <w:rFonts w:ascii="Times New Roman" w:hAnsi="Times New Roman" w:cs="Times New Roman"/>
          <w:color w:val="504E4E"/>
          <w:sz w:val="22"/>
          <w:szCs w:val="22"/>
        </w:rPr>
        <w:t>Le sel pour lave-vaisselle doit contenir au moins 99,5 pour cent de </w:t>
      </w:r>
      <w:r w:rsidR="00E102D4" w:rsidRPr="002C4782">
        <w:rPr>
          <w:rFonts w:ascii="Times New Roman" w:hAnsi="Times New Roman" w:cs="Times New Roman"/>
          <w:color w:val="504E4E"/>
          <w:sz w:val="22"/>
          <w:szCs w:val="22"/>
        </w:rPr>
        <w:t>c</w:t>
      </w:r>
      <w:r w:rsidR="002C4782">
        <w:rPr>
          <w:rFonts w:ascii="Times New Roman" w:hAnsi="Times New Roman" w:cs="Times New Roman"/>
          <w:color w:val="504E4E"/>
          <w:sz w:val="22"/>
          <w:szCs w:val="22"/>
        </w:rPr>
        <w:t>h</w:t>
      </w:r>
      <w:r w:rsidR="00E102D4" w:rsidRPr="002C4782">
        <w:rPr>
          <w:rFonts w:ascii="Times New Roman" w:hAnsi="Times New Roman" w:cs="Times New Roman"/>
          <w:color w:val="504E4E"/>
          <w:sz w:val="22"/>
          <w:szCs w:val="22"/>
        </w:rPr>
        <w:t>lorure de sodium (</w:t>
      </w:r>
      <w:r w:rsidRPr="002C4782">
        <w:rPr>
          <w:rStyle w:val="StrongEmphasis"/>
          <w:rFonts w:ascii="Times New Roman" w:hAnsi="Times New Roman" w:cs="Times New Roman"/>
          <w:color w:val="5C5A5A"/>
          <w:sz w:val="22"/>
          <w:szCs w:val="22"/>
        </w:rPr>
        <w:t>NaCl</w:t>
      </w:r>
      <w:r w:rsidR="00E102D4" w:rsidRPr="002C4782">
        <w:rPr>
          <w:rStyle w:val="StrongEmphasis"/>
          <w:rFonts w:ascii="Times New Roman" w:hAnsi="Times New Roman" w:cs="Times New Roman"/>
          <w:color w:val="5C5A5A"/>
          <w:sz w:val="22"/>
          <w:szCs w:val="22"/>
        </w:rPr>
        <w:t>)</w:t>
      </w:r>
      <w:r w:rsidRPr="002C4782">
        <w:rPr>
          <w:rStyle w:val="StrongEmphasis"/>
          <w:rFonts w:ascii="Times New Roman" w:hAnsi="Times New Roman" w:cs="Times New Roman"/>
          <w:color w:val="5C5A5A"/>
          <w:sz w:val="22"/>
          <w:szCs w:val="22"/>
        </w:rPr>
        <w:t xml:space="preserve"> pur.</w:t>
      </w:r>
      <w:r w:rsidRPr="002C4782">
        <w:rPr>
          <w:rFonts w:ascii="Times New Roman" w:hAnsi="Times New Roman" w:cs="Times New Roman"/>
          <w:color w:val="504E4E"/>
          <w:sz w:val="22"/>
          <w:szCs w:val="22"/>
        </w:rPr>
        <w:t> </w:t>
      </w:r>
    </w:p>
    <w:p w:rsidR="00700295" w:rsidRPr="002C4782" w:rsidRDefault="00700295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</w:p>
    <w:p w:rsidR="00700295" w:rsidRPr="002C4782" w:rsidRDefault="00700295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</w:p>
    <w:p w:rsidR="00700295" w:rsidRPr="002C4782" w:rsidRDefault="00700295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</w:p>
    <w:p w:rsidR="00700295" w:rsidRPr="002C4782" w:rsidRDefault="002C4782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  <w:r w:rsidRPr="002C4782">
        <w:rPr>
          <w:rFonts w:ascii="Times New Roman" w:hAnsi="Times New Roman" w:cs="Times New Roman"/>
          <w:b/>
          <w:color w:val="504E4E"/>
          <w:sz w:val="22"/>
          <w:szCs w:val="22"/>
          <w:u w:val="single"/>
        </w:rPr>
        <w:t>Problématique :</w:t>
      </w:r>
      <w:r>
        <w:rPr>
          <w:rFonts w:ascii="Times New Roman" w:hAnsi="Times New Roman" w:cs="Times New Roman"/>
          <w:color w:val="504E4E"/>
          <w:sz w:val="22"/>
          <w:szCs w:val="22"/>
        </w:rPr>
        <w:t xml:space="preserve"> L’eau de notre robinet nécessite-elle de remplir souvent le bac à sel régénérant ?</w:t>
      </w:r>
    </w:p>
    <w:p w:rsidR="00700295" w:rsidRPr="002C4782" w:rsidRDefault="00700295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</w:p>
    <w:p w:rsidR="00700295" w:rsidRPr="002C4782" w:rsidRDefault="00700295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</w:p>
    <w:p w:rsidR="00700295" w:rsidRPr="002C4782" w:rsidRDefault="00700295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</w:p>
    <w:p w:rsidR="00700295" w:rsidRDefault="00700295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</w:p>
    <w:p w:rsidR="002C4782" w:rsidRDefault="002C4782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</w:p>
    <w:p w:rsidR="002C4782" w:rsidRDefault="002C4782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</w:p>
    <w:p w:rsidR="002C4782" w:rsidRDefault="002C4782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</w:p>
    <w:p w:rsidR="002C4782" w:rsidRDefault="002C4782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</w:p>
    <w:p w:rsidR="002C4782" w:rsidRDefault="002C4782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</w:p>
    <w:p w:rsidR="002C4782" w:rsidRPr="00113DA4" w:rsidRDefault="002C4782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  <w:u w:val="single"/>
        </w:rPr>
      </w:pPr>
      <w:r w:rsidRPr="00113DA4">
        <w:rPr>
          <w:rFonts w:ascii="Times New Roman" w:hAnsi="Times New Roman" w:cs="Times New Roman"/>
          <w:color w:val="504E4E"/>
          <w:sz w:val="22"/>
          <w:szCs w:val="22"/>
          <w:u w:val="single"/>
        </w:rPr>
        <w:t>QUESTIONS :</w:t>
      </w:r>
    </w:p>
    <w:p w:rsidR="002C4782" w:rsidRDefault="002C4782" w:rsidP="00113DA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 xml:space="preserve">Qu’est </w:t>
      </w:r>
      <w:r w:rsidR="00D82D7D">
        <w:rPr>
          <w:rFonts w:ascii="Times New Roman" w:hAnsi="Times New Roman" w:cs="Times New Roman"/>
          <w:color w:val="504E4E"/>
          <w:sz w:val="22"/>
          <w:szCs w:val="22"/>
        </w:rPr>
        <w:t>–</w:t>
      </w:r>
      <w:r>
        <w:rPr>
          <w:rFonts w:ascii="Times New Roman" w:hAnsi="Times New Roman" w:cs="Times New Roman"/>
          <w:color w:val="504E4E"/>
          <w:sz w:val="22"/>
          <w:szCs w:val="22"/>
        </w:rPr>
        <w:t>ce</w:t>
      </w:r>
      <w:r w:rsidR="00D82D7D">
        <w:rPr>
          <w:rFonts w:ascii="Times New Roman" w:hAnsi="Times New Roman" w:cs="Times New Roman"/>
          <w:color w:val="504E4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504E4E"/>
          <w:sz w:val="22"/>
          <w:szCs w:val="22"/>
        </w:rPr>
        <w:t xml:space="preserve"> qu’une eau dure ?</w:t>
      </w:r>
    </w:p>
    <w:p w:rsidR="00113DA4" w:rsidRDefault="00113DA4" w:rsidP="00113DA4">
      <w:pPr>
        <w:pStyle w:val="Textbody"/>
        <w:spacing w:after="0"/>
        <w:ind w:left="72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D7D" w:rsidRDefault="00D82D7D" w:rsidP="00113DA4">
      <w:pPr>
        <w:pStyle w:val="Textbody"/>
        <w:spacing w:after="0"/>
        <w:ind w:left="720"/>
        <w:rPr>
          <w:rFonts w:ascii="Times New Roman" w:hAnsi="Times New Roman" w:cs="Times New Roman"/>
          <w:color w:val="504E4E"/>
          <w:sz w:val="22"/>
          <w:szCs w:val="22"/>
        </w:rPr>
      </w:pPr>
    </w:p>
    <w:p w:rsidR="002C4782" w:rsidRDefault="002C4782" w:rsidP="00113DA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Quel  produit introduit-on dans le lave-vaisselle pour adoucir l’eau ?</w:t>
      </w:r>
    </w:p>
    <w:p w:rsidR="00113DA4" w:rsidRDefault="00113DA4" w:rsidP="00113DA4">
      <w:pPr>
        <w:pStyle w:val="Textbody"/>
        <w:spacing w:after="0"/>
        <w:ind w:left="72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……………………………………………………………………………………………………………………</w:t>
      </w:r>
    </w:p>
    <w:p w:rsidR="00D82D7D" w:rsidRDefault="00D82D7D" w:rsidP="00113DA4">
      <w:pPr>
        <w:pStyle w:val="Textbody"/>
        <w:spacing w:after="0"/>
        <w:ind w:left="720"/>
        <w:rPr>
          <w:rFonts w:ascii="Times New Roman" w:hAnsi="Times New Roman" w:cs="Times New Roman"/>
          <w:color w:val="504E4E"/>
          <w:sz w:val="22"/>
          <w:szCs w:val="22"/>
        </w:rPr>
      </w:pPr>
    </w:p>
    <w:p w:rsidR="00D82D7D" w:rsidRDefault="00D82D7D" w:rsidP="00113DA4">
      <w:pPr>
        <w:pStyle w:val="Textbody"/>
        <w:spacing w:after="0"/>
        <w:ind w:firstLine="709"/>
        <w:rPr>
          <w:rFonts w:ascii="Times New Roman" w:hAnsi="Times New Roman" w:cs="Times New Roman"/>
          <w:color w:val="504E4E"/>
          <w:sz w:val="22"/>
          <w:szCs w:val="22"/>
        </w:rPr>
      </w:pPr>
    </w:p>
    <w:p w:rsidR="002C4782" w:rsidRDefault="002C4782" w:rsidP="00113DA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Quels sont les ions qui sont échangés sur la résine ?</w:t>
      </w:r>
    </w:p>
    <w:p w:rsidR="00113DA4" w:rsidRDefault="00113DA4" w:rsidP="00113DA4">
      <w:pPr>
        <w:pStyle w:val="Textbody"/>
        <w:spacing w:after="0"/>
        <w:ind w:left="72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……………………………………………………………………………………………………………………</w:t>
      </w:r>
    </w:p>
    <w:p w:rsidR="00D82D7D" w:rsidRDefault="00D82D7D" w:rsidP="00113DA4">
      <w:pPr>
        <w:pStyle w:val="Textbody"/>
        <w:spacing w:after="0"/>
        <w:ind w:left="72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……………………………………………………………………………………………………………………</w:t>
      </w:r>
    </w:p>
    <w:p w:rsidR="00D82D7D" w:rsidRDefault="00D82D7D" w:rsidP="00113DA4">
      <w:pPr>
        <w:pStyle w:val="Textbody"/>
        <w:spacing w:after="0"/>
        <w:ind w:left="720"/>
        <w:rPr>
          <w:rFonts w:ascii="Times New Roman" w:hAnsi="Times New Roman" w:cs="Times New Roman"/>
          <w:color w:val="504E4E"/>
          <w:sz w:val="22"/>
          <w:szCs w:val="22"/>
        </w:rPr>
      </w:pPr>
    </w:p>
    <w:p w:rsidR="002C4782" w:rsidRDefault="002C4782" w:rsidP="00113DA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Expliquer comment fonctionne l’échange sur la résine.</w:t>
      </w:r>
    </w:p>
    <w:p w:rsidR="00D82D7D" w:rsidRDefault="00D82D7D" w:rsidP="00D82D7D">
      <w:pPr>
        <w:pStyle w:val="Textbody"/>
        <w:spacing w:after="0"/>
        <w:ind w:left="72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D7D" w:rsidRDefault="00D82D7D" w:rsidP="00D82D7D">
      <w:pPr>
        <w:pStyle w:val="Textbody"/>
        <w:spacing w:after="0"/>
        <w:ind w:left="720"/>
        <w:rPr>
          <w:rFonts w:ascii="Times New Roman" w:hAnsi="Times New Roman" w:cs="Times New Roman"/>
          <w:color w:val="504E4E"/>
          <w:sz w:val="22"/>
          <w:szCs w:val="22"/>
        </w:rPr>
      </w:pPr>
    </w:p>
    <w:p w:rsidR="002C4782" w:rsidRDefault="002C4782" w:rsidP="00113DA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Expliquer pourquoi la régénération de l’adoucisseur est plus fréquente avec une eau très dure.</w:t>
      </w:r>
    </w:p>
    <w:p w:rsidR="00D82D7D" w:rsidRDefault="00D82D7D" w:rsidP="00D82D7D">
      <w:pPr>
        <w:pStyle w:val="Textbody"/>
        <w:spacing w:after="0"/>
        <w:ind w:left="72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D7D" w:rsidRDefault="00D82D7D" w:rsidP="00D82D7D">
      <w:pPr>
        <w:pStyle w:val="Textbody"/>
        <w:spacing w:after="0"/>
        <w:ind w:left="720"/>
        <w:rPr>
          <w:rFonts w:ascii="Times New Roman" w:hAnsi="Times New Roman" w:cs="Times New Roman"/>
          <w:color w:val="504E4E"/>
          <w:sz w:val="22"/>
          <w:szCs w:val="22"/>
        </w:rPr>
      </w:pPr>
    </w:p>
    <w:p w:rsidR="00D82D7D" w:rsidRDefault="00D82D7D" w:rsidP="00D82D7D">
      <w:pPr>
        <w:pStyle w:val="Textbody"/>
        <w:spacing w:after="0"/>
        <w:ind w:left="709"/>
        <w:rPr>
          <w:rFonts w:ascii="Times New Roman" w:hAnsi="Times New Roman" w:cs="Times New Roman"/>
          <w:color w:val="504E4E"/>
          <w:sz w:val="22"/>
          <w:szCs w:val="22"/>
        </w:rPr>
      </w:pPr>
    </w:p>
    <w:p w:rsidR="00113DA4" w:rsidRDefault="00113DA4" w:rsidP="00113DA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Rechercher et rédiger un protocole expérimental qui permet de mesurer la dureté de l’eau du robinet.</w:t>
      </w:r>
    </w:p>
    <w:p w:rsidR="00D82D7D" w:rsidRDefault="00D82D7D" w:rsidP="00D82D7D">
      <w:pPr>
        <w:pStyle w:val="Textbody"/>
        <w:spacing w:after="0"/>
        <w:ind w:left="709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D36" w:rsidRDefault="007F3D36" w:rsidP="00D82D7D">
      <w:pPr>
        <w:pStyle w:val="Textbody"/>
        <w:spacing w:after="0"/>
        <w:ind w:left="709"/>
        <w:rPr>
          <w:rFonts w:ascii="Times New Roman" w:hAnsi="Times New Roman" w:cs="Times New Roman"/>
          <w:color w:val="504E4E"/>
          <w:sz w:val="22"/>
          <w:szCs w:val="22"/>
        </w:rPr>
      </w:pPr>
    </w:p>
    <w:p w:rsidR="00D356F4" w:rsidRDefault="007F3D36" w:rsidP="00D356F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Un dosage de l’eau du robinet a donné C( Mg</w:t>
      </w:r>
      <w:r w:rsidRPr="007F3D36">
        <w:rPr>
          <w:rFonts w:ascii="Times New Roman" w:hAnsi="Times New Roman" w:cs="Times New Roman"/>
          <w:color w:val="504E4E"/>
          <w:sz w:val="22"/>
          <w:szCs w:val="22"/>
          <w:vertAlign w:val="superscript"/>
        </w:rPr>
        <w:t>2+</w:t>
      </w:r>
      <w:r>
        <w:rPr>
          <w:rFonts w:ascii="Times New Roman" w:hAnsi="Times New Roman" w:cs="Times New Roman"/>
          <w:color w:val="504E4E"/>
          <w:sz w:val="22"/>
          <w:szCs w:val="22"/>
        </w:rPr>
        <w:t>+Ca</w:t>
      </w:r>
      <w:r w:rsidRPr="007F3D36">
        <w:rPr>
          <w:rFonts w:ascii="Times New Roman" w:hAnsi="Times New Roman" w:cs="Times New Roman"/>
          <w:color w:val="504E4E"/>
          <w:sz w:val="22"/>
          <w:szCs w:val="22"/>
          <w:vertAlign w:val="superscript"/>
        </w:rPr>
        <w:t>2+</w:t>
      </w:r>
      <w:r>
        <w:rPr>
          <w:rFonts w:ascii="Times New Roman" w:hAnsi="Times New Roman" w:cs="Times New Roman"/>
          <w:color w:val="504E4E"/>
          <w:sz w:val="22"/>
          <w:szCs w:val="22"/>
        </w:rPr>
        <w:t>)=1,04×10</w:t>
      </w:r>
      <w:r w:rsidRPr="007F3D36">
        <w:rPr>
          <w:rFonts w:ascii="Times New Roman" w:hAnsi="Times New Roman" w:cs="Times New Roman"/>
          <w:color w:val="504E4E"/>
          <w:sz w:val="22"/>
          <w:szCs w:val="22"/>
          <w:vertAlign w:val="superscript"/>
        </w:rPr>
        <w:t>-</w:t>
      </w:r>
      <w:r w:rsidR="00075971">
        <w:rPr>
          <w:rFonts w:ascii="Times New Roman" w:hAnsi="Times New Roman" w:cs="Times New Roman"/>
          <w:color w:val="504E4E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color w:val="504E4E"/>
          <w:sz w:val="22"/>
          <w:szCs w:val="22"/>
        </w:rPr>
        <w:t>mol/L.</w:t>
      </w:r>
    </w:p>
    <w:p w:rsidR="007F3D36" w:rsidRDefault="007F3D36" w:rsidP="007F3D36">
      <w:pPr>
        <w:pStyle w:val="Textbody"/>
        <w:spacing w:after="0"/>
        <w:ind w:left="72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Sachant que TH( en °f)=</w:t>
      </w:r>
      <w:r w:rsidRPr="007F3D36">
        <w:rPr>
          <w:rFonts w:ascii="Times New Roman" w:hAnsi="Times New Roman" w:cs="Times New Roman"/>
          <w:color w:val="504E4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504E4E"/>
          <w:sz w:val="22"/>
          <w:szCs w:val="22"/>
        </w:rPr>
        <w:t>C( Mg</w:t>
      </w:r>
      <w:r w:rsidRPr="007F3D36">
        <w:rPr>
          <w:rFonts w:ascii="Times New Roman" w:hAnsi="Times New Roman" w:cs="Times New Roman"/>
          <w:color w:val="504E4E"/>
          <w:sz w:val="22"/>
          <w:szCs w:val="22"/>
          <w:vertAlign w:val="superscript"/>
        </w:rPr>
        <w:t>2+</w:t>
      </w:r>
      <w:r>
        <w:rPr>
          <w:rFonts w:ascii="Times New Roman" w:hAnsi="Times New Roman" w:cs="Times New Roman"/>
          <w:color w:val="504E4E"/>
          <w:sz w:val="22"/>
          <w:szCs w:val="22"/>
        </w:rPr>
        <w:t>+Ca</w:t>
      </w:r>
      <w:r w:rsidRPr="007F3D36">
        <w:rPr>
          <w:rFonts w:ascii="Times New Roman" w:hAnsi="Times New Roman" w:cs="Times New Roman"/>
          <w:color w:val="504E4E"/>
          <w:sz w:val="22"/>
          <w:szCs w:val="22"/>
          <w:vertAlign w:val="superscript"/>
        </w:rPr>
        <w:t>2+</w:t>
      </w:r>
      <w:r>
        <w:rPr>
          <w:rFonts w:ascii="Times New Roman" w:hAnsi="Times New Roman" w:cs="Times New Roman"/>
          <w:color w:val="504E4E"/>
          <w:sz w:val="22"/>
          <w:szCs w:val="22"/>
        </w:rPr>
        <w:t>)</w:t>
      </w:r>
      <w:r w:rsidR="00075971">
        <w:rPr>
          <w:rFonts w:ascii="Times New Roman" w:hAnsi="Times New Roman" w:cs="Times New Roman"/>
          <w:color w:val="504E4E"/>
          <w:sz w:val="22"/>
          <w:szCs w:val="22"/>
        </w:rPr>
        <w:t>×10</w:t>
      </w:r>
      <w:r w:rsidR="00075971">
        <w:rPr>
          <w:rFonts w:ascii="Times New Roman" w:hAnsi="Times New Roman" w:cs="Times New Roman"/>
          <w:color w:val="504E4E"/>
          <w:sz w:val="22"/>
          <w:szCs w:val="22"/>
          <w:vertAlign w:val="superscript"/>
        </w:rPr>
        <w:t>4</w:t>
      </w:r>
      <w:r w:rsidR="00075971">
        <w:rPr>
          <w:rFonts w:ascii="Times New Roman" w:hAnsi="Times New Roman" w:cs="Times New Roman"/>
          <w:color w:val="504E4E"/>
          <w:sz w:val="22"/>
          <w:szCs w:val="22"/>
        </w:rPr>
        <w:t>.</w:t>
      </w:r>
    </w:p>
    <w:p w:rsidR="007F3D36" w:rsidRPr="007F3D36" w:rsidRDefault="007F3D36" w:rsidP="007F3D36">
      <w:pPr>
        <w:pStyle w:val="Textbody"/>
        <w:spacing w:after="0"/>
        <w:ind w:left="72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Calculer le TH de l’eau du robinet.</w:t>
      </w:r>
    </w:p>
    <w:p w:rsidR="00D82D7D" w:rsidRDefault="00D82D7D" w:rsidP="00D82D7D">
      <w:pPr>
        <w:pStyle w:val="Textbody"/>
        <w:spacing w:after="0"/>
        <w:ind w:left="360" w:firstLine="349"/>
        <w:rPr>
          <w:rFonts w:ascii="Times New Roman" w:hAnsi="Times New Roman" w:cs="Times New Roman"/>
          <w:color w:val="504E4E"/>
          <w:sz w:val="22"/>
          <w:szCs w:val="22"/>
        </w:rPr>
      </w:pPr>
    </w:p>
    <w:p w:rsidR="00113DA4" w:rsidRDefault="00113DA4" w:rsidP="00113DA4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 xml:space="preserve">Le </w:t>
      </w:r>
      <w:r w:rsidR="008C1364">
        <w:rPr>
          <w:rFonts w:ascii="Times New Roman" w:hAnsi="Times New Roman" w:cs="Times New Roman"/>
          <w:color w:val="504E4E"/>
          <w:sz w:val="22"/>
          <w:szCs w:val="22"/>
        </w:rPr>
        <w:t>titre</w:t>
      </w:r>
      <w:r>
        <w:rPr>
          <w:rFonts w:ascii="Times New Roman" w:hAnsi="Times New Roman" w:cs="Times New Roman"/>
          <w:color w:val="504E4E"/>
          <w:sz w:val="22"/>
          <w:szCs w:val="22"/>
        </w:rPr>
        <w:t xml:space="preserve"> hydrotimétri</w:t>
      </w:r>
      <w:r w:rsidR="007F3D36">
        <w:rPr>
          <w:rFonts w:ascii="Times New Roman" w:hAnsi="Times New Roman" w:cs="Times New Roman"/>
          <w:color w:val="504E4E"/>
          <w:sz w:val="22"/>
          <w:szCs w:val="22"/>
        </w:rPr>
        <w:t>que de l’eau du robinet est  104</w:t>
      </w:r>
      <w:r>
        <w:rPr>
          <w:rFonts w:ascii="Times New Roman" w:hAnsi="Times New Roman" w:cs="Times New Roman"/>
          <w:color w:val="504E4E"/>
          <w:sz w:val="22"/>
          <w:szCs w:val="22"/>
        </w:rPr>
        <w:t>°f.</w:t>
      </w:r>
    </w:p>
    <w:p w:rsidR="00113DA4" w:rsidRDefault="00113DA4" w:rsidP="00D82D7D">
      <w:pPr>
        <w:pStyle w:val="Textbody"/>
        <w:spacing w:after="0"/>
        <w:ind w:left="72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 xml:space="preserve">Rédiger une réponse </w:t>
      </w:r>
      <w:r w:rsidR="00075971">
        <w:rPr>
          <w:rFonts w:ascii="Times New Roman" w:hAnsi="Times New Roman" w:cs="Times New Roman"/>
          <w:color w:val="504E4E"/>
          <w:sz w:val="22"/>
          <w:szCs w:val="22"/>
        </w:rPr>
        <w:t xml:space="preserve">précise </w:t>
      </w:r>
      <w:r>
        <w:rPr>
          <w:rFonts w:ascii="Times New Roman" w:hAnsi="Times New Roman" w:cs="Times New Roman"/>
          <w:color w:val="504E4E"/>
          <w:sz w:val="22"/>
          <w:szCs w:val="22"/>
        </w:rPr>
        <w:t>à la problématique.</w:t>
      </w:r>
    </w:p>
    <w:p w:rsidR="00D82D7D" w:rsidRDefault="00D82D7D" w:rsidP="00D82D7D">
      <w:pPr>
        <w:pStyle w:val="Textbody"/>
        <w:spacing w:after="0"/>
        <w:ind w:left="720"/>
        <w:rPr>
          <w:rFonts w:ascii="Times New Roman" w:hAnsi="Times New Roman" w:cs="Times New Roman"/>
          <w:color w:val="504E4E"/>
          <w:sz w:val="22"/>
          <w:szCs w:val="22"/>
        </w:rPr>
      </w:pPr>
      <w:r>
        <w:rPr>
          <w:rFonts w:ascii="Times New Roman" w:hAnsi="Times New Roman" w:cs="Times New Roman"/>
          <w:color w:val="504E4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DA4" w:rsidRPr="002C4782" w:rsidRDefault="00113DA4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546"/>
        <w:gridCol w:w="10136"/>
      </w:tblGrid>
      <w:tr w:rsidR="0080512F" w:rsidTr="0080512F">
        <w:tc>
          <w:tcPr>
            <w:tcW w:w="0" w:type="auto"/>
          </w:tcPr>
          <w:p w:rsidR="0080512F" w:rsidRDefault="0080512F">
            <w:pPr>
              <w:pStyle w:val="Textbody"/>
              <w:spacing w:after="0"/>
              <w:rPr>
                <w:rFonts w:ascii="Times New Roman" w:hAnsi="Times New Roman" w:cs="Times New Roman"/>
                <w:color w:val="504E4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504E4E"/>
                <w:sz w:val="22"/>
                <w:szCs w:val="22"/>
              </w:rPr>
              <w:t>12b</w:t>
            </w:r>
          </w:p>
        </w:tc>
        <w:tc>
          <w:tcPr>
            <w:tcW w:w="0" w:type="auto"/>
          </w:tcPr>
          <w:p w:rsidR="0080512F" w:rsidRDefault="0080512F">
            <w:pPr>
              <w:pStyle w:val="Textbody"/>
              <w:spacing w:after="0"/>
              <w:rPr>
                <w:rFonts w:ascii="Times New Roman" w:hAnsi="Times New Roman" w:cs="Times New Roman"/>
                <w:color w:val="504E4E"/>
                <w:sz w:val="22"/>
                <w:szCs w:val="22"/>
              </w:rPr>
            </w:pPr>
            <w:r w:rsidRPr="0080512F">
              <w:rPr>
                <w:rFonts w:ascii="Calibri" w:hAnsi="Calibri" w:cs="Calibri"/>
                <w:color w:val="000000"/>
                <w:sz w:val="22"/>
                <w:szCs w:val="22"/>
              </w:rPr>
              <w:t>mettre en œuvre une démarche scientifique : prélever et organiser l'information, mesurer des grandeurs physiques, utiliser des modèles pour expliquer des faits, argumenter, calculer et mobiliser des connaissances.</w:t>
            </w:r>
          </w:p>
        </w:tc>
      </w:tr>
      <w:tr w:rsidR="0080512F" w:rsidTr="0080512F">
        <w:tc>
          <w:tcPr>
            <w:tcW w:w="0" w:type="auto"/>
          </w:tcPr>
          <w:p w:rsidR="0080512F" w:rsidRDefault="0080512F">
            <w:pPr>
              <w:pStyle w:val="Textbody"/>
              <w:spacing w:after="0"/>
              <w:rPr>
                <w:rFonts w:ascii="Times New Roman" w:hAnsi="Times New Roman" w:cs="Times New Roman"/>
                <w:color w:val="504E4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504E4E"/>
                <w:sz w:val="22"/>
                <w:szCs w:val="22"/>
              </w:rPr>
              <w:t>12c</w:t>
            </w:r>
          </w:p>
        </w:tc>
        <w:tc>
          <w:tcPr>
            <w:tcW w:w="0" w:type="auto"/>
          </w:tcPr>
          <w:p w:rsidR="0080512F" w:rsidRDefault="0080512F">
            <w:pPr>
              <w:pStyle w:val="Textbody"/>
              <w:spacing w:after="0"/>
              <w:rPr>
                <w:rFonts w:ascii="Times New Roman" w:hAnsi="Times New Roman" w:cs="Times New Roman"/>
                <w:color w:val="504E4E"/>
                <w:sz w:val="22"/>
                <w:szCs w:val="22"/>
              </w:rPr>
            </w:pPr>
            <w:r w:rsidRPr="0080512F">
              <w:rPr>
                <w:rFonts w:ascii="Calibri" w:hAnsi="Calibri" w:cs="Calibri"/>
                <w:color w:val="000000"/>
                <w:sz w:val="22"/>
                <w:szCs w:val="22"/>
              </w:rPr>
              <w:t>Lire, interpréter et exploiter des documents scientifiques : texte, schéma, diagramme, écriture codée</w:t>
            </w:r>
          </w:p>
        </w:tc>
      </w:tr>
      <w:tr w:rsidR="0080512F" w:rsidTr="0080512F">
        <w:tc>
          <w:tcPr>
            <w:tcW w:w="0" w:type="auto"/>
          </w:tcPr>
          <w:p w:rsidR="0080512F" w:rsidRDefault="0080512F">
            <w:pPr>
              <w:pStyle w:val="Textbody"/>
              <w:spacing w:after="0"/>
              <w:rPr>
                <w:rFonts w:ascii="Times New Roman" w:hAnsi="Times New Roman" w:cs="Times New Roman"/>
                <w:color w:val="504E4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504E4E"/>
                <w:sz w:val="22"/>
                <w:szCs w:val="22"/>
              </w:rPr>
              <w:t>12d</w:t>
            </w:r>
          </w:p>
        </w:tc>
        <w:tc>
          <w:tcPr>
            <w:tcW w:w="0" w:type="auto"/>
          </w:tcPr>
          <w:p w:rsidR="0080512F" w:rsidRDefault="0080512F">
            <w:pPr>
              <w:pStyle w:val="Textbody"/>
              <w:spacing w:after="0"/>
              <w:rPr>
                <w:rFonts w:ascii="Times New Roman" w:hAnsi="Times New Roman" w:cs="Times New Roman"/>
                <w:color w:val="504E4E"/>
                <w:sz w:val="22"/>
                <w:szCs w:val="22"/>
              </w:rPr>
            </w:pPr>
            <w:r w:rsidRPr="0080512F">
              <w:rPr>
                <w:rFonts w:ascii="Calibri" w:hAnsi="Calibri" w:cs="Calibri"/>
                <w:color w:val="000000"/>
                <w:sz w:val="22"/>
                <w:szCs w:val="22"/>
              </w:rPr>
              <w:t>Interpréter un énoncé, produire une réponse, élaborer une synthèse en réponse à un problème</w:t>
            </w:r>
          </w:p>
        </w:tc>
      </w:tr>
    </w:tbl>
    <w:p w:rsidR="00700295" w:rsidRPr="002C4782" w:rsidRDefault="00700295">
      <w:pPr>
        <w:pStyle w:val="Textbody"/>
        <w:spacing w:after="0"/>
        <w:rPr>
          <w:rFonts w:ascii="Times New Roman" w:hAnsi="Times New Roman" w:cs="Times New Roman"/>
          <w:color w:val="504E4E"/>
          <w:sz w:val="22"/>
          <w:szCs w:val="22"/>
        </w:rPr>
      </w:pPr>
    </w:p>
    <w:p w:rsidR="001C0490" w:rsidRPr="002C4782" w:rsidRDefault="001C0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sectPr w:rsidR="001C0490" w:rsidRPr="002C4782" w:rsidSect="00700295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74" w:rsidRDefault="004A7074" w:rsidP="001C0490">
      <w:r>
        <w:separator/>
      </w:r>
    </w:p>
  </w:endnote>
  <w:endnote w:type="continuationSeparator" w:id="1">
    <w:p w:rsidR="004A7074" w:rsidRDefault="004A7074" w:rsidP="001C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74" w:rsidRDefault="004A7074" w:rsidP="001C0490">
      <w:r w:rsidRPr="001C0490">
        <w:rPr>
          <w:color w:val="000000"/>
        </w:rPr>
        <w:separator/>
      </w:r>
    </w:p>
  </w:footnote>
  <w:footnote w:type="continuationSeparator" w:id="1">
    <w:p w:rsidR="004A7074" w:rsidRDefault="004A7074" w:rsidP="001C0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6312"/>
    <w:multiLevelType w:val="hybridMultilevel"/>
    <w:tmpl w:val="48D80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0295"/>
    <w:rsid w:val="00025DA1"/>
    <w:rsid w:val="00075971"/>
    <w:rsid w:val="000D6E9C"/>
    <w:rsid w:val="00113DA4"/>
    <w:rsid w:val="00116F7E"/>
    <w:rsid w:val="001854F0"/>
    <w:rsid w:val="001C0490"/>
    <w:rsid w:val="002C4782"/>
    <w:rsid w:val="002C4DEF"/>
    <w:rsid w:val="003E3F63"/>
    <w:rsid w:val="004A7074"/>
    <w:rsid w:val="004B16B0"/>
    <w:rsid w:val="00645E1B"/>
    <w:rsid w:val="006D687D"/>
    <w:rsid w:val="00700295"/>
    <w:rsid w:val="007F3D36"/>
    <w:rsid w:val="0080512F"/>
    <w:rsid w:val="008C1364"/>
    <w:rsid w:val="009A3792"/>
    <w:rsid w:val="00A6603D"/>
    <w:rsid w:val="00B348A9"/>
    <w:rsid w:val="00C75FF6"/>
    <w:rsid w:val="00D21396"/>
    <w:rsid w:val="00D356F4"/>
    <w:rsid w:val="00D75FFE"/>
    <w:rsid w:val="00D82D7D"/>
    <w:rsid w:val="00E1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A1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C0490"/>
  </w:style>
  <w:style w:type="paragraph" w:customStyle="1" w:styleId="Heading">
    <w:name w:val="Heading"/>
    <w:basedOn w:val="Standard"/>
    <w:next w:val="Textbody"/>
    <w:rsid w:val="001C04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C0490"/>
    <w:pPr>
      <w:spacing w:after="140" w:line="288" w:lineRule="auto"/>
    </w:pPr>
  </w:style>
  <w:style w:type="paragraph" w:styleId="Liste">
    <w:name w:val="List"/>
    <w:basedOn w:val="Textbody"/>
    <w:rsid w:val="001C0490"/>
  </w:style>
  <w:style w:type="paragraph" w:customStyle="1" w:styleId="Caption">
    <w:name w:val="Caption"/>
    <w:basedOn w:val="Standard"/>
    <w:rsid w:val="001C04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0490"/>
    <w:pPr>
      <w:suppressLineNumbers/>
    </w:pPr>
  </w:style>
  <w:style w:type="paragraph" w:customStyle="1" w:styleId="Heading2">
    <w:name w:val="Heading 2"/>
    <w:basedOn w:val="Heading"/>
    <w:next w:val="Textbody"/>
    <w:rsid w:val="001C0490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customStyle="1" w:styleId="TableContents">
    <w:name w:val="Table Contents"/>
    <w:basedOn w:val="Standard"/>
    <w:rsid w:val="001C0490"/>
    <w:pPr>
      <w:suppressLineNumbers/>
    </w:pPr>
  </w:style>
  <w:style w:type="paragraph" w:customStyle="1" w:styleId="TableHeading">
    <w:name w:val="Table Heading"/>
    <w:basedOn w:val="TableContents"/>
    <w:rsid w:val="001C0490"/>
    <w:pPr>
      <w:jc w:val="center"/>
    </w:pPr>
    <w:rPr>
      <w:b/>
      <w:bCs/>
    </w:rPr>
  </w:style>
  <w:style w:type="character" w:customStyle="1" w:styleId="StrongEmphasis">
    <w:name w:val="Strong Emphasis"/>
    <w:rsid w:val="001C0490"/>
    <w:rPr>
      <w:b/>
      <w:bCs/>
    </w:rPr>
  </w:style>
  <w:style w:type="character" w:customStyle="1" w:styleId="Internetlink">
    <w:name w:val="Internet link"/>
    <w:rsid w:val="001C049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8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0295"/>
    <w:pPr>
      <w:suppressAutoHyphens/>
      <w:autoSpaceDN w:val="0"/>
      <w:textAlignment w:val="baseline"/>
    </w:pPr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295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_\Desktop\bts%20dure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bts dureté.dotx</Template>
  <TotalTime>1</TotalTime>
  <Pages>2</Pages>
  <Words>547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aspole</cp:lastModifiedBy>
  <cp:revision>2</cp:revision>
  <dcterms:created xsi:type="dcterms:W3CDTF">2018-06-25T15:05:00Z</dcterms:created>
  <dcterms:modified xsi:type="dcterms:W3CDTF">2018-06-25T15:05:00Z</dcterms:modified>
</cp:coreProperties>
</file>