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E" w:rsidRPr="000670F4" w:rsidRDefault="00820C71" w:rsidP="008F0A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ARTICULATION DE LA</w:t>
      </w:r>
      <w:r w:rsidR="008F0A6A" w:rsidRPr="000670F4">
        <w:rPr>
          <w:rFonts w:ascii="Arial" w:hAnsi="Arial" w:cs="Arial"/>
          <w:b/>
          <w:u w:val="single"/>
        </w:rPr>
        <w:t xml:space="preserve"> CO-INTERVENTION</w:t>
      </w:r>
      <w:r>
        <w:rPr>
          <w:rFonts w:ascii="Arial" w:hAnsi="Arial" w:cs="Arial"/>
          <w:b/>
          <w:u w:val="single"/>
        </w:rPr>
        <w:t xml:space="preserve"> DANS LA FILIERE ASSP (Accompagnement Soins et Service à la Personne)</w:t>
      </w:r>
    </w:p>
    <w:p w:rsidR="008F0A6A" w:rsidRPr="000670F4" w:rsidRDefault="008F0A6A" w:rsidP="008F0A6A">
      <w:pPr>
        <w:jc w:val="center"/>
        <w:rPr>
          <w:rFonts w:ascii="Arial" w:hAnsi="Arial" w:cs="Arial"/>
        </w:rPr>
      </w:pPr>
    </w:p>
    <w:p w:rsidR="008F0A6A" w:rsidRPr="000670F4" w:rsidRDefault="008F0A6A" w:rsidP="008F0A6A">
      <w:pPr>
        <w:rPr>
          <w:rFonts w:ascii="Arial" w:hAnsi="Arial" w:cs="Arial"/>
        </w:rPr>
      </w:pPr>
      <w:r w:rsidRPr="000670F4">
        <w:rPr>
          <w:rFonts w:ascii="Arial" w:hAnsi="Arial" w:cs="Arial"/>
        </w:rPr>
        <w:t xml:space="preserve">Enseignants concernés : </w:t>
      </w:r>
    </w:p>
    <w:p w:rsidR="008F0A6A" w:rsidRPr="000670F4" w:rsidRDefault="008F0A6A" w:rsidP="008F0A6A">
      <w:pPr>
        <w:rPr>
          <w:rFonts w:ascii="Arial" w:hAnsi="Arial" w:cs="Arial"/>
        </w:rPr>
      </w:pPr>
      <w:r w:rsidRPr="000670F4">
        <w:rPr>
          <w:rFonts w:ascii="Arial" w:hAnsi="Arial" w:cs="Arial"/>
        </w:rPr>
        <w:t xml:space="preserve">Choix de la période de la </w:t>
      </w:r>
      <w:proofErr w:type="spellStart"/>
      <w:r w:rsidRPr="000670F4">
        <w:rPr>
          <w:rFonts w:ascii="Arial" w:hAnsi="Arial" w:cs="Arial"/>
        </w:rPr>
        <w:t>co</w:t>
      </w:r>
      <w:proofErr w:type="spellEnd"/>
      <w:r w:rsidRPr="000670F4">
        <w:rPr>
          <w:rFonts w:ascii="Arial" w:hAnsi="Arial" w:cs="Arial"/>
        </w:rPr>
        <w:t xml:space="preserve">-intervention : </w:t>
      </w:r>
      <w:r w:rsidRPr="000670F4">
        <w:rPr>
          <w:rFonts w:ascii="Arial" w:hAnsi="Arial" w:cs="Arial"/>
          <w:b/>
        </w:rPr>
        <w:t>1 heure /semaine</w:t>
      </w:r>
    </w:p>
    <w:p w:rsidR="008F0A6A" w:rsidRPr="000670F4" w:rsidRDefault="008F0A6A" w:rsidP="008F0A6A">
      <w:pPr>
        <w:rPr>
          <w:rFonts w:ascii="Arial" w:hAnsi="Arial" w:cs="Arial"/>
        </w:rPr>
      </w:pPr>
      <w:r w:rsidRPr="000670F4">
        <w:rPr>
          <w:rFonts w:ascii="Arial" w:hAnsi="Arial" w:cs="Arial"/>
        </w:rPr>
        <w:t xml:space="preserve">Salles et espaces de travail souhaité : </w:t>
      </w:r>
    </w:p>
    <w:p w:rsidR="008F0A6A" w:rsidRDefault="008F0A6A" w:rsidP="008F0A6A">
      <w:pPr>
        <w:rPr>
          <w:rFonts w:ascii="Arial" w:hAnsi="Arial" w:cs="Arial"/>
        </w:rPr>
      </w:pPr>
      <w:r w:rsidRPr="000670F4">
        <w:rPr>
          <w:rFonts w:ascii="Arial" w:hAnsi="Arial" w:cs="Arial"/>
        </w:rPr>
        <w:t xml:space="preserve">Modalités d’organisation matérielle : </w:t>
      </w:r>
    </w:p>
    <w:p w:rsidR="00C76D76" w:rsidRDefault="00C76D76" w:rsidP="008F0A6A">
      <w:pPr>
        <w:rPr>
          <w:rFonts w:ascii="Arial" w:hAnsi="Arial" w:cs="Arial"/>
        </w:rPr>
      </w:pPr>
    </w:p>
    <w:p w:rsidR="008F0A6A" w:rsidRDefault="008F0A6A" w:rsidP="000670F4">
      <w:pPr>
        <w:jc w:val="center"/>
        <w:rPr>
          <w:rFonts w:ascii="Arial" w:hAnsi="Arial" w:cs="Arial"/>
          <w:b/>
        </w:rPr>
      </w:pPr>
      <w:r w:rsidRPr="000670F4">
        <w:rPr>
          <w:rFonts w:ascii="Arial" w:hAnsi="Arial" w:cs="Arial"/>
          <w:b/>
        </w:rPr>
        <w:t xml:space="preserve">Mise en </w:t>
      </w:r>
      <w:r w:rsidR="00820C71">
        <w:rPr>
          <w:rFonts w:ascii="Arial" w:hAnsi="Arial" w:cs="Arial"/>
          <w:b/>
        </w:rPr>
        <w:t>parallèle</w:t>
      </w:r>
      <w:r w:rsidRPr="000670F4">
        <w:rPr>
          <w:rFonts w:ascii="Arial" w:hAnsi="Arial" w:cs="Arial"/>
          <w:b/>
        </w:rPr>
        <w:t xml:space="preserve"> des </w:t>
      </w:r>
      <w:r w:rsidR="00552E8B">
        <w:rPr>
          <w:rFonts w:ascii="Arial" w:hAnsi="Arial" w:cs="Arial"/>
          <w:b/>
        </w:rPr>
        <w:t>référentiels</w:t>
      </w:r>
      <w:r w:rsidR="00820C71">
        <w:rPr>
          <w:rFonts w:ascii="Arial" w:hAnsi="Arial" w:cs="Arial"/>
          <w:b/>
        </w:rPr>
        <w:t>.</w:t>
      </w:r>
    </w:p>
    <w:tbl>
      <w:tblPr>
        <w:tblStyle w:val="Grilledutableau"/>
        <w:tblW w:w="13892" w:type="dxa"/>
        <w:tblInd w:w="108" w:type="dxa"/>
        <w:tblLook w:val="04A0"/>
      </w:tblPr>
      <w:tblGrid>
        <w:gridCol w:w="1843"/>
        <w:gridCol w:w="5812"/>
        <w:gridCol w:w="6237"/>
      </w:tblGrid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  <w:b/>
              </w:rPr>
              <w:t>Durée</w:t>
            </w:r>
            <w:r w:rsidR="00820C71">
              <w:rPr>
                <w:rFonts w:ascii="Arial" w:hAnsi="Arial" w:cs="Arial"/>
                <w:b/>
              </w:rPr>
              <w:t xml:space="preserve"> indicative</w:t>
            </w:r>
          </w:p>
        </w:tc>
        <w:tc>
          <w:tcPr>
            <w:tcW w:w="5812" w:type="dxa"/>
            <w:vAlign w:val="center"/>
          </w:tcPr>
          <w:p w:rsidR="00194432" w:rsidRDefault="000670F4" w:rsidP="00194432">
            <w:pPr>
              <w:jc w:val="center"/>
              <w:rPr>
                <w:rFonts w:ascii="Arial" w:hAnsi="Arial" w:cs="Arial"/>
                <w:b/>
              </w:rPr>
            </w:pPr>
            <w:r w:rsidRPr="000670F4">
              <w:rPr>
                <w:rFonts w:ascii="Arial" w:hAnsi="Arial" w:cs="Arial"/>
                <w:b/>
              </w:rPr>
              <w:t>Enseignement professionnel</w:t>
            </w:r>
            <w:r w:rsidR="00194432">
              <w:rPr>
                <w:rFonts w:ascii="Arial" w:hAnsi="Arial" w:cs="Arial"/>
                <w:b/>
              </w:rPr>
              <w:t xml:space="preserve"> </w:t>
            </w:r>
            <w:r w:rsidRPr="000670F4">
              <w:rPr>
                <w:rFonts w:ascii="Arial" w:hAnsi="Arial" w:cs="Arial"/>
                <w:b/>
              </w:rPr>
              <w:t>pôle 3</w:t>
            </w:r>
            <w:r w:rsidR="00820C71">
              <w:rPr>
                <w:rFonts w:ascii="Arial" w:hAnsi="Arial" w:cs="Arial"/>
                <w:b/>
              </w:rPr>
              <w:t xml:space="preserve"> : </w:t>
            </w:r>
          </w:p>
          <w:p w:rsidR="000670F4" w:rsidRPr="000670F4" w:rsidRDefault="00820C71" w:rsidP="0019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à l’usager ; nutrition et alimentation.</w:t>
            </w:r>
          </w:p>
        </w:tc>
        <w:tc>
          <w:tcPr>
            <w:tcW w:w="6237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  <w:b/>
              </w:rPr>
            </w:pPr>
            <w:r w:rsidRPr="000670F4">
              <w:rPr>
                <w:rFonts w:ascii="Arial" w:hAnsi="Arial" w:cs="Arial"/>
                <w:b/>
              </w:rPr>
              <w:t xml:space="preserve">Mathématiques/ </w:t>
            </w:r>
            <w:r w:rsidR="00194432">
              <w:rPr>
                <w:rFonts w:ascii="Arial" w:hAnsi="Arial" w:cs="Arial"/>
                <w:b/>
              </w:rPr>
              <w:t>physique et chimie.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194432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70F4" w:rsidRPr="000670F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Conversions (pesée des denrées alimentaires, dosage des produits d’entretien)</w:t>
            </w:r>
            <w:r w:rsidR="00194432">
              <w:rPr>
                <w:rFonts w:ascii="Arial" w:hAnsi="Arial" w:cs="Arial"/>
              </w:rPr>
              <w:t>, recette des madeleines aux pépites de chocolat.</w:t>
            </w:r>
          </w:p>
        </w:tc>
        <w:tc>
          <w:tcPr>
            <w:tcW w:w="6237" w:type="dxa"/>
            <w:vAlign w:val="center"/>
          </w:tcPr>
          <w:p w:rsidR="00A64D00" w:rsidRPr="00A64D00" w:rsidRDefault="00A64D00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Automatismes :</w:t>
            </w:r>
          </w:p>
          <w:p w:rsidR="000670F4" w:rsidRPr="00194432" w:rsidRDefault="000670F4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Conversions</w:t>
            </w:r>
            <w:r w:rsidR="00F21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1h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Pictogrammes des produits d’entretien</w:t>
            </w:r>
            <w:r w:rsidR="00820C71">
              <w:rPr>
                <w:rFonts w:ascii="Arial" w:hAnsi="Arial" w:cs="Arial"/>
              </w:rPr>
              <w:t xml:space="preserve"> utilisés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A64D00" w:rsidRDefault="00A64D00" w:rsidP="00194432">
            <w:pPr>
              <w:jc w:val="center"/>
              <w:rPr>
                <w:rFonts w:ascii="Arial" w:hAnsi="Arial" w:cs="Arial"/>
              </w:rPr>
            </w:pPr>
            <w:r w:rsidRPr="00A64D00">
              <w:rPr>
                <w:rFonts w:ascii="Arial" w:hAnsi="Arial" w:cs="Arial"/>
                <w:b/>
              </w:rPr>
              <w:t>Sécurité : comment travailler en toute sécurité</w:t>
            </w:r>
            <w:r>
              <w:rPr>
                <w:rFonts w:ascii="Arial" w:hAnsi="Arial" w:cs="Arial"/>
              </w:rPr>
              <w:t> </w:t>
            </w:r>
            <w:r w:rsidRPr="00A64D00">
              <w:rPr>
                <w:rFonts w:ascii="Arial" w:hAnsi="Arial" w:cs="Arial"/>
                <w:b/>
              </w:rPr>
              <w:t>?</w:t>
            </w:r>
          </w:p>
          <w:p w:rsidR="000670F4" w:rsidRPr="00194432" w:rsidRDefault="00820C71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Identifier un p</w:t>
            </w:r>
            <w:r w:rsidR="000670F4" w:rsidRPr="00194432">
              <w:rPr>
                <w:rFonts w:ascii="Arial" w:hAnsi="Arial" w:cs="Arial"/>
                <w:sz w:val="20"/>
                <w:szCs w:val="20"/>
              </w:rPr>
              <w:t>ictogramme</w:t>
            </w:r>
            <w:r w:rsidRPr="00194432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6C4D76">
              <w:rPr>
                <w:rFonts w:ascii="Arial" w:hAnsi="Arial" w:cs="Arial"/>
                <w:sz w:val="20"/>
                <w:szCs w:val="20"/>
              </w:rPr>
              <w:t>l’</w:t>
            </w:r>
            <w:r w:rsidRPr="00194432">
              <w:rPr>
                <w:rFonts w:ascii="Arial" w:hAnsi="Arial" w:cs="Arial"/>
                <w:sz w:val="20"/>
                <w:szCs w:val="20"/>
              </w:rPr>
              <w:t>étiquette d’un produit chimique de laboratoire ou d’usage domestique.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3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pH des différents produits d’entretien utilisé</w:t>
            </w:r>
            <w:r w:rsidR="00820C71">
              <w:rPr>
                <w:rFonts w:ascii="Arial" w:hAnsi="Arial" w:cs="Arial"/>
              </w:rPr>
              <w:t>s</w:t>
            </w:r>
            <w:r w:rsidR="00F215CC">
              <w:rPr>
                <w:rFonts w:ascii="Arial" w:hAnsi="Arial" w:cs="Arial"/>
              </w:rPr>
              <w:t>.</w:t>
            </w:r>
          </w:p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pH des aliments</w:t>
            </w:r>
            <w:r w:rsidR="00F215CC">
              <w:rPr>
                <w:rFonts w:ascii="Arial" w:hAnsi="Arial" w:cs="Arial"/>
              </w:rPr>
              <w:t>.</w:t>
            </w:r>
          </w:p>
          <w:p w:rsidR="000670F4" w:rsidRPr="000670F4" w:rsidRDefault="006C4D76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670F4" w:rsidRPr="000670F4">
              <w:rPr>
                <w:rFonts w:ascii="Arial" w:hAnsi="Arial" w:cs="Arial"/>
              </w:rPr>
              <w:t>ilution des produits d’entretien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A64D00" w:rsidRPr="00A64D00" w:rsidRDefault="00A64D00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Chimie : comment caractériser une solution ?</w:t>
            </w:r>
          </w:p>
          <w:p w:rsidR="00A64D00" w:rsidRPr="00194432" w:rsidRDefault="00A64D00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 xml:space="preserve">Savoir qu’une solution acide a un pH inférieur à 7 et une solution basique </w:t>
            </w:r>
            <w:proofErr w:type="gramStart"/>
            <w:r w:rsidRPr="0019443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194432"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="000670F4" w:rsidRPr="00194432">
              <w:rPr>
                <w:rFonts w:ascii="Arial" w:hAnsi="Arial" w:cs="Arial"/>
                <w:sz w:val="20"/>
                <w:szCs w:val="20"/>
              </w:rPr>
              <w:t>pH</w:t>
            </w:r>
            <w:r w:rsidRPr="00194432">
              <w:rPr>
                <w:rFonts w:ascii="Arial" w:hAnsi="Arial" w:cs="Arial"/>
                <w:sz w:val="20"/>
                <w:szCs w:val="20"/>
              </w:rPr>
              <w:t xml:space="preserve"> supérieur à 7.</w:t>
            </w:r>
          </w:p>
          <w:p w:rsidR="000670F4" w:rsidRPr="000670F4" w:rsidRDefault="00A64D00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 xml:space="preserve">Connaitre les effets de la </w:t>
            </w:r>
            <w:r w:rsidR="000670F4" w:rsidRPr="00194432">
              <w:rPr>
                <w:rFonts w:ascii="Arial" w:hAnsi="Arial" w:cs="Arial"/>
                <w:sz w:val="20"/>
                <w:szCs w:val="20"/>
              </w:rPr>
              <w:t>dilution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432">
              <w:rPr>
                <w:rFonts w:ascii="Arial" w:hAnsi="Arial" w:cs="Arial"/>
                <w:sz w:val="20"/>
                <w:szCs w:val="20"/>
              </w:rPr>
              <w:t>sur la valeur du pH.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1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Posologie (médicaments, produits)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A64D00" w:rsidRPr="00A64D00" w:rsidRDefault="00A64D00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Calculs commerciaux et financiers :</w:t>
            </w:r>
          </w:p>
          <w:p w:rsidR="000670F4" w:rsidRPr="00194432" w:rsidRDefault="000670F4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P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>ourcentages, coefficient multiplicateur</w:t>
            </w:r>
            <w:r w:rsidR="00F21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Sécurité du matériel électrique utilisé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050F6F" w:rsidRDefault="00050F6F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Sécurité : comment travailler en toute sécurité</w:t>
            </w:r>
            <w:r>
              <w:rPr>
                <w:rFonts w:ascii="Arial" w:hAnsi="Arial" w:cs="Arial"/>
              </w:rPr>
              <w:t> </w:t>
            </w:r>
            <w:r w:rsidRPr="00A64D00">
              <w:rPr>
                <w:rFonts w:ascii="Arial" w:hAnsi="Arial" w:cs="Arial"/>
                <w:b/>
              </w:rPr>
              <w:t>?</w:t>
            </w:r>
          </w:p>
          <w:p w:rsidR="00050F6F" w:rsidRPr="00050F6F" w:rsidRDefault="00050F6F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F6F">
              <w:rPr>
                <w:rFonts w:ascii="Arial" w:hAnsi="Arial" w:cs="Arial"/>
                <w:sz w:val="20"/>
                <w:szCs w:val="20"/>
              </w:rPr>
              <w:t>Connaitre les principaux dispositifs de protection présents dans une installation électrique et leur rôle.</w:t>
            </w:r>
          </w:p>
          <w:p w:rsidR="00A64D00" w:rsidRPr="00A64D00" w:rsidRDefault="000670F4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Electricité</w:t>
            </w:r>
            <w:r w:rsidR="00A64D00" w:rsidRPr="00A64D00">
              <w:rPr>
                <w:rFonts w:ascii="Arial" w:hAnsi="Arial" w:cs="Arial"/>
                <w:b/>
              </w:rPr>
              <w:t xml:space="preserve"> : comment caractériser et exploiter un signal </w:t>
            </w:r>
            <w:r w:rsidR="00050F6F">
              <w:rPr>
                <w:rFonts w:ascii="Arial" w:hAnsi="Arial" w:cs="Arial"/>
                <w:b/>
              </w:rPr>
              <w:t>électrique</w:t>
            </w:r>
            <w:r w:rsidR="00A64D00" w:rsidRPr="00A64D00">
              <w:rPr>
                <w:rFonts w:ascii="Arial" w:hAnsi="Arial" w:cs="Arial"/>
                <w:b/>
              </w:rPr>
              <w:t> ?</w:t>
            </w:r>
          </w:p>
          <w:p w:rsidR="000670F4" w:rsidRPr="000670F4" w:rsidRDefault="00050F6F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Connaitre l</w:t>
            </w:r>
            <w:r w:rsidR="00A64D00" w:rsidRPr="00194432">
              <w:rPr>
                <w:rFonts w:ascii="Arial" w:hAnsi="Arial" w:cs="Arial"/>
                <w:sz w:val="20"/>
                <w:szCs w:val="20"/>
              </w:rPr>
              <w:t xml:space="preserve">es unités de mesure 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>de tension et d’intensité.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70F4" w:rsidRPr="000670F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812" w:type="dxa"/>
            <w:vAlign w:val="center"/>
          </w:tcPr>
          <w:p w:rsid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Constituants alimentaires (protides, glucides, lipides, éléments minéraux, vitamines, eau)</w:t>
            </w:r>
            <w:r w:rsidR="00F215CC">
              <w:rPr>
                <w:rFonts w:ascii="Arial" w:hAnsi="Arial" w:cs="Arial"/>
              </w:rPr>
              <w:t>.</w:t>
            </w:r>
          </w:p>
          <w:p w:rsidR="00552E8B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Constituants alimentaires : eau de source et eau minérale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A64D00" w:rsidRPr="00A64D00" w:rsidRDefault="00A64D00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Chimie : comment caractériser une solution ?</w:t>
            </w:r>
          </w:p>
          <w:p w:rsidR="000670F4" w:rsidRPr="00194432" w:rsidRDefault="00A64D00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Connaitre la différence entre ion, molécule et atome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E8B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Tests d’identifications d’ions dans les eaux minérales.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Fiche de stock</w:t>
            </w:r>
            <w:r w:rsidR="00F215CC">
              <w:rPr>
                <w:rFonts w:ascii="Arial" w:hAnsi="Arial" w:cs="Arial"/>
              </w:rPr>
              <w:t>.</w:t>
            </w:r>
          </w:p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Bon de commande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52E8B" w:rsidRPr="00A64D00" w:rsidRDefault="00552E8B" w:rsidP="00194432">
            <w:pPr>
              <w:jc w:val="center"/>
              <w:rPr>
                <w:rFonts w:ascii="Arial" w:hAnsi="Arial" w:cs="Arial"/>
                <w:b/>
              </w:rPr>
            </w:pPr>
            <w:r w:rsidRPr="00A64D00">
              <w:rPr>
                <w:rFonts w:ascii="Arial" w:hAnsi="Arial" w:cs="Arial"/>
                <w:b/>
              </w:rPr>
              <w:t>Calculs commerciaux et financiers</w:t>
            </w:r>
            <w:r>
              <w:rPr>
                <w:rFonts w:ascii="Arial" w:hAnsi="Arial" w:cs="Arial"/>
                <w:b/>
              </w:rPr>
              <w:t>/Automatismes</w:t>
            </w:r>
            <w:r w:rsidRPr="00A64D00">
              <w:rPr>
                <w:rFonts w:ascii="Arial" w:hAnsi="Arial" w:cs="Arial"/>
                <w:b/>
              </w:rPr>
              <w:t>:</w:t>
            </w:r>
          </w:p>
          <w:p w:rsidR="000670F4" w:rsidRPr="00194432" w:rsidRDefault="00800C37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P</w:t>
            </w:r>
            <w:r w:rsidR="000670F4" w:rsidRPr="00194432">
              <w:rPr>
                <w:rFonts w:ascii="Arial" w:hAnsi="Arial" w:cs="Arial"/>
                <w:sz w:val="20"/>
                <w:szCs w:val="20"/>
              </w:rPr>
              <w:t>ourcentages</w:t>
            </w:r>
            <w:r w:rsidRPr="00194432">
              <w:rPr>
                <w:rFonts w:ascii="Arial" w:hAnsi="Arial" w:cs="Arial"/>
                <w:sz w:val="20"/>
                <w:szCs w:val="20"/>
              </w:rPr>
              <w:t>, coefficient multiplicateur ; formation des prix.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lastRenderedPageBreak/>
              <w:t>1 h</w:t>
            </w:r>
          </w:p>
        </w:tc>
        <w:tc>
          <w:tcPr>
            <w:tcW w:w="5812" w:type="dxa"/>
            <w:vAlign w:val="center"/>
          </w:tcPr>
          <w:p w:rsidR="00552E8B" w:rsidRDefault="006C4D76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2E8B" w:rsidRPr="000670F4">
              <w:rPr>
                <w:rFonts w:ascii="Arial" w:hAnsi="Arial" w:cs="Arial"/>
              </w:rPr>
              <w:t>alcul de la ration lactée journalière</w:t>
            </w:r>
            <w:r w:rsidR="00F215CC">
              <w:rPr>
                <w:rFonts w:ascii="Arial" w:hAnsi="Arial" w:cs="Arial"/>
              </w:rPr>
              <w:t>.</w:t>
            </w:r>
          </w:p>
          <w:p w:rsidR="000670F4" w:rsidRPr="000670F4" w:rsidRDefault="006D7834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règle d’A</w:t>
            </w:r>
            <w:r w:rsidR="000670F4" w:rsidRPr="000670F4">
              <w:rPr>
                <w:rFonts w:ascii="Arial" w:hAnsi="Arial" w:cs="Arial"/>
              </w:rPr>
              <w:t>ppert</w:t>
            </w:r>
            <w:r w:rsidR="00552E8B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52E8B" w:rsidRPr="00552E8B" w:rsidRDefault="00552E8B" w:rsidP="00194432">
            <w:pPr>
              <w:jc w:val="center"/>
              <w:rPr>
                <w:rFonts w:ascii="Arial" w:hAnsi="Arial" w:cs="Arial"/>
                <w:b/>
              </w:rPr>
            </w:pPr>
            <w:r w:rsidRPr="00552E8B">
              <w:rPr>
                <w:rFonts w:ascii="Arial" w:hAnsi="Arial" w:cs="Arial"/>
                <w:b/>
              </w:rPr>
              <w:t>Fonctions/Algorithmique et Programmation :</w:t>
            </w:r>
          </w:p>
          <w:p w:rsidR="000670F4" w:rsidRPr="00194432" w:rsidRDefault="000670F4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Fonction affine</w:t>
            </w:r>
            <w:r w:rsidR="00F21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Indice de Masse Corporelle,</w:t>
            </w:r>
            <w:r w:rsidR="000670F4" w:rsidRPr="000670F4">
              <w:rPr>
                <w:rFonts w:ascii="Arial" w:hAnsi="Arial" w:cs="Arial"/>
              </w:rPr>
              <w:t xml:space="preserve"> courbe de poids, de taille de l’enfant</w:t>
            </w:r>
            <w:r>
              <w:rPr>
                <w:rFonts w:ascii="Arial" w:hAnsi="Arial" w:cs="Arial"/>
              </w:rPr>
              <w:t>.</w:t>
            </w:r>
          </w:p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Croissance des bactéries en milieu nutritif non renouvelé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52E8B" w:rsidRPr="00552E8B" w:rsidRDefault="00552E8B" w:rsidP="00194432">
            <w:pPr>
              <w:jc w:val="center"/>
              <w:rPr>
                <w:rFonts w:ascii="Arial" w:hAnsi="Arial" w:cs="Arial"/>
                <w:b/>
              </w:rPr>
            </w:pPr>
            <w:r w:rsidRPr="00552E8B">
              <w:rPr>
                <w:rFonts w:ascii="Arial" w:hAnsi="Arial" w:cs="Arial"/>
                <w:b/>
              </w:rPr>
              <w:t>Fonctions/Algorithmique et Programmation :</w:t>
            </w:r>
          </w:p>
          <w:p w:rsidR="000670F4" w:rsidRPr="00194432" w:rsidRDefault="00552E8B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Courbe représentative d’une fonction f</w:t>
            </w:r>
            <w:r w:rsidR="001944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0C37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F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>onction</w:t>
            </w:r>
            <w:r w:rsidRPr="00194432">
              <w:rPr>
                <w:rFonts w:ascii="Arial" w:hAnsi="Arial" w:cs="Arial"/>
                <w:sz w:val="20"/>
                <w:szCs w:val="20"/>
              </w:rPr>
              <w:t xml:space="preserve"> croissante et décroissante sur un intervalle.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194432" w:rsidP="0019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70F4" w:rsidRPr="000670F4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Besoins nutritionnels et apports recommandés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52E8B" w:rsidRPr="00552E8B" w:rsidRDefault="00552E8B" w:rsidP="00194432">
            <w:pPr>
              <w:jc w:val="center"/>
              <w:rPr>
                <w:rFonts w:ascii="Arial" w:hAnsi="Arial" w:cs="Arial"/>
                <w:b/>
              </w:rPr>
            </w:pPr>
            <w:r w:rsidRPr="00552E8B">
              <w:rPr>
                <w:rFonts w:ascii="Arial" w:hAnsi="Arial" w:cs="Arial"/>
                <w:b/>
              </w:rPr>
              <w:t>Statistiques à une variable :</w:t>
            </w:r>
          </w:p>
          <w:p w:rsidR="00552E8B" w:rsidRPr="00194432" w:rsidRDefault="00800C37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Représentation d’une série s</w:t>
            </w:r>
            <w:r w:rsidR="000670F4" w:rsidRPr="00194432">
              <w:rPr>
                <w:rFonts w:ascii="Arial" w:hAnsi="Arial" w:cs="Arial"/>
                <w:sz w:val="20"/>
                <w:szCs w:val="20"/>
              </w:rPr>
              <w:t>tatistique</w:t>
            </w:r>
            <w:r w:rsidR="00552E8B" w:rsidRPr="00194432">
              <w:rPr>
                <w:rFonts w:ascii="Arial" w:hAnsi="Arial" w:cs="Arial"/>
                <w:sz w:val="20"/>
                <w:szCs w:val="20"/>
              </w:rPr>
              <w:t xml:space="preserve"> par un diagramme.</w:t>
            </w:r>
          </w:p>
          <w:p w:rsidR="000670F4" w:rsidRPr="000670F4" w:rsidRDefault="00552E8B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 xml:space="preserve">Indicateurs de position : </w:t>
            </w:r>
            <w:r w:rsidR="00800C37" w:rsidRPr="00194432">
              <w:rPr>
                <w:rFonts w:ascii="Arial" w:hAnsi="Arial" w:cs="Arial"/>
                <w:sz w:val="20"/>
                <w:szCs w:val="20"/>
              </w:rPr>
              <w:t>moyenne et médiane</w:t>
            </w:r>
            <w:r w:rsidR="00194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Besoins énergétiques (tableau de composition des aliments)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552E8B">
              <w:rPr>
                <w:rFonts w:ascii="Arial" w:hAnsi="Arial" w:cs="Arial"/>
                <w:b/>
              </w:rPr>
              <w:t>Fonctions/Algorithmique et Programmation :</w:t>
            </w:r>
          </w:p>
          <w:p w:rsidR="000670F4" w:rsidRPr="00194432" w:rsidRDefault="000670F4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 xml:space="preserve">Systèmes à 2 équations </w:t>
            </w:r>
            <w:r w:rsidR="00523EB8" w:rsidRPr="00194432">
              <w:rPr>
                <w:rFonts w:ascii="Arial" w:hAnsi="Arial" w:cs="Arial"/>
                <w:sz w:val="20"/>
                <w:szCs w:val="20"/>
              </w:rPr>
              <w:t xml:space="preserve">du premier degré </w:t>
            </w:r>
            <w:r w:rsidRPr="00194432">
              <w:rPr>
                <w:rFonts w:ascii="Arial" w:hAnsi="Arial" w:cs="Arial"/>
                <w:sz w:val="20"/>
                <w:szCs w:val="20"/>
              </w:rPr>
              <w:t>à 2 inconnues</w:t>
            </w:r>
            <w:r w:rsidR="00194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Adaptation des recettes</w:t>
            </w:r>
            <w:r w:rsidR="00F215CC">
              <w:rPr>
                <w:rFonts w:ascii="Arial" w:hAnsi="Arial" w:cs="Arial"/>
              </w:rPr>
              <w:t>.</w:t>
            </w:r>
          </w:p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Equivalences alimentaires</w:t>
            </w:r>
            <w:r w:rsidR="006C4D76">
              <w:rPr>
                <w:rFonts w:ascii="Arial" w:hAnsi="Arial" w:cs="Arial"/>
              </w:rPr>
              <w:t>.</w:t>
            </w:r>
          </w:p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Adaptations aux différents besoins alimentaires</w:t>
            </w:r>
            <w:r w:rsidR="006C4D76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552E8B">
              <w:rPr>
                <w:rFonts w:ascii="Arial" w:hAnsi="Arial" w:cs="Arial"/>
                <w:b/>
              </w:rPr>
              <w:t>Fonctions/Algorithmique et Programmation :</w:t>
            </w:r>
          </w:p>
          <w:p w:rsidR="000670F4" w:rsidRPr="000670F4" w:rsidRDefault="00800C37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Proportionnalité et fonction linéaire.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Agencement des locaux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Pr="00523EB8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523EB8">
              <w:rPr>
                <w:rFonts w:ascii="Arial" w:hAnsi="Arial" w:cs="Arial"/>
                <w:b/>
              </w:rPr>
              <w:t>Géométrie :</w:t>
            </w:r>
          </w:p>
          <w:p w:rsidR="000670F4" w:rsidRPr="000670F4" w:rsidRDefault="00523EB8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Formule de l’aire d’un triangle, d’un carré, d’un rectangle, d’un disque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2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Confort acoustique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Pr="00194432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194432">
              <w:rPr>
                <w:rFonts w:ascii="Arial" w:hAnsi="Arial" w:cs="Arial"/>
                <w:b/>
              </w:rPr>
              <w:t>Acoustique : comment caractériser et exploiter un signal lumineux ?</w:t>
            </w:r>
          </w:p>
          <w:p w:rsidR="00523EB8" w:rsidRPr="00194432" w:rsidRDefault="00523EB8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Savoir qu’un son se caractérise par sa fréquence et son niveau d’intensité exprimé en décibels.</w:t>
            </w:r>
          </w:p>
          <w:p w:rsidR="000670F4" w:rsidRPr="00194432" w:rsidRDefault="00523EB8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Connaitre les seuils de dange</w:t>
            </w:r>
            <w:r w:rsidR="0020129B" w:rsidRPr="00194432">
              <w:rPr>
                <w:rFonts w:ascii="Arial" w:hAnsi="Arial" w:cs="Arial"/>
                <w:sz w:val="20"/>
                <w:szCs w:val="20"/>
              </w:rPr>
              <w:t>rosité et de douleur pour l’oreille humaine.</w:t>
            </w:r>
          </w:p>
          <w:p w:rsidR="0020129B" w:rsidRPr="000670F4" w:rsidRDefault="0020129B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Savoir que les isolants phoniques sont des matériaux qui absorbent une grande partie de l’</w:t>
            </w:r>
            <w:r w:rsidR="006C4D76">
              <w:rPr>
                <w:rFonts w:ascii="Arial" w:hAnsi="Arial" w:cs="Arial"/>
                <w:sz w:val="20"/>
                <w:szCs w:val="20"/>
              </w:rPr>
              <w:t>é</w:t>
            </w:r>
            <w:bookmarkStart w:id="0" w:name="_GoBack"/>
            <w:bookmarkEnd w:id="0"/>
            <w:r w:rsidRPr="00194432">
              <w:rPr>
                <w:rFonts w:ascii="Arial" w:hAnsi="Arial" w:cs="Arial"/>
                <w:sz w:val="20"/>
                <w:szCs w:val="20"/>
              </w:rPr>
              <w:t>nergie véhiculée par les ondes sonores.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1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Confort thermique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Pr="00523EB8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523EB8">
              <w:rPr>
                <w:rFonts w:ascii="Arial" w:hAnsi="Arial" w:cs="Arial"/>
                <w:b/>
              </w:rPr>
              <w:t>Thermique : comment caractériser les échanges d’énergie sous forme thermique ?</w:t>
            </w:r>
          </w:p>
          <w:p w:rsidR="00523EB8" w:rsidRPr="00194432" w:rsidRDefault="00523EB8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Connaitre différents types de thermomètres ;</w:t>
            </w:r>
          </w:p>
          <w:p w:rsidR="000670F4" w:rsidRPr="000670F4" w:rsidRDefault="00523EB8" w:rsidP="00194432">
            <w:pPr>
              <w:jc w:val="center"/>
              <w:rPr>
                <w:rFonts w:ascii="Arial" w:hAnsi="Arial" w:cs="Arial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Savoir que l’élévation (diminution) de température d’un corps nécessite un apport (une perte) d’énergie.</w:t>
            </w:r>
          </w:p>
        </w:tc>
      </w:tr>
      <w:tr w:rsidR="000670F4" w:rsidRPr="000670F4" w:rsidTr="00194432">
        <w:tc>
          <w:tcPr>
            <w:tcW w:w="1843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1 h</w:t>
            </w:r>
          </w:p>
        </w:tc>
        <w:tc>
          <w:tcPr>
            <w:tcW w:w="5812" w:type="dxa"/>
            <w:vAlign w:val="center"/>
          </w:tcPr>
          <w:p w:rsidR="000670F4" w:rsidRPr="000670F4" w:rsidRDefault="000670F4" w:rsidP="00194432">
            <w:pPr>
              <w:jc w:val="center"/>
              <w:rPr>
                <w:rFonts w:ascii="Arial" w:hAnsi="Arial" w:cs="Arial"/>
              </w:rPr>
            </w:pPr>
            <w:r w:rsidRPr="000670F4">
              <w:rPr>
                <w:rFonts w:ascii="Arial" w:hAnsi="Arial" w:cs="Arial"/>
              </w:rPr>
              <w:t>Confort lumineux</w:t>
            </w:r>
            <w:r w:rsidR="00F215CC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:rsidR="00523EB8" w:rsidRPr="00523EB8" w:rsidRDefault="00523EB8" w:rsidP="00194432">
            <w:pPr>
              <w:jc w:val="center"/>
              <w:rPr>
                <w:rFonts w:ascii="Arial" w:hAnsi="Arial" w:cs="Arial"/>
                <w:b/>
              </w:rPr>
            </w:pPr>
            <w:r w:rsidRPr="00523EB8">
              <w:rPr>
                <w:rFonts w:ascii="Arial" w:hAnsi="Arial" w:cs="Arial"/>
                <w:b/>
              </w:rPr>
              <w:t>Optique : comment caractériser et exploiter un signal lumineux ?</w:t>
            </w:r>
          </w:p>
          <w:p w:rsidR="000670F4" w:rsidRPr="00194432" w:rsidRDefault="00800C37" w:rsidP="00194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432">
              <w:rPr>
                <w:rFonts w:ascii="Arial" w:hAnsi="Arial" w:cs="Arial"/>
                <w:sz w:val="20"/>
                <w:szCs w:val="20"/>
              </w:rPr>
              <w:t>Réflexion et réfraction de la lumière</w:t>
            </w:r>
            <w:r w:rsidR="00F215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F0A6A" w:rsidRPr="000670F4" w:rsidRDefault="008F0A6A" w:rsidP="00194432">
      <w:pPr>
        <w:rPr>
          <w:rFonts w:ascii="Arial" w:hAnsi="Arial" w:cs="Arial"/>
        </w:rPr>
      </w:pPr>
    </w:p>
    <w:sectPr w:rsidR="008F0A6A" w:rsidRPr="000670F4" w:rsidSect="00820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0A6A"/>
    <w:rsid w:val="00050F6F"/>
    <w:rsid w:val="000670F4"/>
    <w:rsid w:val="000B5888"/>
    <w:rsid w:val="00194432"/>
    <w:rsid w:val="0020129B"/>
    <w:rsid w:val="00331243"/>
    <w:rsid w:val="00343F7F"/>
    <w:rsid w:val="0035479B"/>
    <w:rsid w:val="004B1A53"/>
    <w:rsid w:val="00523EB8"/>
    <w:rsid w:val="00552E8B"/>
    <w:rsid w:val="00607F71"/>
    <w:rsid w:val="00681C5B"/>
    <w:rsid w:val="006C4D76"/>
    <w:rsid w:val="006D7834"/>
    <w:rsid w:val="00800C37"/>
    <w:rsid w:val="00820C71"/>
    <w:rsid w:val="008232B6"/>
    <w:rsid w:val="008F0A6A"/>
    <w:rsid w:val="00925406"/>
    <w:rsid w:val="00A64D00"/>
    <w:rsid w:val="00AA019B"/>
    <w:rsid w:val="00AA306E"/>
    <w:rsid w:val="00B839BE"/>
    <w:rsid w:val="00C76D76"/>
    <w:rsid w:val="00D11C22"/>
    <w:rsid w:val="00DB2621"/>
    <w:rsid w:val="00DD3A9C"/>
    <w:rsid w:val="00ED2641"/>
    <w:rsid w:val="00F2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regis sotty</cp:lastModifiedBy>
  <cp:revision>2</cp:revision>
  <dcterms:created xsi:type="dcterms:W3CDTF">2019-10-09T15:07:00Z</dcterms:created>
  <dcterms:modified xsi:type="dcterms:W3CDTF">2019-10-09T15:07:00Z</dcterms:modified>
</cp:coreProperties>
</file>