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1B" w:rsidRDefault="00E251DD" w:rsidP="000A481B">
      <w:pPr>
        <w:pStyle w:val="Intgralebase"/>
        <w:spacing w:line="240" w:lineRule="auto"/>
        <w:ind w:left="3402"/>
        <w:outlineLvl w:val="0"/>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1114425" cy="1619250"/>
            <wp:effectExtent l="19050" t="0" r="9525" b="0"/>
            <wp:wrapSquare wrapText="right"/>
            <wp:docPr id="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114425" cy="1619250"/>
                    </a:xfrm>
                    <a:prstGeom prst="rect">
                      <a:avLst/>
                    </a:prstGeom>
                    <a:noFill/>
                  </pic:spPr>
                </pic:pic>
              </a:graphicData>
            </a:graphic>
          </wp:anchor>
        </w:drawing>
      </w:r>
    </w:p>
    <w:p w:rsidR="000A481B" w:rsidRDefault="000A481B" w:rsidP="000A481B">
      <w:pPr>
        <w:pStyle w:val="Intgraleblockbasdepage"/>
        <w:framePr w:w="7927" w:hSpace="0" w:vSpace="561" w:wrap="notBeside" w:hAnchor="page" w:x="3414" w:anchorLock="1"/>
        <w:ind w:left="7062" w:right="38"/>
        <w:rPr>
          <w:sz w:val="8"/>
        </w:rPr>
      </w:pPr>
    </w:p>
    <w:p w:rsidR="000A481B" w:rsidRDefault="000A481B" w:rsidP="000A481B">
      <w:pPr>
        <w:pStyle w:val="Textbody"/>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Textbody"/>
        <w:jc w:val="center"/>
      </w:pPr>
    </w:p>
    <w:p w:rsidR="000A481B" w:rsidRDefault="000A481B" w:rsidP="000A481B">
      <w:pPr>
        <w:pStyle w:val="Heading"/>
        <w:jc w:val="center"/>
      </w:pPr>
    </w:p>
    <w:p w:rsidR="000A481B" w:rsidRDefault="000A481B" w:rsidP="000A481B">
      <w:pPr>
        <w:pStyle w:val="Heading"/>
        <w:jc w:val="center"/>
      </w:pPr>
    </w:p>
    <w:p w:rsidR="000A481B" w:rsidRDefault="000A481B" w:rsidP="000A481B">
      <w:pPr>
        <w:pStyle w:val="Heading"/>
        <w:jc w:val="center"/>
      </w:pPr>
    </w:p>
    <w:p w:rsidR="000A481B" w:rsidRPr="001157B1" w:rsidRDefault="000A481B" w:rsidP="000A481B">
      <w:pPr>
        <w:pStyle w:val="Textbody"/>
      </w:pPr>
    </w:p>
    <w:p w:rsidR="000A481B" w:rsidRDefault="000A481B" w:rsidP="000A481B">
      <w:pPr>
        <w:pStyle w:val="Heading"/>
        <w:jc w:val="center"/>
      </w:pPr>
      <w:r>
        <w:t xml:space="preserve">Brevet de Technicien Supérieur </w:t>
      </w:r>
    </w:p>
    <w:p w:rsidR="000A481B" w:rsidRDefault="000A481B" w:rsidP="000A481B">
      <w:pPr>
        <w:pStyle w:val="Heading"/>
        <w:jc w:val="center"/>
      </w:pPr>
      <w:r>
        <w:t>Contrôle Industriel et Régulation Automatique</w:t>
      </w: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Default="000A481B" w:rsidP="000A481B">
      <w:pPr>
        <w:pStyle w:val="Textbody"/>
        <w:rPr>
          <w:rFonts w:cs="Arial"/>
          <w:caps/>
        </w:rPr>
      </w:pPr>
    </w:p>
    <w:p w:rsidR="000A481B" w:rsidRPr="00D132DA" w:rsidRDefault="000A481B" w:rsidP="000A481B">
      <w:pPr>
        <w:pStyle w:val="Textbody"/>
        <w:jc w:val="right"/>
        <w:rPr>
          <w:rFonts w:cs="Arial"/>
          <w:b/>
          <w:caps/>
        </w:rPr>
      </w:pPr>
      <w:r>
        <w:rPr>
          <w:rFonts w:cs="Arial"/>
          <w:b/>
          <w:caps/>
        </w:rPr>
        <w:t>Décembre 2015</w:t>
      </w:r>
    </w:p>
    <w:p w:rsidR="000A481B" w:rsidRDefault="000A481B" w:rsidP="000A481B">
      <w:pPr>
        <w:pStyle w:val="Textbody"/>
        <w:pageBreakBefore/>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ContentsHeading"/>
        <w:jc w:val="center"/>
        <w:outlineLvl w:val="9"/>
      </w:pPr>
      <w:r>
        <w:t>Sommaire</w:t>
      </w:r>
    </w:p>
    <w:p w:rsidR="000A481B" w:rsidRDefault="000A481B" w:rsidP="000A481B">
      <w:pPr>
        <w:pStyle w:val="ContentsHeading"/>
        <w:outlineLvl w:val="9"/>
      </w:pPr>
    </w:p>
    <w:p w:rsidR="000A481B" w:rsidRDefault="000A481B" w:rsidP="000A481B">
      <w:pPr>
        <w:pStyle w:val="ContentsHeading"/>
        <w:outlineLvl w:val="9"/>
      </w:pPr>
    </w:p>
    <w:p w:rsidR="000A481B" w:rsidRPr="00695986" w:rsidRDefault="00076A4F" w:rsidP="000A481B">
      <w:pPr>
        <w:pStyle w:val="TM1"/>
        <w:rPr>
          <w:rFonts w:ascii="Calibri" w:eastAsia="MS ??" w:hAnsi="Calibri" w:cs="Times New Roman"/>
          <w:noProof/>
          <w:color w:val="auto"/>
          <w:kern w:val="0"/>
          <w:sz w:val="24"/>
          <w:u w:val="none"/>
          <w:lang w:eastAsia="ja-JP"/>
        </w:rPr>
      </w:pPr>
      <w:r w:rsidRPr="00695986">
        <w:rPr>
          <w:color w:val="auto"/>
        </w:rPr>
        <w:fldChar w:fldCharType="begin"/>
      </w:r>
      <w:r w:rsidR="000A481B" w:rsidRPr="00695986">
        <w:rPr>
          <w:color w:val="auto"/>
        </w:rPr>
        <w:instrText xml:space="preserve"> </w:instrText>
      </w:r>
      <w:r w:rsidR="00477CB8">
        <w:rPr>
          <w:color w:val="auto"/>
        </w:rPr>
        <w:instrText>TOC</w:instrText>
      </w:r>
      <w:r w:rsidR="000A481B" w:rsidRPr="00695986">
        <w:rPr>
          <w:color w:val="auto"/>
        </w:rPr>
        <w:instrText xml:space="preserve"> \o "1-4" \t "Heading 7;7;" \h </w:instrText>
      </w:r>
      <w:r w:rsidRPr="00695986">
        <w:rPr>
          <w:color w:val="auto"/>
        </w:rPr>
        <w:fldChar w:fldCharType="separate"/>
      </w:r>
      <w:r w:rsidR="000A481B" w:rsidRPr="00695986">
        <w:rPr>
          <w:noProof/>
          <w:color w:val="auto"/>
        </w:rPr>
        <w:t>ANNEXE I –</w:t>
      </w:r>
      <w:r w:rsidR="000A481B" w:rsidRPr="00695986">
        <w:rPr>
          <w:rFonts w:ascii="Calibri" w:eastAsia="MS ??" w:hAnsi="Calibri" w:cs="Times New Roman"/>
          <w:noProof/>
          <w:color w:val="auto"/>
          <w:kern w:val="0"/>
          <w:sz w:val="24"/>
          <w:u w:val="none"/>
          <w:lang w:eastAsia="ja-JP"/>
        </w:rPr>
        <w:tab/>
      </w:r>
      <w:r w:rsidR="000A481B" w:rsidRPr="00695986">
        <w:rPr>
          <w:noProof/>
          <w:color w:val="auto"/>
        </w:rPr>
        <w:t>Référentiels du diplôme</w:t>
      </w:r>
      <w:r w:rsidR="000A481B" w:rsidRPr="00695986">
        <w:rPr>
          <w:noProof/>
          <w:color w:val="auto"/>
        </w:rPr>
        <w:tab/>
      </w:r>
    </w:p>
    <w:p w:rsidR="000A481B" w:rsidRPr="00695986" w:rsidRDefault="000A481B" w:rsidP="000A481B">
      <w:pPr>
        <w:pStyle w:val="TM1"/>
        <w:rPr>
          <w:rFonts w:ascii="Calibri" w:eastAsia="MS ??" w:hAnsi="Calibri" w:cs="Times New Roman"/>
          <w:noProof/>
          <w:color w:val="auto"/>
          <w:kern w:val="0"/>
          <w:sz w:val="24"/>
          <w:u w:val="none"/>
          <w:lang w:eastAsia="ja-JP"/>
        </w:rPr>
      </w:pPr>
      <w:r w:rsidRPr="00695986">
        <w:rPr>
          <w:noProof/>
          <w:color w:val="auto"/>
        </w:rPr>
        <w:t>ANNEXE I a –</w:t>
      </w:r>
      <w:r w:rsidRPr="00695986">
        <w:rPr>
          <w:rFonts w:ascii="Calibri" w:eastAsia="MS ??" w:hAnsi="Calibri" w:cs="Times New Roman"/>
          <w:noProof/>
          <w:color w:val="auto"/>
          <w:kern w:val="0"/>
          <w:sz w:val="24"/>
          <w:u w:val="none"/>
          <w:lang w:eastAsia="ja-JP"/>
        </w:rPr>
        <w:tab/>
      </w:r>
      <w:r w:rsidRPr="00695986">
        <w:rPr>
          <w:noProof/>
          <w:color w:val="auto"/>
        </w:rPr>
        <w:t>Référentiel des activités professionnelles</w:t>
      </w:r>
      <w:r w:rsidRPr="00695986">
        <w:rPr>
          <w:noProof/>
          <w:color w:val="auto"/>
        </w:rPr>
        <w:tab/>
      </w:r>
    </w:p>
    <w:p w:rsidR="000A481B" w:rsidRPr="00695986" w:rsidRDefault="000A481B" w:rsidP="000A481B">
      <w:pPr>
        <w:pStyle w:val="TM1"/>
        <w:rPr>
          <w:rFonts w:ascii="Calibri" w:eastAsia="MS ??" w:hAnsi="Calibri" w:cs="Times New Roman"/>
          <w:noProof/>
          <w:color w:val="auto"/>
          <w:kern w:val="0"/>
          <w:sz w:val="24"/>
          <w:u w:val="none"/>
          <w:lang w:eastAsia="ja-JP"/>
        </w:rPr>
      </w:pPr>
      <w:r w:rsidRPr="00695986">
        <w:rPr>
          <w:noProof/>
          <w:color w:val="auto"/>
        </w:rPr>
        <w:t>ANNEXE I b –</w:t>
      </w:r>
      <w:r w:rsidRPr="00695986">
        <w:rPr>
          <w:rFonts w:ascii="Calibri" w:eastAsia="MS ??" w:hAnsi="Calibri" w:cs="Times New Roman"/>
          <w:noProof/>
          <w:color w:val="auto"/>
          <w:kern w:val="0"/>
          <w:sz w:val="24"/>
          <w:u w:val="none"/>
          <w:lang w:eastAsia="ja-JP"/>
        </w:rPr>
        <w:tab/>
      </w:r>
      <w:r w:rsidRPr="00695986">
        <w:rPr>
          <w:noProof/>
          <w:color w:val="auto"/>
        </w:rPr>
        <w:t>Référentiel de certification</w:t>
      </w:r>
      <w:r w:rsidRPr="00695986">
        <w:rPr>
          <w:noProof/>
          <w:color w:val="auto"/>
        </w:rPr>
        <w:tab/>
      </w:r>
    </w:p>
    <w:p w:rsidR="000A481B" w:rsidRPr="00695986" w:rsidRDefault="000A481B" w:rsidP="000A481B">
      <w:pPr>
        <w:pStyle w:val="TM3"/>
        <w:rPr>
          <w:rFonts w:ascii="Calibri" w:eastAsia="MS ??" w:hAnsi="Calibri" w:cs="Times New Roman"/>
          <w:noProof/>
          <w:color w:val="auto"/>
          <w:kern w:val="0"/>
          <w:sz w:val="24"/>
          <w:u w:val="none"/>
          <w:lang w:eastAsia="ja-JP"/>
        </w:rPr>
      </w:pPr>
      <w:r w:rsidRPr="00695986">
        <w:rPr>
          <w:rFonts w:cs="Times New Roman"/>
          <w:noProof/>
          <w:color w:val="auto"/>
          <w:u w:val="none"/>
        </w:rPr>
        <w:t>1 -</w:t>
      </w:r>
      <w:r w:rsidRPr="00695986">
        <w:rPr>
          <w:noProof/>
          <w:color w:val="auto"/>
        </w:rPr>
        <w:t xml:space="preserve"> Tableau de correspondance activités compétences</w:t>
      </w:r>
      <w:r w:rsidRPr="00695986">
        <w:rPr>
          <w:noProof/>
          <w:color w:val="auto"/>
        </w:rPr>
        <w:tab/>
      </w:r>
    </w:p>
    <w:p w:rsidR="000A481B" w:rsidRPr="00695986" w:rsidRDefault="000A481B" w:rsidP="000A481B">
      <w:pPr>
        <w:pStyle w:val="TM3"/>
        <w:rPr>
          <w:rFonts w:ascii="Calibri" w:eastAsia="MS ??" w:hAnsi="Calibri" w:cs="Times New Roman"/>
          <w:noProof/>
          <w:color w:val="auto"/>
          <w:kern w:val="0"/>
          <w:sz w:val="24"/>
          <w:u w:val="none"/>
          <w:lang w:eastAsia="ja-JP"/>
        </w:rPr>
      </w:pPr>
      <w:r w:rsidRPr="00695986">
        <w:rPr>
          <w:rFonts w:cs="Times New Roman"/>
          <w:noProof/>
          <w:color w:val="auto"/>
          <w:u w:val="none"/>
        </w:rPr>
        <w:t>2 -</w:t>
      </w:r>
      <w:r w:rsidRPr="00695986">
        <w:rPr>
          <w:noProof/>
          <w:color w:val="auto"/>
        </w:rPr>
        <w:t xml:space="preserve"> Compétences</w:t>
      </w:r>
      <w:r w:rsidRPr="00695986">
        <w:rPr>
          <w:noProof/>
          <w:color w:val="auto"/>
        </w:rPr>
        <w:tab/>
      </w:r>
    </w:p>
    <w:p w:rsidR="000A481B" w:rsidRPr="00695986" w:rsidRDefault="000A481B" w:rsidP="000A481B">
      <w:pPr>
        <w:pStyle w:val="TM3"/>
        <w:rPr>
          <w:rFonts w:ascii="Calibri" w:eastAsia="MS ??" w:hAnsi="Calibri" w:cs="Times New Roman"/>
          <w:noProof/>
          <w:color w:val="auto"/>
          <w:kern w:val="0"/>
          <w:sz w:val="24"/>
          <w:u w:val="none"/>
          <w:lang w:eastAsia="ja-JP"/>
        </w:rPr>
      </w:pPr>
      <w:r w:rsidRPr="00695986">
        <w:rPr>
          <w:rFonts w:cs="Times New Roman"/>
          <w:noProof/>
          <w:color w:val="auto"/>
          <w:u w:val="none"/>
        </w:rPr>
        <w:t>3 -</w:t>
      </w:r>
      <w:r w:rsidRPr="00695986">
        <w:rPr>
          <w:noProof/>
          <w:color w:val="auto"/>
        </w:rPr>
        <w:t xml:space="preserve"> Savoirs associés</w:t>
      </w:r>
      <w:r w:rsidRPr="00695986">
        <w:rPr>
          <w:noProof/>
          <w:color w:val="auto"/>
        </w:rPr>
        <w:tab/>
      </w:r>
    </w:p>
    <w:p w:rsidR="000A481B" w:rsidRPr="00695986" w:rsidRDefault="000A481B" w:rsidP="000A481B">
      <w:pPr>
        <w:pStyle w:val="TM1"/>
        <w:rPr>
          <w:noProof/>
          <w:color w:val="auto"/>
        </w:rPr>
      </w:pPr>
    </w:p>
    <w:p w:rsidR="000A481B" w:rsidRPr="00695986" w:rsidRDefault="000A481B" w:rsidP="000A481B">
      <w:pPr>
        <w:pStyle w:val="TM1"/>
        <w:rPr>
          <w:noProof/>
          <w:color w:val="auto"/>
        </w:rPr>
      </w:pPr>
      <w:r w:rsidRPr="00695986">
        <w:rPr>
          <w:noProof/>
          <w:color w:val="auto"/>
        </w:rPr>
        <w:t xml:space="preserve">ANNEXE I c – </w:t>
      </w:r>
      <w:r w:rsidRPr="00695986">
        <w:rPr>
          <w:rFonts w:ascii="Calibri" w:eastAsia="MS ??" w:hAnsi="Calibri" w:cs="Times New Roman"/>
          <w:noProof/>
          <w:color w:val="auto"/>
          <w:kern w:val="0"/>
          <w:sz w:val="24"/>
          <w:u w:val="none"/>
          <w:lang w:eastAsia="ja-JP"/>
        </w:rPr>
        <w:tab/>
      </w:r>
      <w:r w:rsidRPr="00695986">
        <w:rPr>
          <w:noProof/>
          <w:color w:val="auto"/>
        </w:rPr>
        <w:t>Conditions d’obtention de dispenses d’unités</w:t>
      </w:r>
      <w:r w:rsidRPr="00695986">
        <w:rPr>
          <w:noProof/>
          <w:color w:val="auto"/>
        </w:rPr>
        <w:tab/>
      </w:r>
    </w:p>
    <w:p w:rsidR="000A481B" w:rsidRPr="00695986" w:rsidRDefault="000A481B" w:rsidP="000A481B">
      <w:pPr>
        <w:pStyle w:val="TM1"/>
        <w:rPr>
          <w:noProof/>
          <w:color w:val="auto"/>
        </w:rPr>
      </w:pPr>
    </w:p>
    <w:p w:rsidR="000A481B" w:rsidRPr="00794CF2" w:rsidRDefault="000A481B" w:rsidP="000A481B">
      <w:pPr>
        <w:pStyle w:val="TM1"/>
        <w:rPr>
          <w:noProof/>
          <w:color w:val="FF0000"/>
        </w:rPr>
      </w:pPr>
      <w:r w:rsidRPr="00794CF2">
        <w:rPr>
          <w:noProof/>
          <w:color w:val="auto"/>
          <w:u w:val="none"/>
        </w:rPr>
        <w:tab/>
      </w:r>
      <w:r w:rsidRPr="00695986">
        <w:rPr>
          <w:noProof/>
          <w:color w:val="auto"/>
        </w:rPr>
        <w:t>Définition des unités constitutives du diplôme</w:t>
      </w:r>
      <w:r w:rsidRPr="00695986">
        <w:rPr>
          <w:noProof/>
          <w:color w:val="auto"/>
        </w:rPr>
        <w:tab/>
      </w:r>
    </w:p>
    <w:p w:rsidR="000A481B" w:rsidRPr="00695986" w:rsidRDefault="000A481B" w:rsidP="000A481B">
      <w:pPr>
        <w:pStyle w:val="TM1"/>
        <w:rPr>
          <w:noProof/>
          <w:color w:val="auto"/>
        </w:rPr>
      </w:pPr>
    </w:p>
    <w:p w:rsidR="000A481B" w:rsidRPr="00695986" w:rsidRDefault="000A481B" w:rsidP="000A481B">
      <w:pPr>
        <w:pStyle w:val="TM1"/>
        <w:rPr>
          <w:noProof/>
          <w:color w:val="auto"/>
        </w:rPr>
      </w:pPr>
      <w:r w:rsidRPr="00695986">
        <w:rPr>
          <w:noProof/>
          <w:color w:val="auto"/>
        </w:rPr>
        <w:t xml:space="preserve">ANNEXE II – </w:t>
      </w:r>
      <w:r w:rsidRPr="00695986">
        <w:rPr>
          <w:rFonts w:ascii="Calibri" w:eastAsia="MS ??" w:hAnsi="Calibri" w:cs="Times New Roman"/>
          <w:noProof/>
          <w:color w:val="auto"/>
          <w:kern w:val="0"/>
          <w:sz w:val="24"/>
          <w:u w:val="none"/>
          <w:lang w:eastAsia="ja-JP"/>
        </w:rPr>
        <w:tab/>
      </w:r>
      <w:r w:rsidRPr="00695986">
        <w:rPr>
          <w:noProof/>
          <w:color w:val="auto"/>
        </w:rPr>
        <w:t>Stages en milieu professionnel</w:t>
      </w:r>
      <w:r w:rsidRPr="00695986">
        <w:rPr>
          <w:noProof/>
          <w:color w:val="auto"/>
        </w:rPr>
        <w:tab/>
      </w:r>
    </w:p>
    <w:p w:rsidR="000A481B" w:rsidRPr="00695986" w:rsidRDefault="000A481B" w:rsidP="000A481B">
      <w:pPr>
        <w:pStyle w:val="TM1"/>
        <w:rPr>
          <w:noProof/>
          <w:color w:val="auto"/>
          <w:kern w:val="0"/>
        </w:rPr>
      </w:pPr>
    </w:p>
    <w:p w:rsidR="000A481B" w:rsidRPr="00695986" w:rsidRDefault="000A481B" w:rsidP="000A481B">
      <w:pPr>
        <w:pStyle w:val="TM1"/>
        <w:rPr>
          <w:noProof/>
          <w:color w:val="auto"/>
        </w:rPr>
      </w:pPr>
      <w:r w:rsidRPr="00695986">
        <w:rPr>
          <w:noProof/>
          <w:color w:val="auto"/>
        </w:rPr>
        <w:t xml:space="preserve">ANNEXE III – </w:t>
      </w:r>
      <w:r w:rsidRPr="00695986">
        <w:rPr>
          <w:rFonts w:ascii="Calibri" w:eastAsia="MS ??" w:hAnsi="Calibri" w:cs="Times New Roman"/>
          <w:noProof/>
          <w:color w:val="auto"/>
          <w:kern w:val="0"/>
          <w:sz w:val="24"/>
          <w:u w:val="none"/>
          <w:lang w:eastAsia="ja-JP"/>
        </w:rPr>
        <w:tab/>
      </w:r>
      <w:r w:rsidRPr="00695986">
        <w:rPr>
          <w:noProof/>
          <w:color w:val="auto"/>
        </w:rPr>
        <w:t>Grille horaire</w:t>
      </w:r>
      <w:r w:rsidRPr="00695986">
        <w:rPr>
          <w:noProof/>
          <w:color w:val="auto"/>
        </w:rPr>
        <w:tab/>
      </w:r>
    </w:p>
    <w:p w:rsidR="000A481B" w:rsidRPr="00695986" w:rsidRDefault="000A481B" w:rsidP="000A481B">
      <w:pPr>
        <w:pStyle w:val="TM1"/>
        <w:rPr>
          <w:noProof/>
          <w:color w:val="auto"/>
          <w:kern w:val="0"/>
        </w:rPr>
      </w:pPr>
    </w:p>
    <w:p w:rsidR="000A481B" w:rsidRPr="00695986" w:rsidRDefault="000A481B" w:rsidP="000A481B">
      <w:pPr>
        <w:pStyle w:val="TM1"/>
        <w:rPr>
          <w:noProof/>
          <w:color w:val="auto"/>
        </w:rPr>
      </w:pPr>
      <w:r w:rsidRPr="00695986">
        <w:rPr>
          <w:noProof/>
          <w:color w:val="auto"/>
        </w:rPr>
        <w:t xml:space="preserve">ANNEXE IV – </w:t>
      </w:r>
      <w:r w:rsidRPr="00695986">
        <w:rPr>
          <w:rFonts w:ascii="Calibri" w:eastAsia="MS ??" w:hAnsi="Calibri" w:cs="Times New Roman"/>
          <w:noProof/>
          <w:color w:val="auto"/>
          <w:kern w:val="0"/>
          <w:sz w:val="24"/>
          <w:u w:val="none"/>
          <w:lang w:eastAsia="ja-JP"/>
        </w:rPr>
        <w:tab/>
      </w:r>
      <w:r w:rsidRPr="00695986">
        <w:rPr>
          <w:noProof/>
          <w:color w:val="auto"/>
        </w:rPr>
        <w:t>Règlement d’examen</w:t>
      </w:r>
      <w:r w:rsidRPr="00695986">
        <w:rPr>
          <w:noProof/>
          <w:color w:val="auto"/>
        </w:rPr>
        <w:tab/>
      </w:r>
    </w:p>
    <w:p w:rsidR="000A481B" w:rsidRPr="00695986" w:rsidRDefault="000A481B" w:rsidP="000A481B">
      <w:pPr>
        <w:pStyle w:val="TM1"/>
        <w:rPr>
          <w:noProof/>
          <w:color w:val="auto"/>
          <w:kern w:val="0"/>
        </w:rPr>
      </w:pPr>
    </w:p>
    <w:p w:rsidR="000A481B" w:rsidRPr="00695986" w:rsidRDefault="000A481B" w:rsidP="000A481B">
      <w:pPr>
        <w:pStyle w:val="TM1"/>
        <w:rPr>
          <w:noProof/>
          <w:color w:val="auto"/>
        </w:rPr>
      </w:pPr>
      <w:r w:rsidRPr="00695986">
        <w:rPr>
          <w:noProof/>
          <w:color w:val="auto"/>
        </w:rPr>
        <w:t xml:space="preserve">ANNEXE V – </w:t>
      </w:r>
      <w:r w:rsidRPr="00695986">
        <w:rPr>
          <w:rFonts w:ascii="Calibri" w:eastAsia="MS ??" w:hAnsi="Calibri" w:cs="Times New Roman"/>
          <w:noProof/>
          <w:color w:val="auto"/>
          <w:kern w:val="0"/>
          <w:sz w:val="24"/>
          <w:u w:val="none"/>
          <w:lang w:eastAsia="ja-JP"/>
        </w:rPr>
        <w:tab/>
      </w:r>
      <w:r w:rsidRPr="00695986">
        <w:rPr>
          <w:noProof/>
          <w:color w:val="auto"/>
        </w:rPr>
        <w:t>Définition des épreuves</w:t>
      </w:r>
      <w:r w:rsidRPr="00695986">
        <w:rPr>
          <w:noProof/>
          <w:color w:val="auto"/>
        </w:rPr>
        <w:tab/>
      </w:r>
    </w:p>
    <w:p w:rsidR="000A481B" w:rsidRPr="00695986" w:rsidRDefault="000A481B" w:rsidP="000A481B">
      <w:pPr>
        <w:pStyle w:val="TM1"/>
        <w:rPr>
          <w:noProof/>
          <w:color w:val="auto"/>
          <w:kern w:val="0"/>
        </w:rPr>
      </w:pPr>
    </w:p>
    <w:p w:rsidR="000A481B" w:rsidRPr="00695986" w:rsidRDefault="000A481B" w:rsidP="000A481B">
      <w:pPr>
        <w:pStyle w:val="TM1"/>
        <w:rPr>
          <w:rFonts w:ascii="Calibri" w:eastAsia="MS ??" w:hAnsi="Calibri" w:cs="Times New Roman"/>
          <w:noProof/>
          <w:color w:val="auto"/>
          <w:kern w:val="0"/>
          <w:sz w:val="24"/>
          <w:u w:val="none"/>
          <w:lang w:eastAsia="ja-JP"/>
        </w:rPr>
      </w:pPr>
      <w:r w:rsidRPr="00695986">
        <w:rPr>
          <w:noProof/>
          <w:color w:val="auto"/>
        </w:rPr>
        <w:t xml:space="preserve">ANNEXE VI – </w:t>
      </w:r>
      <w:r w:rsidRPr="00695986">
        <w:rPr>
          <w:rFonts w:ascii="Calibri" w:eastAsia="MS ??" w:hAnsi="Calibri" w:cs="Times New Roman"/>
          <w:noProof/>
          <w:color w:val="auto"/>
          <w:kern w:val="0"/>
          <w:sz w:val="24"/>
          <w:u w:val="none"/>
          <w:lang w:eastAsia="ja-JP"/>
        </w:rPr>
        <w:tab/>
      </w:r>
      <w:r w:rsidRPr="00695986">
        <w:rPr>
          <w:noProof/>
          <w:color w:val="auto"/>
        </w:rPr>
        <w:t>Tableau de correspondance entre épreuves</w:t>
      </w:r>
      <w:r w:rsidRPr="00695986">
        <w:rPr>
          <w:noProof/>
          <w:color w:val="auto"/>
        </w:rPr>
        <w:tab/>
      </w:r>
    </w:p>
    <w:p w:rsidR="000A481B" w:rsidRPr="00695986" w:rsidRDefault="00076A4F" w:rsidP="000A481B">
      <w:pPr>
        <w:pStyle w:val="TM1"/>
        <w:rPr>
          <w:color w:val="auto"/>
        </w:rPr>
      </w:pPr>
      <w:r w:rsidRPr="00695986">
        <w:rPr>
          <w:color w:val="auto"/>
        </w:rPr>
        <w:fldChar w:fldCharType="end"/>
      </w: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Pr="0068395A" w:rsidRDefault="000A481B" w:rsidP="000A481B">
      <w:pPr>
        <w:spacing w:before="0" w:after="28"/>
        <w:rPr>
          <w:sz w:val="20"/>
          <w:lang w:val="fr-FR"/>
        </w:rPr>
      </w:pPr>
      <w:r w:rsidRPr="0068395A">
        <w:rPr>
          <w:lang w:val="fr-FR"/>
        </w:rPr>
        <w:br w:type="page"/>
      </w: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312CB4" w:rsidRDefault="000A481B" w:rsidP="000A481B">
      <w:pPr>
        <w:pStyle w:val="Textbody"/>
        <w:jc w:val="center"/>
        <w:rPr>
          <w:b/>
          <w:sz w:val="40"/>
        </w:rPr>
      </w:pPr>
      <w:r>
        <w:rPr>
          <w:b/>
          <w:sz w:val="40"/>
        </w:rPr>
        <w:t>ANNEXE I – Référentiels du diplôme</w:t>
      </w:r>
    </w:p>
    <w:p w:rsidR="000A481B" w:rsidRDefault="000A481B" w:rsidP="000A481B">
      <w:pPr>
        <w:pStyle w:val="Textbody"/>
      </w:pPr>
    </w:p>
    <w:p w:rsidR="000A481B" w:rsidRDefault="000A481B" w:rsidP="000A481B">
      <w:pPr>
        <w:pStyle w:val="Textbody"/>
      </w:pPr>
    </w:p>
    <w:p w:rsidR="000A481B" w:rsidRDefault="000A481B" w:rsidP="000A481B">
      <w:pPr>
        <w:pStyle w:val="Textbody"/>
        <w:pageBreakBefore/>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Pr="00771030" w:rsidRDefault="000A481B" w:rsidP="000A481B">
      <w:pPr>
        <w:pStyle w:val="Textbody"/>
        <w:jc w:val="center"/>
        <w:rPr>
          <w:b/>
          <w:sz w:val="40"/>
        </w:rPr>
      </w:pPr>
      <w:r>
        <w:rPr>
          <w:b/>
          <w:sz w:val="40"/>
        </w:rPr>
        <w:t>ANNEXE I a – Référentiel des activités professionnelles</w:t>
      </w:r>
    </w:p>
    <w:p w:rsidR="000A481B" w:rsidRDefault="000A481B" w:rsidP="000A481B">
      <w:pPr>
        <w:pStyle w:val="Textbody"/>
      </w:pPr>
    </w:p>
    <w:p w:rsidR="000A481B" w:rsidRDefault="000A481B" w:rsidP="000A481B">
      <w:pPr>
        <w:pStyle w:val="Textbody"/>
      </w:pPr>
    </w:p>
    <w:p w:rsidR="000A481B" w:rsidRPr="00400EED" w:rsidRDefault="000A481B" w:rsidP="000A481B">
      <w:pPr>
        <w:jc w:val="center"/>
        <w:rPr>
          <w:b/>
        </w:rPr>
      </w:pPr>
      <w:r w:rsidRPr="0068395A">
        <w:rPr>
          <w:lang w:val="fr-FR"/>
        </w:rPr>
        <w:br w:type="page"/>
      </w:r>
      <w:r w:rsidRPr="00400EED">
        <w:rPr>
          <w:b/>
        </w:rPr>
        <w:lastRenderedPageBreak/>
        <w:t>Référentiel des activités professionnelles</w:t>
      </w:r>
    </w:p>
    <w:p w:rsidR="000A481B" w:rsidRPr="00013BC7" w:rsidRDefault="000A481B" w:rsidP="000A481B"/>
    <w:p w:rsidR="000A481B" w:rsidRPr="00CA6BCF" w:rsidRDefault="000A481B" w:rsidP="000A481B">
      <w:pPr>
        <w:pStyle w:val="Titre1"/>
        <w:rPr>
          <w:lang w:val="fr-FR"/>
        </w:rPr>
      </w:pPr>
      <w:r w:rsidRPr="00CA6BCF">
        <w:rPr>
          <w:lang w:val="fr-FR"/>
        </w:rPr>
        <w:t>Présentation du métier</w:t>
      </w:r>
    </w:p>
    <w:p w:rsidR="000A481B" w:rsidRPr="00013BC7" w:rsidRDefault="000A481B" w:rsidP="000A481B"/>
    <w:p w:rsidR="000A481B" w:rsidRPr="00E801A1" w:rsidRDefault="000A481B" w:rsidP="000A481B">
      <w:pPr>
        <w:pStyle w:val="Sous-titre"/>
        <w:rPr>
          <w:lang w:val="fr-FR"/>
        </w:rPr>
      </w:pPr>
      <w:r w:rsidRPr="00E801A1">
        <w:rPr>
          <w:lang w:val="fr-FR"/>
        </w:rPr>
        <w:t>Définition du champ d’activité</w:t>
      </w:r>
    </w:p>
    <w:p w:rsidR="000A481B" w:rsidRPr="00013BC7" w:rsidRDefault="000A481B" w:rsidP="000A481B"/>
    <w:p w:rsidR="000A481B" w:rsidRPr="0068395A" w:rsidRDefault="000A481B" w:rsidP="000A481B">
      <w:pPr>
        <w:rPr>
          <w:sz w:val="20"/>
          <w:lang w:val="fr-FR"/>
        </w:rPr>
      </w:pPr>
      <w:r w:rsidRPr="0068395A">
        <w:rPr>
          <w:sz w:val="20"/>
          <w:lang w:val="fr-FR"/>
        </w:rPr>
        <w:t>Le technicien supérieur en Contrôle Industriel et Régulation Automatique (CIRA) exerce son métier dans des entreprises de toutes tailles concevant, réalisant ou exploitant des procédés de transformations physico-chimiques. C’est un spécialiste des systèmes d’instrumentation et de régulation capable de concevoir, installer, programmer, régler, mettre en service, optimiser et maintenir une installation ou un système piloté.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La définition courante de l’instrumentation-régulation est la suivante :</w:t>
      </w:r>
    </w:p>
    <w:p w:rsidR="000A481B" w:rsidRPr="004013C9" w:rsidRDefault="000A481B" w:rsidP="000A481B">
      <w:pPr>
        <w:pStyle w:val="Paragraphedeliste1"/>
        <w:numPr>
          <w:ilvl w:val="0"/>
          <w:numId w:val="1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instrumentation : technique de mise en œuvre d'appareils de mesures, d'actionneurs, de capteurs, de régulateurs, en vue d'avoir le contrôle sur un procédé grâce à un système de contrôle-commande capable de renseigner un système d'acquisition de données,</w:t>
      </w:r>
    </w:p>
    <w:p w:rsidR="000A481B" w:rsidRPr="004013C9" w:rsidRDefault="000A481B" w:rsidP="000A481B">
      <w:pPr>
        <w:pStyle w:val="Paragraphedeliste1"/>
        <w:numPr>
          <w:ilvl w:val="0"/>
          <w:numId w:val="10"/>
        </w:numPr>
        <w:autoSpaceDE w:val="0"/>
        <w:autoSpaceDN w:val="0"/>
        <w:adjustRightInd w:val="0"/>
        <w:spacing w:after="0" w:line="240" w:lineRule="auto"/>
        <w:rPr>
          <w:rFonts w:ascii="Arial" w:hAnsi="Arial" w:cs="Arial"/>
          <w:lang w:val="fr-FR"/>
        </w:rPr>
      </w:pPr>
      <w:r w:rsidRPr="004013C9">
        <w:rPr>
          <w:rFonts w:ascii="Arial" w:hAnsi="Arial" w:cs="Arial"/>
          <w:sz w:val="20"/>
          <w:lang w:val="fr-FR"/>
        </w:rPr>
        <w:t>régulation : mise en œuvre dans le domaine des procédés industriels de l'ensemble des moyens théoriques, matériels et techniques pour maintenir chaque grandeur physique essentielle égale à une valeur désirée, appelée consigne, par action sur une grandeur réglante, et ce, malgré l'influence des grandeurs perturbatrices du système</w:t>
      </w:r>
      <w:r w:rsidRPr="004013C9">
        <w:rPr>
          <w:rFonts w:ascii="Arial" w:hAnsi="Arial" w:cs="Arial"/>
          <w:lang w:val="fr-FR"/>
        </w:rPr>
        <w:t>.</w:t>
      </w:r>
    </w:p>
    <w:p w:rsidR="000A481B" w:rsidRPr="0068395A" w:rsidRDefault="000A481B" w:rsidP="000A481B">
      <w:pPr>
        <w:rPr>
          <w:sz w:val="20"/>
          <w:lang w:val="fr-FR"/>
        </w:rPr>
      </w:pPr>
      <w:r w:rsidRPr="0068395A">
        <w:rPr>
          <w:sz w:val="20"/>
          <w:lang w:val="fr-FR"/>
        </w:rPr>
        <w:t>Associées ensemble, ces techniques permettent la mise sous contrôle des paramètres physico-chimiques d’un procédé et de le réguler de façon automatique.</w:t>
      </w:r>
    </w:p>
    <w:p w:rsidR="000A481B" w:rsidRPr="0068395A" w:rsidRDefault="000A481B" w:rsidP="000A481B">
      <w:pPr>
        <w:rPr>
          <w:sz w:val="20"/>
          <w:lang w:val="fr-FR"/>
        </w:rPr>
      </w:pPr>
      <w:r w:rsidRPr="0068395A">
        <w:rPr>
          <w:sz w:val="20"/>
          <w:lang w:val="fr-FR"/>
        </w:rPr>
        <w:t>On obtient ainsi un système de contrôle industriel et de régulation automatique pilotant tout ou partie du procédé.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Focalisé sur le système de contrôle industriel et de régulation automatique, il intervient dans les activités suivantes du cycle de vie d’un processus industriel, en prenant en compte le contexte réglementaire et normatif et en intégrant les enjeux de compétitivité, de performance, de Responsabilité Sociétale d’Entreprise (RSE) et d’optimisation énergétique :</w:t>
      </w:r>
    </w:p>
    <w:p w:rsidR="000A481B" w:rsidRPr="004013C9" w:rsidRDefault="000A481B" w:rsidP="000A481B">
      <w:pPr>
        <w:pStyle w:val="Paragraphedeliste1"/>
        <w:numPr>
          <w:ilvl w:val="0"/>
          <w:numId w:val="9"/>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ingénierie, conception, supervision de l’installation, programmation et mise en service de tout ou partie du système de contrôle industriel et de régulation automatique,</w:t>
      </w:r>
    </w:p>
    <w:p w:rsidR="000A481B" w:rsidRPr="004013C9" w:rsidRDefault="000A481B" w:rsidP="000A481B">
      <w:pPr>
        <w:pStyle w:val="Paragraphedeliste1"/>
        <w:numPr>
          <w:ilvl w:val="0"/>
          <w:numId w:val="9"/>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maintenance, évolution et optimisation de tout ou partie du système de contrôle industriel et de régulation automatique : recherche et validation de nouvelles technologies afin d’optimiser les</w:t>
      </w:r>
      <w:r w:rsidRPr="004013C9">
        <w:rPr>
          <w:rFonts w:ascii="Arial" w:hAnsi="Arial" w:cs="Arial"/>
          <w:b/>
          <w:sz w:val="20"/>
          <w:lang w:val="fr-FR"/>
        </w:rPr>
        <w:t xml:space="preserve"> </w:t>
      </w:r>
      <w:r w:rsidRPr="004013C9">
        <w:rPr>
          <w:rFonts w:ascii="Arial" w:hAnsi="Arial" w:cs="Arial"/>
          <w:sz w:val="20"/>
          <w:lang w:val="fr-FR"/>
        </w:rPr>
        <w:t>mesures nécessaires à la production,</w:t>
      </w:r>
    </w:p>
    <w:p w:rsidR="000A481B" w:rsidRPr="004013C9" w:rsidRDefault="000A481B" w:rsidP="000A481B">
      <w:pPr>
        <w:pStyle w:val="Paragraphedeliste1"/>
        <w:numPr>
          <w:ilvl w:val="0"/>
          <w:numId w:val="9"/>
        </w:numPr>
        <w:autoSpaceDE w:val="0"/>
        <w:autoSpaceDN w:val="0"/>
        <w:adjustRightInd w:val="0"/>
        <w:spacing w:after="0" w:line="240" w:lineRule="auto"/>
        <w:rPr>
          <w:rFonts w:ascii="Arial" w:hAnsi="Arial" w:cs="Arial"/>
          <w:color w:val="00B050"/>
          <w:sz w:val="20"/>
          <w:lang w:val="fr-FR"/>
        </w:rPr>
      </w:pPr>
      <w:r w:rsidRPr="004013C9">
        <w:rPr>
          <w:rFonts w:ascii="Arial" w:hAnsi="Arial" w:cs="Arial"/>
          <w:sz w:val="20"/>
          <w:lang w:val="fr-FR"/>
        </w:rPr>
        <w:t>analyse du retour d’expérience : données expérimentales ou de procédés.</w:t>
      </w:r>
    </w:p>
    <w:p w:rsidR="000A481B" w:rsidRPr="004013C9" w:rsidRDefault="000A481B" w:rsidP="000A481B">
      <w:pPr>
        <w:pStyle w:val="Paragraphedeliste1"/>
        <w:ind w:left="360"/>
        <w:rPr>
          <w:lang w:val="fr-FR"/>
        </w:rPr>
      </w:pPr>
    </w:p>
    <w:p w:rsidR="000A481B" w:rsidRPr="0068395A" w:rsidRDefault="000A481B" w:rsidP="000A481B">
      <w:pPr>
        <w:rPr>
          <w:sz w:val="20"/>
          <w:lang w:val="fr-FR"/>
        </w:rPr>
      </w:pPr>
      <w:r w:rsidRPr="0068395A">
        <w:rPr>
          <w:sz w:val="20"/>
          <w:lang w:val="fr-FR"/>
        </w:rPr>
        <w:t xml:space="preserve">Il est </w:t>
      </w:r>
      <w:r w:rsidR="00DE7A87">
        <w:rPr>
          <w:sz w:val="20"/>
          <w:lang w:val="fr-FR"/>
        </w:rPr>
        <w:t xml:space="preserve">un </w:t>
      </w:r>
      <w:r w:rsidRPr="0068395A">
        <w:rPr>
          <w:sz w:val="20"/>
          <w:lang w:val="fr-FR"/>
        </w:rPr>
        <w:t xml:space="preserve">technicien spécialisé ou </w:t>
      </w:r>
      <w:r w:rsidR="00DE7A87">
        <w:rPr>
          <w:sz w:val="20"/>
          <w:lang w:val="fr-FR"/>
        </w:rPr>
        <w:t xml:space="preserve">un </w:t>
      </w:r>
      <w:r w:rsidRPr="0068395A">
        <w:rPr>
          <w:sz w:val="20"/>
          <w:lang w:val="fr-FR"/>
        </w:rPr>
        <w:t xml:space="preserve">agent de maîtrise régulièrement amené à travailler dans le cadre de projets ou d’interventions techniques nécessitant de la rigueur et un esprit d’analyse et de synthèse. </w:t>
      </w:r>
    </w:p>
    <w:p w:rsidR="000A481B" w:rsidRPr="0068395A" w:rsidRDefault="000A481B" w:rsidP="000A481B">
      <w:pPr>
        <w:rPr>
          <w:sz w:val="20"/>
          <w:lang w:val="fr-FR"/>
        </w:rPr>
      </w:pPr>
      <w:r w:rsidRPr="0068395A">
        <w:rPr>
          <w:sz w:val="20"/>
          <w:lang w:val="fr-FR"/>
        </w:rPr>
        <w:t xml:space="preserve">Il pourra être amené à conduire en autonomie une équipe. </w:t>
      </w:r>
    </w:p>
    <w:p w:rsidR="000A481B" w:rsidRPr="0068395A" w:rsidRDefault="000A481B" w:rsidP="000A481B">
      <w:pPr>
        <w:rPr>
          <w:sz w:val="20"/>
          <w:lang w:val="fr-FR"/>
        </w:rPr>
      </w:pPr>
      <w:r w:rsidRPr="0068395A">
        <w:rPr>
          <w:sz w:val="20"/>
          <w:lang w:val="fr-FR"/>
        </w:rPr>
        <w:t>En contact avec les utilisateurs, les clients et les services de l’entreprise, il met en œuvre des compétences techniques, relationnelles et de communication transverses d’autant plus importantes que le thème de l’instrumentation-régulation fait appel à des technologies de pointe et innovantes.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Son expertise technique et sa polyvalence lui permettent de s’adapter aux évolutions technologiques et d’appréhender tout type de procédé, d’équipements et d’organisations :</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l’impact toujours plus grand des technologies de l’information : remplacement du hardware par des fonctions software,</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le développement des protocoles d’interopérabilité,</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le développement de technologies sans fils pour l’industrie,</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le passage à une architecture distribuée des fonctionnalités et la centralisation dématérialisée de certaines fonctions,</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la génération, le stockage et le suivi de données afin de délivrer des indicateurs décisionnels pertinents et durables,</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 l’usine virtuelle » au service de sa gestion optimale,</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la sécurité et la sûreté des équipements, du procédé et de l’environnement deviennent une priorité de plus en plus forte,</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l’amélioration de l'efficacité énergétique s’étend à l’instrumentation-régulation,</w:t>
      </w:r>
    </w:p>
    <w:p w:rsidR="000A481B" w:rsidRPr="0068395A" w:rsidRDefault="000A481B" w:rsidP="000A481B">
      <w:pPr>
        <w:widowControl/>
        <w:numPr>
          <w:ilvl w:val="0"/>
          <w:numId w:val="33"/>
        </w:numPr>
        <w:suppressAutoHyphens w:val="0"/>
        <w:autoSpaceDE w:val="0"/>
        <w:autoSpaceDN w:val="0"/>
        <w:adjustRightInd w:val="0"/>
        <w:spacing w:before="0" w:after="0"/>
        <w:jc w:val="left"/>
        <w:rPr>
          <w:sz w:val="20"/>
          <w:lang w:val="fr-FR"/>
        </w:rPr>
      </w:pPr>
      <w:r w:rsidRPr="0068395A">
        <w:rPr>
          <w:sz w:val="20"/>
          <w:lang w:val="fr-FR"/>
        </w:rPr>
        <w:t>le développement des réseaux intelligents requiert de l’instrumentation-régulation.</w:t>
      </w:r>
    </w:p>
    <w:p w:rsidR="000A481B" w:rsidRPr="004013C9" w:rsidRDefault="000A481B" w:rsidP="000A481B">
      <w:pPr>
        <w:pStyle w:val="Paragraphedeliste1"/>
        <w:numPr>
          <w:ilvl w:val="0"/>
          <w:numId w:val="33"/>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lastRenderedPageBreak/>
        <w:t xml:space="preserve">le développement de nouvelles </w:t>
      </w:r>
      <w:r w:rsidR="00DC731E" w:rsidRPr="004013C9">
        <w:rPr>
          <w:rFonts w:ascii="Arial" w:hAnsi="Arial" w:cs="Arial"/>
          <w:sz w:val="20"/>
          <w:lang w:val="fr-FR"/>
        </w:rPr>
        <w:t>règlementation</w:t>
      </w:r>
      <w:r w:rsidRPr="004013C9">
        <w:rPr>
          <w:rFonts w:ascii="Arial" w:hAnsi="Arial" w:cs="Arial"/>
          <w:sz w:val="20"/>
          <w:lang w:val="fr-FR"/>
        </w:rPr>
        <w:t>s dans les industries de procédés pour préserver l’environnement, la santé et la sécurité génère de nouvelles fonctions de l’instrumentation-régulation au service de la prévention des émissions dans l’air, l’eau, les sols,</w:t>
      </w:r>
    </w:p>
    <w:p w:rsidR="000A481B" w:rsidRPr="004013C9" w:rsidRDefault="000A481B" w:rsidP="000A481B">
      <w:pPr>
        <w:pStyle w:val="Paragraphedeliste1"/>
        <w:numPr>
          <w:ilvl w:val="0"/>
          <w:numId w:val="33"/>
        </w:numPr>
        <w:spacing w:line="240" w:lineRule="auto"/>
        <w:rPr>
          <w:rFonts w:ascii="Arial" w:hAnsi="Arial" w:cs="Arial"/>
          <w:i/>
          <w:iCs/>
          <w:spacing w:val="15"/>
          <w:szCs w:val="24"/>
          <w:lang w:val="fr-FR"/>
        </w:rPr>
      </w:pPr>
      <w:r w:rsidRPr="004013C9">
        <w:rPr>
          <w:rFonts w:ascii="Arial" w:hAnsi="Arial" w:cs="Arial"/>
          <w:sz w:val="20"/>
          <w:lang w:val="fr-FR"/>
        </w:rPr>
        <w:t xml:space="preserve">de nouveaux champs d’application de l’instrumentation-régulation apparaissent en lien avec de nouvelles </w:t>
      </w:r>
      <w:r w:rsidR="00DC731E" w:rsidRPr="004013C9">
        <w:rPr>
          <w:rFonts w:ascii="Arial" w:hAnsi="Arial" w:cs="Arial"/>
          <w:sz w:val="20"/>
          <w:lang w:val="fr-FR"/>
        </w:rPr>
        <w:t>règlementation</w:t>
      </w:r>
      <w:r w:rsidRPr="004013C9">
        <w:rPr>
          <w:rFonts w:ascii="Arial" w:hAnsi="Arial" w:cs="Arial"/>
          <w:sz w:val="20"/>
          <w:lang w:val="fr-FR"/>
        </w:rPr>
        <w:t>s et normes : traitement de l’eau, traitement des déchets, production nucléaire</w:t>
      </w:r>
      <w:r w:rsidRPr="004013C9">
        <w:rPr>
          <w:rFonts w:ascii="Arial" w:hAnsi="Arial" w:cs="Arial"/>
          <w:lang w:val="fr-FR"/>
        </w:rPr>
        <w:t>.</w:t>
      </w:r>
    </w:p>
    <w:p w:rsidR="000A481B" w:rsidRPr="004013C9" w:rsidRDefault="000A481B" w:rsidP="001E302C">
      <w:pPr>
        <w:pStyle w:val="Paragraphedeliste1"/>
        <w:spacing w:line="240" w:lineRule="auto"/>
        <w:ind w:left="360"/>
        <w:rPr>
          <w:rFonts w:ascii="Arial" w:hAnsi="Arial" w:cs="Arial"/>
          <w:i/>
          <w:iCs/>
          <w:spacing w:val="15"/>
          <w:szCs w:val="24"/>
          <w:lang w:val="fr-FR"/>
        </w:rPr>
      </w:pPr>
    </w:p>
    <w:p w:rsidR="000A481B" w:rsidRPr="00C75725" w:rsidRDefault="000A481B" w:rsidP="000A481B">
      <w:pPr>
        <w:pStyle w:val="Sous-titre"/>
        <w:rPr>
          <w:lang w:val="fr-FR"/>
        </w:rPr>
      </w:pPr>
      <w:r w:rsidRPr="00C75725">
        <w:rPr>
          <w:lang w:val="fr-FR"/>
        </w:rPr>
        <w:t>Contexte professionnel</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Types d’entreprises</w:t>
      </w:r>
    </w:p>
    <w:p w:rsidR="000A481B" w:rsidRPr="0068395A" w:rsidRDefault="000A481B" w:rsidP="000A481B">
      <w:pPr>
        <w:rPr>
          <w:sz w:val="20"/>
          <w:lang w:val="fr-FR"/>
        </w:rPr>
      </w:pPr>
      <w:r w:rsidRPr="0068395A">
        <w:rPr>
          <w:sz w:val="20"/>
          <w:lang w:val="fr-FR"/>
        </w:rPr>
        <w:t>Le technicien supérieur CIRA peut exercer ses activités dans cinq types d’entreprises :</w:t>
      </w:r>
    </w:p>
    <w:p w:rsidR="000A481B" w:rsidRPr="004013C9" w:rsidRDefault="000A481B" w:rsidP="000A481B">
      <w:pPr>
        <w:pStyle w:val="Paragraphedeliste1"/>
        <w:numPr>
          <w:ilvl w:val="0"/>
          <w:numId w:val="11"/>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les entreprises utilisatrices de systèmes d’instrumentation-régulation (industriel),</w:t>
      </w:r>
    </w:p>
    <w:p w:rsidR="000A481B" w:rsidRPr="004013C9" w:rsidRDefault="000A481B" w:rsidP="000A481B">
      <w:pPr>
        <w:pStyle w:val="Paragraphedeliste1"/>
        <w:numPr>
          <w:ilvl w:val="0"/>
          <w:numId w:val="11"/>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les entreprises réalisatrices de systèmes d’instrumentation-régulation (constructeur),</w:t>
      </w:r>
    </w:p>
    <w:p w:rsidR="000A481B" w:rsidRPr="004013C9" w:rsidRDefault="000A481B" w:rsidP="000A481B">
      <w:pPr>
        <w:pStyle w:val="Paragraphedeliste1"/>
        <w:numPr>
          <w:ilvl w:val="0"/>
          <w:numId w:val="11"/>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les sociétés de services en instrumentation,</w:t>
      </w:r>
    </w:p>
    <w:p w:rsidR="000A481B" w:rsidRPr="00794CF2" w:rsidRDefault="000A481B" w:rsidP="000A481B">
      <w:pPr>
        <w:pStyle w:val="Paragraphedeliste1"/>
        <w:numPr>
          <w:ilvl w:val="0"/>
          <w:numId w:val="11"/>
        </w:numPr>
        <w:autoSpaceDE w:val="0"/>
        <w:autoSpaceDN w:val="0"/>
        <w:adjustRightInd w:val="0"/>
        <w:spacing w:after="0" w:line="240" w:lineRule="auto"/>
        <w:rPr>
          <w:rFonts w:ascii="Arial" w:hAnsi="Arial" w:cs="Arial"/>
          <w:sz w:val="20"/>
        </w:rPr>
      </w:pPr>
      <w:r w:rsidRPr="00794CF2">
        <w:rPr>
          <w:rFonts w:ascii="Arial" w:hAnsi="Arial" w:cs="Arial"/>
          <w:sz w:val="20"/>
        </w:rPr>
        <w:t>les sociétés d’ingénierie,</w:t>
      </w:r>
    </w:p>
    <w:p w:rsidR="000A481B" w:rsidRPr="004013C9" w:rsidRDefault="000A481B" w:rsidP="000A481B">
      <w:pPr>
        <w:pStyle w:val="Paragraphedeliste1"/>
        <w:numPr>
          <w:ilvl w:val="0"/>
          <w:numId w:val="11"/>
        </w:numPr>
        <w:autoSpaceDE w:val="0"/>
        <w:autoSpaceDN w:val="0"/>
        <w:adjustRightInd w:val="0"/>
        <w:spacing w:after="0" w:line="240" w:lineRule="auto"/>
        <w:rPr>
          <w:rFonts w:ascii="Arial" w:hAnsi="Arial" w:cs="Arial"/>
          <w:lang w:val="fr-FR"/>
        </w:rPr>
      </w:pPr>
      <w:r w:rsidRPr="004013C9">
        <w:rPr>
          <w:rFonts w:ascii="Arial" w:hAnsi="Arial" w:cs="Arial"/>
          <w:sz w:val="20"/>
          <w:lang w:val="fr-FR"/>
        </w:rPr>
        <w:t>les entreprises de réalisation et de maintenance</w:t>
      </w:r>
      <w:r w:rsidRPr="004013C9">
        <w:rPr>
          <w:rFonts w:ascii="Arial" w:hAnsi="Arial" w:cs="Arial"/>
          <w:lang w:val="fr-FR"/>
        </w:rPr>
        <w:t>.</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Domaines d’applications concernés</w:t>
      </w:r>
    </w:p>
    <w:p w:rsidR="000A481B" w:rsidRPr="0068395A" w:rsidRDefault="000A481B" w:rsidP="000A481B">
      <w:pPr>
        <w:rPr>
          <w:sz w:val="20"/>
          <w:lang w:val="fr-FR"/>
        </w:rPr>
      </w:pPr>
      <w:r w:rsidRPr="0068395A">
        <w:rPr>
          <w:sz w:val="20"/>
          <w:lang w:val="fr-FR"/>
        </w:rPr>
        <w:t xml:space="preserve">Les compétences du futur titulaire du diplôme lui permettent notamment de travailler dans les secteurs suivants : </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w:t>
      </w:r>
      <w:r w:rsidR="004F2DE8" w:rsidRPr="004013C9">
        <w:rPr>
          <w:rFonts w:ascii="Arial" w:hAnsi="Arial" w:cs="Arial"/>
          <w:sz w:val="20"/>
          <w:lang w:val="fr-FR"/>
        </w:rPr>
        <w:t xml:space="preserve">es </w:t>
      </w:r>
      <w:r w:rsidRPr="004013C9">
        <w:rPr>
          <w:rFonts w:ascii="Arial" w:hAnsi="Arial" w:cs="Arial"/>
          <w:sz w:val="20"/>
          <w:lang w:val="fr-FR"/>
        </w:rPr>
        <w:t>industrie</w:t>
      </w:r>
      <w:r w:rsidR="004F2DE8" w:rsidRPr="004013C9">
        <w:rPr>
          <w:rFonts w:ascii="Arial" w:hAnsi="Arial" w:cs="Arial"/>
          <w:sz w:val="20"/>
          <w:lang w:val="fr-FR"/>
        </w:rPr>
        <w:t>s</w:t>
      </w:r>
      <w:r w:rsidRPr="004013C9">
        <w:rPr>
          <w:rFonts w:ascii="Arial" w:hAnsi="Arial" w:cs="Arial"/>
          <w:sz w:val="20"/>
          <w:lang w:val="fr-FR"/>
        </w:rPr>
        <w:t xml:space="preserve"> chimique</w:t>
      </w:r>
      <w:r w:rsidR="004F2DE8" w:rsidRPr="004013C9">
        <w:rPr>
          <w:rFonts w:ascii="Arial" w:hAnsi="Arial" w:cs="Arial"/>
          <w:sz w:val="20"/>
          <w:lang w:val="fr-FR"/>
        </w:rPr>
        <w:t>s</w:t>
      </w:r>
      <w:r w:rsidRPr="004013C9">
        <w:rPr>
          <w:rFonts w:ascii="Arial" w:hAnsi="Arial" w:cs="Arial"/>
          <w:sz w:val="20"/>
          <w:lang w:val="fr-FR"/>
        </w:rPr>
        <w:t>, pétrochimique, pétrole et gaz,</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l’industrie pharmaceutique,</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l’industrie cosmétique,</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l’industrie agroalimentaire,</w:t>
      </w:r>
    </w:p>
    <w:p w:rsidR="000A481B" w:rsidRPr="00794CF2" w:rsidRDefault="004F2DE8" w:rsidP="000A481B">
      <w:pPr>
        <w:pStyle w:val="Paragraphedeliste1"/>
        <w:numPr>
          <w:ilvl w:val="0"/>
          <w:numId w:val="12"/>
        </w:numPr>
        <w:autoSpaceDE w:val="0"/>
        <w:autoSpaceDN w:val="0"/>
        <w:adjustRightInd w:val="0"/>
        <w:spacing w:after="0" w:line="240" w:lineRule="auto"/>
        <w:rPr>
          <w:rFonts w:ascii="Arial" w:hAnsi="Arial" w:cs="Arial"/>
          <w:sz w:val="20"/>
        </w:rPr>
      </w:pPr>
      <w:r>
        <w:rPr>
          <w:rFonts w:ascii="Arial" w:hAnsi="Arial" w:cs="Arial"/>
          <w:sz w:val="20"/>
        </w:rPr>
        <w:t>l’industrie papetière</w:t>
      </w:r>
      <w:r w:rsidR="000A481B" w:rsidRPr="00794CF2">
        <w:rPr>
          <w:rFonts w:ascii="Arial" w:hAnsi="Arial" w:cs="Arial"/>
          <w:sz w:val="20"/>
        </w:rPr>
        <w:t>,</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l’industrie de la plasturgie</w:t>
      </w:r>
      <w:r w:rsidR="004F2DE8" w:rsidRPr="004013C9">
        <w:rPr>
          <w:rFonts w:ascii="Arial" w:hAnsi="Arial" w:cs="Arial"/>
          <w:sz w:val="20"/>
          <w:lang w:val="fr-FR"/>
        </w:rPr>
        <w:t xml:space="preserve"> et des composites</w:t>
      </w:r>
      <w:r w:rsidRPr="004013C9">
        <w:rPr>
          <w:rFonts w:ascii="Arial" w:hAnsi="Arial" w:cs="Arial"/>
          <w:sz w:val="20"/>
          <w:lang w:val="fr-FR"/>
        </w:rPr>
        <w:t>,</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l’industrie métallurgique,</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l’industrie automobile et aéronautique / spatial,</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la production, le transport et la distribution d’énergie,</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le traitement et la production d’eau,</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le traitement des déchets,</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les centres de recherche et les laboratoires.</w:t>
      </w:r>
    </w:p>
    <w:p w:rsidR="000A481B" w:rsidRPr="0068395A" w:rsidRDefault="000A481B" w:rsidP="000A481B">
      <w:pPr>
        <w:rPr>
          <w:lang w:val="fr-FR"/>
        </w:rPr>
      </w:pPr>
    </w:p>
    <w:p w:rsidR="000A481B" w:rsidRPr="0068395A" w:rsidRDefault="000A481B" w:rsidP="000A481B">
      <w:pPr>
        <w:rPr>
          <w:sz w:val="20"/>
          <w:u w:val="single"/>
          <w:lang w:val="fr-FR"/>
        </w:rPr>
      </w:pPr>
      <w:r w:rsidRPr="0068395A">
        <w:rPr>
          <w:sz w:val="20"/>
          <w:u w:val="single"/>
          <w:lang w:val="fr-FR"/>
        </w:rPr>
        <w:t>Emplois concernés</w:t>
      </w:r>
    </w:p>
    <w:p w:rsidR="000A481B" w:rsidRPr="0068395A" w:rsidRDefault="000A481B" w:rsidP="000A481B">
      <w:pPr>
        <w:rPr>
          <w:sz w:val="20"/>
          <w:lang w:val="fr-FR"/>
        </w:rPr>
      </w:pPr>
      <w:r w:rsidRPr="0068395A">
        <w:rPr>
          <w:sz w:val="20"/>
          <w:lang w:val="fr-FR"/>
        </w:rPr>
        <w:t>Le technicien supérieur CIRA exerce ses activités sous l’autorité d’un responsable de service dans les petites, moyennes ou grandes entreprises.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Selon le type d’entreprise et le secteur d’activité, il peut être employé en tant que :</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instrumentiste,</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instrumentiste,</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technicien de maintenance instrumentation-régulation,</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d’essais,</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technicien installateur en systèmes de régulation,</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superviseur de travaux,</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 xml:space="preserve">technicien de bureau d’étude, </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méthode,</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d’exploitation,</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de supervision,</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automatismes et régulation,</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métrologie,</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 xml:space="preserve">technicien </w:t>
      </w:r>
      <w:r w:rsidR="004F2DE8">
        <w:rPr>
          <w:rFonts w:ascii="Arial" w:hAnsi="Arial" w:cs="Arial"/>
          <w:sz w:val="20"/>
        </w:rPr>
        <w:t>service après-vente</w:t>
      </w:r>
      <w:r w:rsidRPr="00794CF2">
        <w:rPr>
          <w:rFonts w:ascii="Arial" w:hAnsi="Arial" w:cs="Arial"/>
          <w:sz w:val="20"/>
        </w:rPr>
        <w:t>,</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réparation,</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analyseur,</w:t>
      </w:r>
    </w:p>
    <w:p w:rsidR="000A481B" w:rsidRPr="00794CF2"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794CF2">
        <w:rPr>
          <w:rFonts w:ascii="Arial" w:hAnsi="Arial" w:cs="Arial"/>
          <w:sz w:val="20"/>
        </w:rPr>
        <w:t>technicien service client,</w:t>
      </w:r>
    </w:p>
    <w:p w:rsidR="000A481B" w:rsidRPr="00302B88" w:rsidRDefault="000A481B" w:rsidP="000A481B">
      <w:pPr>
        <w:pStyle w:val="Paragraphedeliste1"/>
        <w:numPr>
          <w:ilvl w:val="0"/>
          <w:numId w:val="12"/>
        </w:numPr>
        <w:autoSpaceDE w:val="0"/>
        <w:autoSpaceDN w:val="0"/>
        <w:adjustRightInd w:val="0"/>
        <w:spacing w:after="0" w:line="240" w:lineRule="auto"/>
        <w:rPr>
          <w:rFonts w:ascii="Arial" w:hAnsi="Arial" w:cs="Arial"/>
        </w:rPr>
      </w:pPr>
      <w:r w:rsidRPr="00794CF2">
        <w:rPr>
          <w:rFonts w:ascii="Arial" w:hAnsi="Arial" w:cs="Arial"/>
          <w:sz w:val="20"/>
        </w:rPr>
        <w:t>technicien application.</w:t>
      </w:r>
    </w:p>
    <w:p w:rsidR="000A481B" w:rsidRPr="00400EED" w:rsidRDefault="000A481B" w:rsidP="000A481B">
      <w:pPr>
        <w:rPr>
          <w:sz w:val="20"/>
        </w:rPr>
      </w:pPr>
    </w:p>
    <w:p w:rsidR="000A481B" w:rsidRPr="0068395A" w:rsidRDefault="000A481B" w:rsidP="000A481B">
      <w:pPr>
        <w:rPr>
          <w:sz w:val="20"/>
          <w:lang w:val="fr-FR"/>
        </w:rPr>
      </w:pPr>
      <w:r w:rsidRPr="0068395A">
        <w:rPr>
          <w:sz w:val="20"/>
          <w:lang w:val="fr-FR"/>
        </w:rPr>
        <w:t>Dans le cas de projets de construction ou de rénovation lourde d’usines, il peut être amené à exercer ses fonctions sur des chantiers à l’étranger.</w:t>
      </w:r>
    </w:p>
    <w:p w:rsidR="000A481B" w:rsidRPr="0068395A" w:rsidRDefault="000A481B" w:rsidP="000A481B">
      <w:pPr>
        <w:spacing w:after="200" w:line="276" w:lineRule="auto"/>
        <w:rPr>
          <w:sz w:val="20"/>
          <w:u w:val="single"/>
          <w:lang w:val="fr-FR"/>
        </w:rPr>
      </w:pPr>
    </w:p>
    <w:p w:rsidR="000A481B" w:rsidRPr="0068395A" w:rsidRDefault="000A481B" w:rsidP="000A481B">
      <w:pPr>
        <w:rPr>
          <w:sz w:val="20"/>
          <w:u w:val="single"/>
          <w:lang w:val="fr-FR"/>
        </w:rPr>
      </w:pPr>
      <w:r w:rsidRPr="0068395A">
        <w:rPr>
          <w:sz w:val="20"/>
          <w:u w:val="single"/>
          <w:lang w:val="fr-FR"/>
        </w:rPr>
        <w:t>Évolution des activités professionnelles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Les activités d’animation ou de coordination d’équipes dans le cadre d’études ou de projets</w:t>
      </w:r>
      <w:r w:rsidR="00DE7A87">
        <w:rPr>
          <w:sz w:val="20"/>
          <w:lang w:val="fr-FR"/>
        </w:rPr>
        <w:t xml:space="preserve"> </w:t>
      </w:r>
      <w:r w:rsidRPr="0068395A">
        <w:rPr>
          <w:sz w:val="20"/>
          <w:lang w:val="fr-FR"/>
        </w:rPr>
        <w:t>ainsi que l’expertise technique acquise amènent naturellement le technicien supérieur CIRA à assurer après quelques années des fonctions d’encadrement.</w:t>
      </w:r>
    </w:p>
    <w:p w:rsidR="000A481B" w:rsidRPr="0068395A" w:rsidRDefault="000A481B" w:rsidP="000A481B">
      <w:pPr>
        <w:rPr>
          <w:sz w:val="20"/>
          <w:lang w:val="fr-FR"/>
        </w:rPr>
      </w:pPr>
      <w:r w:rsidRPr="0068395A">
        <w:rPr>
          <w:sz w:val="20"/>
          <w:lang w:val="fr-FR"/>
        </w:rPr>
        <w:t>Le titulaire du diplôme évoluera normalement vers des fonctions d’expertise ou de management :</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technico-commercial,</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ingénieur commercial,</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ingénieur d’affaire,</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chargé d’affaires maintenance et service,</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chargé d’affaire ingénierie,</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chef de produit,</w:t>
      </w:r>
    </w:p>
    <w:p w:rsidR="000A481B" w:rsidRPr="004013C9" w:rsidRDefault="000A481B" w:rsidP="000A481B">
      <w:pPr>
        <w:pStyle w:val="Paragraphedeliste1"/>
        <w:numPr>
          <w:ilvl w:val="0"/>
          <w:numId w:val="1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technicien de support technique à distance,</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formateur,</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chef de groupe projeteur,</w:t>
      </w:r>
    </w:p>
    <w:p w:rsidR="000A481B" w:rsidRPr="00BB261D" w:rsidRDefault="000A481B" w:rsidP="000A481B">
      <w:pPr>
        <w:pStyle w:val="Paragraphedeliste1"/>
        <w:numPr>
          <w:ilvl w:val="0"/>
          <w:numId w:val="12"/>
        </w:numPr>
        <w:autoSpaceDE w:val="0"/>
        <w:autoSpaceDN w:val="0"/>
        <w:adjustRightInd w:val="0"/>
        <w:spacing w:after="0" w:line="240" w:lineRule="auto"/>
        <w:rPr>
          <w:rFonts w:ascii="Arial" w:hAnsi="Arial" w:cs="Arial"/>
          <w:sz w:val="20"/>
        </w:rPr>
      </w:pPr>
      <w:r w:rsidRPr="00BB261D">
        <w:rPr>
          <w:rFonts w:ascii="Arial" w:hAnsi="Arial" w:cs="Arial"/>
          <w:sz w:val="20"/>
        </w:rPr>
        <w:t>responsable maintenance,</w:t>
      </w:r>
    </w:p>
    <w:p w:rsidR="000A481B" w:rsidRPr="00302B88" w:rsidRDefault="000A481B" w:rsidP="000A481B">
      <w:pPr>
        <w:pStyle w:val="Paragraphedeliste1"/>
        <w:numPr>
          <w:ilvl w:val="0"/>
          <w:numId w:val="12"/>
        </w:numPr>
        <w:autoSpaceDE w:val="0"/>
        <w:autoSpaceDN w:val="0"/>
        <w:adjustRightInd w:val="0"/>
        <w:spacing w:after="0" w:line="240" w:lineRule="auto"/>
        <w:rPr>
          <w:rFonts w:ascii="Arial" w:hAnsi="Arial" w:cs="Arial"/>
        </w:rPr>
      </w:pPr>
      <w:r w:rsidRPr="00BB261D">
        <w:rPr>
          <w:rFonts w:ascii="Arial" w:hAnsi="Arial" w:cs="Arial"/>
          <w:sz w:val="20"/>
        </w:rPr>
        <w:t>leader technique</w:t>
      </w:r>
      <w:r>
        <w:rPr>
          <w:rFonts w:ascii="Arial" w:hAnsi="Arial" w:cs="Arial"/>
        </w:rPr>
        <w:t>.</w:t>
      </w:r>
    </w:p>
    <w:p w:rsidR="000A481B" w:rsidRPr="00CA6BCF" w:rsidRDefault="000A481B" w:rsidP="000A481B">
      <w:pPr>
        <w:pStyle w:val="Paragraphedeliste1"/>
      </w:pPr>
    </w:p>
    <w:p w:rsidR="000A481B" w:rsidRPr="00CA6BCF" w:rsidRDefault="000A481B" w:rsidP="000A481B">
      <w:pPr>
        <w:pStyle w:val="Titre1"/>
        <w:rPr>
          <w:lang w:val="fr-FR"/>
        </w:rPr>
      </w:pPr>
      <w:r w:rsidRPr="00CA6BCF">
        <w:rPr>
          <w:lang w:val="fr-FR"/>
        </w:rPr>
        <w:t>Présentation des activités professionnelles</w:t>
      </w:r>
    </w:p>
    <w:p w:rsidR="000A481B" w:rsidRPr="00013BC7" w:rsidRDefault="000A481B" w:rsidP="000A481B"/>
    <w:p w:rsidR="000A481B" w:rsidRPr="0068395A" w:rsidRDefault="000A481B" w:rsidP="000A481B">
      <w:pPr>
        <w:rPr>
          <w:sz w:val="20"/>
          <w:lang w:val="fr-FR"/>
        </w:rPr>
      </w:pPr>
      <w:r w:rsidRPr="0068395A">
        <w:rPr>
          <w:sz w:val="20"/>
          <w:lang w:val="fr-FR"/>
        </w:rPr>
        <w:t>Les activités professionnelles décrites ci-après, déclinées à partir des fonctions d’entreprise, constituent le référentiel des activités professionnelles du technicien supérieur CIRA.</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Le principe de présentation retenu est de décliner progressivement les fonctions en activités professionnelles, puis les activités professionnelles en tâches professionnelles.</w:t>
      </w:r>
    </w:p>
    <w:p w:rsidR="000A481B" w:rsidRPr="0068395A" w:rsidRDefault="000A481B" w:rsidP="000A481B">
      <w:pPr>
        <w:rPr>
          <w:sz w:val="20"/>
          <w:lang w:val="fr-FR"/>
        </w:rPr>
      </w:pPr>
    </w:p>
    <w:p w:rsidR="000A481B" w:rsidRPr="00C75725" w:rsidRDefault="000A481B" w:rsidP="000A481B">
      <w:pPr>
        <w:pStyle w:val="Sous-titre"/>
        <w:rPr>
          <w:sz w:val="20"/>
          <w:lang w:val="fr-FR"/>
        </w:rPr>
      </w:pPr>
      <w:r w:rsidRPr="00C75725">
        <w:rPr>
          <w:sz w:val="20"/>
          <w:lang w:val="fr-FR"/>
        </w:rPr>
        <w:t>Fonctions du technicien supérieur CIRA</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Suivant la taille, la complexité et la structure de l’installation ainsi que la taille et la structure de l’entreprise, le technicien peut être amené à exercer diverses fonctions.</w:t>
      </w:r>
    </w:p>
    <w:p w:rsidR="000A481B" w:rsidRPr="0068395A" w:rsidRDefault="000A481B" w:rsidP="000A481B">
      <w:pPr>
        <w:rPr>
          <w:sz w:val="20"/>
          <w:lang w:val="fr-FR"/>
        </w:rPr>
      </w:pPr>
    </w:p>
    <w:p w:rsidR="000A481B" w:rsidRPr="00B11304" w:rsidRDefault="000A481B" w:rsidP="000A481B">
      <w:pPr>
        <w:pStyle w:val="Titre1"/>
      </w:pPr>
      <w:r w:rsidRPr="00B11304">
        <w:t>Synthèse des activités professionnelles</w:t>
      </w:r>
    </w:p>
    <w:p w:rsidR="000A481B" w:rsidRPr="00400EED" w:rsidRDefault="000A481B" w:rsidP="000A48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0A481B" w:rsidRPr="00400EED">
        <w:tc>
          <w:tcPr>
            <w:tcW w:w="2660" w:type="dxa"/>
          </w:tcPr>
          <w:p w:rsidR="000A481B" w:rsidRPr="0096329E" w:rsidRDefault="000A481B" w:rsidP="000A481B">
            <w:pPr>
              <w:rPr>
                <w:sz w:val="20"/>
              </w:rPr>
            </w:pPr>
            <w:r w:rsidRPr="0096329E">
              <w:rPr>
                <w:sz w:val="20"/>
              </w:rPr>
              <w:t xml:space="preserve">Fonction </w:t>
            </w:r>
          </w:p>
        </w:tc>
        <w:tc>
          <w:tcPr>
            <w:tcW w:w="6552" w:type="dxa"/>
          </w:tcPr>
          <w:p w:rsidR="000A481B" w:rsidRPr="0096329E" w:rsidRDefault="000A481B" w:rsidP="000A481B">
            <w:pPr>
              <w:rPr>
                <w:sz w:val="20"/>
              </w:rPr>
            </w:pPr>
            <w:r w:rsidRPr="0096329E">
              <w:rPr>
                <w:sz w:val="20"/>
              </w:rPr>
              <w:t>Activités professionnelles</w:t>
            </w:r>
          </w:p>
        </w:tc>
      </w:tr>
      <w:tr w:rsidR="000A481B" w:rsidRPr="004013C9">
        <w:tc>
          <w:tcPr>
            <w:tcW w:w="2660" w:type="dxa"/>
            <w:vMerge w:val="restart"/>
          </w:tcPr>
          <w:p w:rsidR="000A481B" w:rsidRPr="0096329E" w:rsidRDefault="000A481B" w:rsidP="000A481B">
            <w:pPr>
              <w:rPr>
                <w:sz w:val="20"/>
              </w:rPr>
            </w:pPr>
            <w:r w:rsidRPr="0096329E">
              <w:rPr>
                <w:sz w:val="20"/>
              </w:rPr>
              <w:t>1</w:t>
            </w:r>
            <w:r>
              <w:rPr>
                <w:sz w:val="20"/>
              </w:rPr>
              <w:t>.</w:t>
            </w:r>
            <w:r w:rsidRPr="0096329E">
              <w:rPr>
                <w:sz w:val="20"/>
              </w:rPr>
              <w:t xml:space="preserve"> Ingénierie et </w:t>
            </w:r>
            <w:r>
              <w:rPr>
                <w:sz w:val="20"/>
              </w:rPr>
              <w:t>c</w:t>
            </w:r>
            <w:r w:rsidRPr="0096329E">
              <w:rPr>
                <w:sz w:val="20"/>
              </w:rPr>
              <w:t>onception</w:t>
            </w:r>
          </w:p>
        </w:tc>
        <w:tc>
          <w:tcPr>
            <w:tcW w:w="6552" w:type="dxa"/>
          </w:tcPr>
          <w:p w:rsidR="000A481B" w:rsidRPr="00BB261D" w:rsidRDefault="000A481B" w:rsidP="000A481B">
            <w:pPr>
              <w:pStyle w:val="Paragraphedeliste1"/>
              <w:ind w:left="0"/>
              <w:rPr>
                <w:rFonts w:ascii="Arial" w:hAnsi="Arial" w:cs="Arial"/>
                <w:sz w:val="20"/>
                <w:lang w:val="fr-FR"/>
              </w:rPr>
            </w:pPr>
            <w:r w:rsidRPr="00BB261D">
              <w:rPr>
                <w:rFonts w:ascii="Arial" w:hAnsi="Arial" w:cs="Arial"/>
                <w:sz w:val="20"/>
                <w:lang w:val="fr-FR"/>
              </w:rPr>
              <w:t>1.1 Participer à l’établissement d’un cahier des charges à partir des besoins du client ou de l’utilisateur</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b/>
                <w:bCs/>
                <w:sz w:val="20"/>
                <w:lang w:val="fr-FR"/>
              </w:rPr>
            </w:pPr>
            <w:r w:rsidRPr="0068395A">
              <w:rPr>
                <w:sz w:val="20"/>
                <w:lang w:val="fr-FR"/>
              </w:rPr>
              <w:t>1.2 Participer aux analyses fonctionnelles, établir les schémas des boucles de régulation et d’automatismes et les listes d’instruments</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BB261D" w:rsidRDefault="000A481B" w:rsidP="000A481B">
            <w:pPr>
              <w:pStyle w:val="Paragraphedeliste1"/>
              <w:ind w:left="0"/>
              <w:rPr>
                <w:rFonts w:ascii="Arial" w:hAnsi="Arial" w:cs="Arial"/>
                <w:sz w:val="20"/>
                <w:lang w:val="fr-FR"/>
              </w:rPr>
            </w:pPr>
            <w:r w:rsidRPr="00BB261D">
              <w:rPr>
                <w:rFonts w:ascii="Arial" w:hAnsi="Arial" w:cs="Arial"/>
                <w:sz w:val="20"/>
                <w:lang w:val="fr-FR"/>
              </w:rPr>
              <w:t>1.3 Définir et proposer les matériels et logiciels adaptés</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BB261D" w:rsidRDefault="000A481B" w:rsidP="000A481B">
            <w:pPr>
              <w:pStyle w:val="Paragraphedeliste1"/>
              <w:ind w:left="0"/>
              <w:rPr>
                <w:rFonts w:ascii="Arial" w:hAnsi="Arial" w:cs="Arial"/>
                <w:sz w:val="20"/>
                <w:lang w:val="fr-FR"/>
              </w:rPr>
            </w:pPr>
            <w:r w:rsidRPr="00BB261D">
              <w:rPr>
                <w:rFonts w:ascii="Arial" w:hAnsi="Arial" w:cs="Arial"/>
                <w:sz w:val="20"/>
                <w:lang w:val="fr-FR"/>
              </w:rPr>
              <w:t>1.4 Étudier l’implantation du matériel dans l’installation industrielle</w:t>
            </w:r>
          </w:p>
        </w:tc>
      </w:tr>
      <w:tr w:rsidR="000A481B" w:rsidRPr="004013C9">
        <w:trPr>
          <w:trHeight w:val="207"/>
        </w:trPr>
        <w:tc>
          <w:tcPr>
            <w:tcW w:w="2660" w:type="dxa"/>
            <w:vMerge w:val="restart"/>
          </w:tcPr>
          <w:p w:rsidR="000A481B" w:rsidRPr="0068395A" w:rsidRDefault="000A481B" w:rsidP="000A481B">
            <w:pPr>
              <w:rPr>
                <w:sz w:val="20"/>
                <w:lang w:val="fr-FR"/>
              </w:rPr>
            </w:pPr>
            <w:r w:rsidRPr="0068395A">
              <w:rPr>
                <w:sz w:val="20"/>
                <w:lang w:val="fr-FR"/>
              </w:rPr>
              <w:t>2. Installation et mise en service</w:t>
            </w:r>
          </w:p>
        </w:tc>
        <w:tc>
          <w:tcPr>
            <w:tcW w:w="6552" w:type="dxa"/>
          </w:tcPr>
          <w:p w:rsidR="000A481B" w:rsidRPr="0068395A" w:rsidRDefault="000A481B" w:rsidP="000A481B">
            <w:pPr>
              <w:rPr>
                <w:sz w:val="20"/>
                <w:lang w:val="fr-FR"/>
              </w:rPr>
            </w:pPr>
            <w:r w:rsidRPr="0068395A">
              <w:rPr>
                <w:sz w:val="20"/>
                <w:lang w:val="fr-FR"/>
              </w:rPr>
              <w:t xml:space="preserve">2.1 Configurer les systèmes de contrôle-commande : </w:t>
            </w:r>
            <w:r w:rsidRPr="0068395A">
              <w:rPr>
                <w:sz w:val="20"/>
                <w:lang w:val="fr-FR" w:eastAsia="fr-FR"/>
              </w:rPr>
              <w:t>automates programmables industriels (API), systèmes numériques de contrôle commande (SNCC)</w:t>
            </w:r>
          </w:p>
        </w:tc>
      </w:tr>
      <w:tr w:rsidR="000A481B" w:rsidRPr="004013C9">
        <w:trPr>
          <w:trHeight w:val="266"/>
        </w:trPr>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2.2 Contrôler la conformité des matériels et des logiciels livrés</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2.3 Vérifier ou réaliser les réglages "usine", les préréglages et la configuration sur le matériel concerné</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2.4 Contrôler et réceptionner le montage du matériel</w:t>
            </w:r>
          </w:p>
        </w:tc>
      </w:tr>
      <w:tr w:rsidR="000A481B" w:rsidRPr="00400EED">
        <w:tc>
          <w:tcPr>
            <w:tcW w:w="2660" w:type="dxa"/>
            <w:vMerge/>
          </w:tcPr>
          <w:p w:rsidR="000A481B" w:rsidRPr="0068395A" w:rsidRDefault="000A481B" w:rsidP="000A481B">
            <w:pPr>
              <w:rPr>
                <w:sz w:val="20"/>
                <w:lang w:val="fr-FR"/>
              </w:rPr>
            </w:pPr>
          </w:p>
        </w:tc>
        <w:tc>
          <w:tcPr>
            <w:tcW w:w="6552" w:type="dxa"/>
          </w:tcPr>
          <w:p w:rsidR="000A481B" w:rsidRPr="00BB261D" w:rsidRDefault="000A481B" w:rsidP="000A481B">
            <w:pPr>
              <w:pStyle w:val="Paragraphedeliste1"/>
              <w:ind w:left="0"/>
              <w:rPr>
                <w:rFonts w:ascii="Arial" w:hAnsi="Arial" w:cs="Arial"/>
                <w:sz w:val="20"/>
                <w:lang w:val="fr-FR"/>
              </w:rPr>
            </w:pPr>
            <w:r w:rsidRPr="00BB261D">
              <w:rPr>
                <w:rFonts w:ascii="Arial" w:hAnsi="Arial" w:cs="Arial"/>
                <w:sz w:val="20"/>
                <w:lang w:val="fr-FR"/>
              </w:rPr>
              <w:t>2.5 Vérifier le fonctionnement statique</w:t>
            </w:r>
          </w:p>
        </w:tc>
      </w:tr>
      <w:tr w:rsidR="000A481B" w:rsidRPr="004013C9">
        <w:tc>
          <w:tcPr>
            <w:tcW w:w="2660" w:type="dxa"/>
            <w:vMerge/>
          </w:tcPr>
          <w:p w:rsidR="000A481B" w:rsidRPr="0096329E" w:rsidRDefault="000A481B" w:rsidP="000A481B">
            <w:pPr>
              <w:rPr>
                <w:sz w:val="20"/>
              </w:rPr>
            </w:pPr>
          </w:p>
        </w:tc>
        <w:tc>
          <w:tcPr>
            <w:tcW w:w="6552" w:type="dxa"/>
          </w:tcPr>
          <w:p w:rsidR="000A481B" w:rsidRPr="0068395A" w:rsidRDefault="000A481B" w:rsidP="000A481B">
            <w:pPr>
              <w:rPr>
                <w:sz w:val="20"/>
                <w:lang w:val="fr-FR"/>
              </w:rPr>
            </w:pPr>
            <w:r w:rsidRPr="0068395A">
              <w:rPr>
                <w:sz w:val="20"/>
                <w:lang w:val="fr-FR"/>
              </w:rPr>
              <w:t>2.6 Participer à la mise en service</w:t>
            </w:r>
          </w:p>
        </w:tc>
      </w:tr>
      <w:tr w:rsidR="000A481B" w:rsidRPr="004013C9">
        <w:tc>
          <w:tcPr>
            <w:tcW w:w="2660" w:type="dxa"/>
            <w:vMerge w:val="restart"/>
          </w:tcPr>
          <w:p w:rsidR="000A481B" w:rsidRPr="0068395A" w:rsidRDefault="000A481B" w:rsidP="000A481B">
            <w:pPr>
              <w:jc w:val="left"/>
              <w:rPr>
                <w:sz w:val="20"/>
                <w:lang w:val="fr-FR"/>
              </w:rPr>
            </w:pPr>
            <w:r w:rsidRPr="0068395A">
              <w:rPr>
                <w:sz w:val="20"/>
                <w:lang w:val="fr-FR"/>
              </w:rPr>
              <w:t xml:space="preserve">3. Maintenance et amélioration des </w:t>
            </w:r>
            <w:r w:rsidRPr="0068395A">
              <w:rPr>
                <w:sz w:val="20"/>
                <w:lang w:val="fr-FR"/>
              </w:rPr>
              <w:lastRenderedPageBreak/>
              <w:t>performances</w:t>
            </w:r>
          </w:p>
        </w:tc>
        <w:tc>
          <w:tcPr>
            <w:tcW w:w="6552" w:type="dxa"/>
          </w:tcPr>
          <w:p w:rsidR="000A481B" w:rsidRPr="0068395A" w:rsidRDefault="000A481B" w:rsidP="000A481B">
            <w:pPr>
              <w:rPr>
                <w:sz w:val="20"/>
                <w:lang w:val="fr-FR"/>
              </w:rPr>
            </w:pPr>
            <w:r w:rsidRPr="0068395A">
              <w:rPr>
                <w:sz w:val="20"/>
                <w:lang w:val="fr-FR"/>
              </w:rPr>
              <w:lastRenderedPageBreak/>
              <w:t>3.1 Analyser les dysfonctionnements avérés ou potentiels et établir le diagnostic relatif à la régulation-instrumentation</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3.2 Préparer les opérations de maintenance de l’instrumentation-régulation</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3.3 Réaliser les interventions de maintenance</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3.4 Préparer et réaliser les opérations</w:t>
            </w:r>
            <w:r w:rsidRPr="0068395A">
              <w:rPr>
                <w:color w:val="FF0000"/>
                <w:sz w:val="20"/>
                <w:lang w:val="fr-FR"/>
              </w:rPr>
              <w:t xml:space="preserve"> </w:t>
            </w:r>
            <w:r w:rsidRPr="0068395A">
              <w:rPr>
                <w:sz w:val="20"/>
                <w:lang w:val="fr-FR"/>
              </w:rPr>
              <w:t>d’optimisation et d’adaptation</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3.5 Contribuer à la capitalisation des retours d’expérience</w:t>
            </w:r>
          </w:p>
        </w:tc>
      </w:tr>
      <w:tr w:rsidR="000A481B" w:rsidRPr="004013C9">
        <w:tc>
          <w:tcPr>
            <w:tcW w:w="2660" w:type="dxa"/>
            <w:vMerge w:val="restart"/>
          </w:tcPr>
          <w:p w:rsidR="000A481B" w:rsidRPr="0068395A" w:rsidRDefault="000A481B" w:rsidP="000A481B">
            <w:pPr>
              <w:jc w:val="left"/>
              <w:rPr>
                <w:sz w:val="20"/>
                <w:lang w:val="fr-FR"/>
              </w:rPr>
            </w:pPr>
            <w:r w:rsidRPr="0068395A">
              <w:rPr>
                <w:sz w:val="20"/>
                <w:lang w:val="fr-FR"/>
              </w:rPr>
              <w:t xml:space="preserve">4. Communication, information et relations clients </w:t>
            </w:r>
          </w:p>
        </w:tc>
        <w:tc>
          <w:tcPr>
            <w:tcW w:w="6552" w:type="dxa"/>
          </w:tcPr>
          <w:p w:rsidR="000A481B" w:rsidRPr="0068395A" w:rsidRDefault="000A481B" w:rsidP="000A481B">
            <w:pPr>
              <w:rPr>
                <w:sz w:val="20"/>
                <w:lang w:val="fr-FR"/>
              </w:rPr>
            </w:pPr>
            <w:r w:rsidRPr="0068395A">
              <w:rPr>
                <w:sz w:val="20"/>
                <w:lang w:val="fr-FR"/>
              </w:rPr>
              <w:t>4.1 Se former pour maintenir à jour le niveau d’expertise requis</w:t>
            </w:r>
          </w:p>
        </w:tc>
      </w:tr>
      <w:tr w:rsidR="000A481B" w:rsidRPr="00400EED">
        <w:tc>
          <w:tcPr>
            <w:tcW w:w="2660" w:type="dxa"/>
            <w:vMerge/>
          </w:tcPr>
          <w:p w:rsidR="000A481B" w:rsidRPr="0068395A" w:rsidRDefault="000A481B" w:rsidP="000A481B">
            <w:pPr>
              <w:rPr>
                <w:sz w:val="20"/>
                <w:lang w:val="fr-FR"/>
              </w:rPr>
            </w:pPr>
          </w:p>
        </w:tc>
        <w:tc>
          <w:tcPr>
            <w:tcW w:w="6552" w:type="dxa"/>
          </w:tcPr>
          <w:p w:rsidR="000A481B" w:rsidRPr="0096329E" w:rsidRDefault="000A481B" w:rsidP="000A481B">
            <w:pPr>
              <w:rPr>
                <w:sz w:val="20"/>
              </w:rPr>
            </w:pPr>
            <w:r w:rsidRPr="0096329E">
              <w:rPr>
                <w:sz w:val="20"/>
              </w:rPr>
              <w:t xml:space="preserve">4.2 </w:t>
            </w:r>
            <w:r>
              <w:rPr>
                <w:sz w:val="20"/>
              </w:rPr>
              <w:t>R</w:t>
            </w:r>
            <w:r w:rsidRPr="0096329E">
              <w:rPr>
                <w:sz w:val="20"/>
              </w:rPr>
              <w:t xml:space="preserve">endre compte et informer </w:t>
            </w:r>
          </w:p>
        </w:tc>
      </w:tr>
      <w:tr w:rsidR="000A481B" w:rsidRPr="004013C9">
        <w:tc>
          <w:tcPr>
            <w:tcW w:w="2660" w:type="dxa"/>
            <w:vMerge/>
          </w:tcPr>
          <w:p w:rsidR="000A481B" w:rsidRPr="0096329E" w:rsidRDefault="000A481B" w:rsidP="000A481B">
            <w:pPr>
              <w:rPr>
                <w:sz w:val="20"/>
              </w:rPr>
            </w:pPr>
          </w:p>
        </w:tc>
        <w:tc>
          <w:tcPr>
            <w:tcW w:w="6552" w:type="dxa"/>
          </w:tcPr>
          <w:p w:rsidR="000A481B" w:rsidRPr="0068395A" w:rsidRDefault="000A481B" w:rsidP="000A481B">
            <w:pPr>
              <w:rPr>
                <w:sz w:val="20"/>
                <w:lang w:val="fr-FR"/>
              </w:rPr>
            </w:pPr>
            <w:r w:rsidRPr="0068395A">
              <w:rPr>
                <w:sz w:val="20"/>
                <w:lang w:val="fr-FR"/>
              </w:rPr>
              <w:t xml:space="preserve">4.3 Expliquer et exposer l’utilisation des matériels et des logiciels aux utilisateurs </w:t>
            </w:r>
          </w:p>
        </w:tc>
      </w:tr>
      <w:tr w:rsidR="000A481B" w:rsidRPr="004013C9">
        <w:tc>
          <w:tcPr>
            <w:tcW w:w="2660" w:type="dxa"/>
            <w:vMerge w:val="restart"/>
          </w:tcPr>
          <w:p w:rsidR="000A481B" w:rsidRPr="0068395A" w:rsidRDefault="000A481B" w:rsidP="000A481B">
            <w:pPr>
              <w:jc w:val="left"/>
              <w:rPr>
                <w:sz w:val="20"/>
                <w:lang w:val="fr-FR"/>
              </w:rPr>
            </w:pPr>
            <w:r w:rsidRPr="0068395A">
              <w:rPr>
                <w:sz w:val="20"/>
                <w:lang w:val="fr-FR"/>
              </w:rPr>
              <w:t>5. Qualité - Hygiène – Santé – Sécurité – Environnement (QHSSE)</w:t>
            </w:r>
          </w:p>
        </w:tc>
        <w:tc>
          <w:tcPr>
            <w:tcW w:w="6552" w:type="dxa"/>
          </w:tcPr>
          <w:p w:rsidR="000A481B" w:rsidRPr="0068395A" w:rsidRDefault="000A481B" w:rsidP="000A481B">
            <w:pPr>
              <w:rPr>
                <w:sz w:val="20"/>
                <w:lang w:val="fr-FR"/>
              </w:rPr>
            </w:pPr>
            <w:r w:rsidRPr="0068395A">
              <w:rPr>
                <w:sz w:val="20"/>
                <w:lang w:val="fr-FR"/>
              </w:rPr>
              <w:t xml:space="preserve">5.1 Appliquer l’ensemble des règles QHSSE </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5.2 Identifier et évaluer les risques QHSSE liés à la régulation-instrumentation</w:t>
            </w:r>
          </w:p>
        </w:tc>
      </w:tr>
      <w:tr w:rsidR="000A481B" w:rsidRPr="004013C9">
        <w:tc>
          <w:tcPr>
            <w:tcW w:w="2660" w:type="dxa"/>
            <w:vMerge/>
          </w:tcPr>
          <w:p w:rsidR="000A481B" w:rsidRPr="0068395A" w:rsidRDefault="000A481B" w:rsidP="000A481B">
            <w:pPr>
              <w:rPr>
                <w:sz w:val="20"/>
                <w:lang w:val="fr-FR"/>
              </w:rPr>
            </w:pPr>
          </w:p>
        </w:tc>
        <w:tc>
          <w:tcPr>
            <w:tcW w:w="6552" w:type="dxa"/>
          </w:tcPr>
          <w:p w:rsidR="000A481B" w:rsidRPr="0068395A" w:rsidRDefault="000A481B" w:rsidP="000A481B">
            <w:pPr>
              <w:rPr>
                <w:sz w:val="20"/>
                <w:lang w:val="fr-FR"/>
              </w:rPr>
            </w:pPr>
            <w:r w:rsidRPr="0068395A">
              <w:rPr>
                <w:sz w:val="20"/>
                <w:lang w:val="fr-FR"/>
              </w:rPr>
              <w:t>5.3. Contribuer à la prévention des risques QHSSE</w:t>
            </w:r>
          </w:p>
        </w:tc>
      </w:tr>
    </w:tbl>
    <w:p w:rsidR="000A481B" w:rsidRPr="0068395A" w:rsidRDefault="000A481B" w:rsidP="000A481B">
      <w:pPr>
        <w:rPr>
          <w:sz w:val="20"/>
          <w:lang w:val="fr-FR"/>
        </w:rPr>
      </w:pPr>
    </w:p>
    <w:p w:rsidR="000A481B" w:rsidRPr="0068395A" w:rsidRDefault="000A481B" w:rsidP="000A481B">
      <w:pPr>
        <w:rPr>
          <w:b/>
          <w:sz w:val="20"/>
          <w:lang w:val="fr-FR"/>
        </w:rPr>
      </w:pPr>
      <w:r w:rsidRPr="0068395A">
        <w:rPr>
          <w:b/>
          <w:sz w:val="20"/>
          <w:lang w:val="fr-FR"/>
        </w:rPr>
        <w:t>Fonction 1 : Ingénierie et conception</w:t>
      </w:r>
    </w:p>
    <w:p w:rsidR="000A481B" w:rsidRPr="0068395A" w:rsidRDefault="000A481B" w:rsidP="000A481B">
      <w:pPr>
        <w:rPr>
          <w:sz w:val="20"/>
          <w:lang w:val="fr-FR"/>
        </w:rPr>
      </w:pPr>
    </w:p>
    <w:p w:rsidR="000A481B" w:rsidRPr="0068395A" w:rsidRDefault="000A481B" w:rsidP="000A481B">
      <w:pPr>
        <w:rPr>
          <w:b/>
          <w:bCs/>
          <w:sz w:val="20"/>
          <w:lang w:val="fr-FR"/>
        </w:rPr>
      </w:pPr>
      <w:r w:rsidRPr="0068395A">
        <w:rPr>
          <w:b/>
          <w:bCs/>
          <w:sz w:val="20"/>
          <w:lang w:val="fr-FR"/>
        </w:rPr>
        <w:t xml:space="preserve">Activité 1.1 : </w:t>
      </w:r>
      <w:r w:rsidRPr="0068395A">
        <w:rPr>
          <w:b/>
          <w:sz w:val="20"/>
          <w:lang w:val="fr-FR"/>
        </w:rPr>
        <w:t>Participer à l’établissement d’un cahier des charges à partir des besoins du client ou de l’utilisateur</w:t>
      </w:r>
    </w:p>
    <w:p w:rsidR="000A481B" w:rsidRPr="002C1876" w:rsidRDefault="000A481B" w:rsidP="000A481B">
      <w:pPr>
        <w:pStyle w:val="Paragraphedeliste10"/>
        <w:ind w:left="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A1-T1 </w:t>
      </w:r>
      <w:r w:rsidRPr="0068395A">
        <w:rPr>
          <w:sz w:val="20"/>
          <w:lang w:val="fr-FR"/>
        </w:rPr>
        <w:t>: Analyser les procédés pour en comprendre le fonctionnement global et identifier les principes physico-chimiques mis en œuvre.</w:t>
      </w:r>
    </w:p>
    <w:p w:rsidR="000A481B" w:rsidRPr="0068395A" w:rsidRDefault="000A481B" w:rsidP="000A481B">
      <w:pPr>
        <w:rPr>
          <w:sz w:val="20"/>
          <w:lang w:val="fr-FR"/>
        </w:rPr>
      </w:pPr>
      <w:r w:rsidRPr="0068395A">
        <w:rPr>
          <w:b/>
          <w:sz w:val="20"/>
          <w:lang w:val="fr-FR"/>
        </w:rPr>
        <w:t>A1-T2 </w:t>
      </w:r>
      <w:r w:rsidRPr="0068395A">
        <w:rPr>
          <w:sz w:val="20"/>
          <w:lang w:val="fr-FR"/>
        </w:rPr>
        <w:t>: Prendre en compte les besoins du client et les contraintes associées.</w:t>
      </w:r>
    </w:p>
    <w:p w:rsidR="000A481B" w:rsidRPr="0068395A" w:rsidRDefault="000A481B" w:rsidP="000A481B">
      <w:pPr>
        <w:rPr>
          <w:sz w:val="20"/>
          <w:lang w:val="fr-FR"/>
        </w:rPr>
      </w:pPr>
      <w:r w:rsidRPr="0068395A">
        <w:rPr>
          <w:b/>
          <w:sz w:val="20"/>
          <w:lang w:val="fr-FR"/>
        </w:rPr>
        <w:t>A1-T3 </w:t>
      </w:r>
      <w:r w:rsidRPr="0068395A">
        <w:rPr>
          <w:sz w:val="20"/>
          <w:lang w:val="fr-FR"/>
        </w:rPr>
        <w:t>: Rechercher les grandeurs caractéristiques et leurs interactions.</w:t>
      </w:r>
    </w:p>
    <w:p w:rsidR="000A481B" w:rsidRPr="0068395A" w:rsidRDefault="000A481B" w:rsidP="000A481B">
      <w:pPr>
        <w:rPr>
          <w:sz w:val="20"/>
          <w:lang w:val="fr-FR"/>
        </w:rPr>
      </w:pPr>
      <w:r w:rsidRPr="0068395A">
        <w:rPr>
          <w:b/>
          <w:sz w:val="20"/>
          <w:lang w:val="fr-FR"/>
        </w:rPr>
        <w:t>A1-T4 </w:t>
      </w:r>
      <w:r w:rsidRPr="0068395A">
        <w:rPr>
          <w:sz w:val="20"/>
          <w:lang w:val="fr-FR"/>
        </w:rPr>
        <w:t xml:space="preserve">: Rechercher les informations complémentaires : normes et standards spécifiques, acteurs concernés, documentation historique, </w:t>
      </w:r>
      <w:r w:rsidR="00DC731E">
        <w:rPr>
          <w:sz w:val="20"/>
          <w:lang w:val="fr-FR"/>
        </w:rPr>
        <w:t>règlementation</w:t>
      </w:r>
      <w:r w:rsidRPr="0068395A">
        <w:rPr>
          <w:sz w:val="20"/>
          <w:lang w:val="fr-FR"/>
        </w:rPr>
        <w:t xml:space="preserve"> applicable.</w:t>
      </w:r>
    </w:p>
    <w:p w:rsidR="000A481B" w:rsidRPr="0068395A" w:rsidRDefault="000A481B" w:rsidP="000A481B">
      <w:pPr>
        <w:rPr>
          <w:sz w:val="20"/>
          <w:lang w:val="fr-FR"/>
        </w:rPr>
      </w:pPr>
      <w:r w:rsidRPr="0068395A">
        <w:rPr>
          <w:b/>
          <w:sz w:val="20"/>
          <w:lang w:val="fr-FR"/>
        </w:rPr>
        <w:t>A1-T5</w:t>
      </w:r>
      <w:r w:rsidRPr="0068395A">
        <w:rPr>
          <w:sz w:val="20"/>
          <w:lang w:val="fr-FR"/>
        </w:rPr>
        <w:t> : Argumenter et faire valider par la hiérarchie et le client le cahier des charges.</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T1 à T5</w:t>
      </w:r>
      <w:r w:rsidRPr="002C1876">
        <w:rPr>
          <w:rFonts w:ascii="Arial" w:hAnsi="Arial" w:cs="Arial"/>
          <w:sz w:val="20"/>
          <w:szCs w:val="20"/>
        </w:rPr>
        <w:t> : le cahier des charges du client est complet et validé.</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 xml:space="preserve">T1 à T4 : </w:t>
      </w:r>
      <w:r w:rsidRPr="002C1876">
        <w:rPr>
          <w:rFonts w:ascii="Arial" w:hAnsi="Arial" w:cs="Arial"/>
          <w:sz w:val="20"/>
          <w:szCs w:val="20"/>
        </w:rPr>
        <w:t>toutes les données et paramètres techniques nécessaires sont disponibles et synthétisés.</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 xml:space="preserve">T4 : </w:t>
      </w:r>
      <w:r w:rsidRPr="002C1876">
        <w:rPr>
          <w:rFonts w:ascii="Arial" w:hAnsi="Arial" w:cs="Arial"/>
          <w:sz w:val="20"/>
          <w:szCs w:val="20"/>
        </w:rPr>
        <w:t>les contraintes réglementaires, normatives et environnementales sont listées.</w:t>
      </w:r>
    </w:p>
    <w:p w:rsidR="000A481B" w:rsidRPr="002C1876" w:rsidRDefault="000A481B" w:rsidP="000A481B">
      <w:pPr>
        <w:pStyle w:val="Paragraphedeliste10"/>
        <w:ind w:left="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Conditions de réalisation des tâches de l’activité 1</w:t>
      </w:r>
    </w:p>
    <w:p w:rsidR="000A481B" w:rsidRPr="0068395A" w:rsidRDefault="000A481B" w:rsidP="000A481B">
      <w:pPr>
        <w:rPr>
          <w:sz w:val="20"/>
          <w:lang w:val="fr-FR"/>
        </w:rPr>
      </w:pPr>
      <w:r w:rsidRPr="0068395A">
        <w:rPr>
          <w:sz w:val="20"/>
          <w:lang w:val="fr-FR"/>
        </w:rPr>
        <w:t>L’environnement : cette activité se déroule dans le cadre d’un projet de travaux neufs ou de rénovation.</w:t>
      </w:r>
    </w:p>
    <w:p w:rsidR="000A481B" w:rsidRPr="002C1876" w:rsidRDefault="000A481B" w:rsidP="000A481B">
      <w:pPr>
        <w:rPr>
          <w:sz w:val="20"/>
        </w:rPr>
      </w:pPr>
      <w:r w:rsidRPr="002C1876">
        <w:rPr>
          <w:sz w:val="20"/>
        </w:rPr>
        <w:t>Les données :</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expression des besoins du client,</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modes opératoires et documents périphériques,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liste des personnes impliquées,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Pr>
          <w:rFonts w:ascii="Arial" w:hAnsi="Arial" w:cs="Arial"/>
          <w:sz w:val="20"/>
          <w:szCs w:val="20"/>
        </w:rPr>
        <w:t>normes, standard</w:t>
      </w:r>
      <w:r w:rsidRPr="002C1876">
        <w:rPr>
          <w:rFonts w:ascii="Arial" w:hAnsi="Arial" w:cs="Arial"/>
          <w:sz w:val="20"/>
          <w:szCs w:val="20"/>
        </w:rPr>
        <w:t>,</w:t>
      </w:r>
    </w:p>
    <w:p w:rsidR="000A481B" w:rsidRPr="002C1876" w:rsidRDefault="00DC731E"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Pr>
          <w:rFonts w:ascii="Arial" w:hAnsi="Arial" w:cs="Arial"/>
          <w:sz w:val="20"/>
          <w:szCs w:val="20"/>
        </w:rPr>
        <w:t>règlementation</w:t>
      </w:r>
      <w:r w:rsidR="000A481B" w:rsidRPr="002C1876">
        <w:rPr>
          <w:rFonts w:ascii="Arial" w:hAnsi="Arial" w:cs="Arial"/>
          <w:sz w:val="20"/>
          <w:szCs w:val="20"/>
        </w:rPr>
        <w:t>s.</w:t>
      </w:r>
    </w:p>
    <w:p w:rsidR="000A481B" w:rsidRPr="002C1876" w:rsidRDefault="000A481B" w:rsidP="000A481B">
      <w:pPr>
        <w:rPr>
          <w:sz w:val="20"/>
        </w:rPr>
      </w:pPr>
      <w:r w:rsidRPr="002C1876">
        <w:rPr>
          <w:sz w:val="20"/>
        </w:rPr>
        <w:t>Les moyens :</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réunions de coordination.</w:t>
      </w:r>
    </w:p>
    <w:p w:rsidR="000A481B" w:rsidRPr="002C1876" w:rsidRDefault="000A481B" w:rsidP="000A481B">
      <w:pPr>
        <w:rPr>
          <w:sz w:val="20"/>
        </w:rPr>
      </w:pPr>
      <w:r w:rsidRPr="002C1876">
        <w:rPr>
          <w:sz w:val="20"/>
          <w:u w:val="single"/>
        </w:rPr>
        <w:t>Autonomie dans l’activité</w:t>
      </w:r>
      <w:r w:rsidRPr="002C1876">
        <w:rPr>
          <w:sz w:val="20"/>
        </w:rPr>
        <w:t> : partielle</w:t>
      </w:r>
    </w:p>
    <w:p w:rsidR="000A481B" w:rsidRPr="002C1876" w:rsidRDefault="000A481B" w:rsidP="000A481B">
      <w:pPr>
        <w:rPr>
          <w:sz w:val="20"/>
        </w:rPr>
      </w:pPr>
    </w:p>
    <w:p w:rsidR="000A481B" w:rsidRPr="0068395A" w:rsidRDefault="000A481B" w:rsidP="000A481B">
      <w:pPr>
        <w:rPr>
          <w:b/>
          <w:bCs/>
          <w:sz w:val="20"/>
          <w:lang w:val="fr-FR"/>
        </w:rPr>
      </w:pPr>
      <w:r w:rsidRPr="0068395A">
        <w:rPr>
          <w:b/>
          <w:bCs/>
          <w:sz w:val="20"/>
          <w:lang w:val="fr-FR"/>
        </w:rPr>
        <w:t xml:space="preserve">Activité 1.2 : </w:t>
      </w:r>
      <w:r w:rsidRPr="0068395A">
        <w:rPr>
          <w:b/>
          <w:sz w:val="20"/>
          <w:lang w:val="fr-FR"/>
        </w:rPr>
        <w:t>Participer aux analyses fonctionnelles, établir les schémas des boucles de régulation et d’automatismes et les listes d’instruments</w:t>
      </w:r>
    </w:p>
    <w:p w:rsidR="000A481B" w:rsidRPr="002C1876" w:rsidRDefault="000A481B" w:rsidP="000A481B">
      <w:pPr>
        <w:pStyle w:val="Paragraphedeliste10"/>
        <w:ind w:left="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A2-T1 </w:t>
      </w:r>
      <w:r w:rsidRPr="0068395A">
        <w:rPr>
          <w:sz w:val="20"/>
          <w:lang w:val="fr-FR"/>
        </w:rPr>
        <w:t>: Représenter le fonctionnement attendu sous format standardisé.</w:t>
      </w:r>
    </w:p>
    <w:p w:rsidR="000A481B" w:rsidRPr="0068395A" w:rsidRDefault="000A481B" w:rsidP="000A481B">
      <w:pPr>
        <w:rPr>
          <w:sz w:val="20"/>
          <w:lang w:val="fr-FR"/>
        </w:rPr>
      </w:pPr>
      <w:r w:rsidRPr="0068395A">
        <w:rPr>
          <w:b/>
          <w:sz w:val="20"/>
          <w:lang w:val="fr-FR"/>
        </w:rPr>
        <w:t>A2-T2 </w:t>
      </w:r>
      <w:r w:rsidRPr="0068395A">
        <w:rPr>
          <w:sz w:val="20"/>
          <w:lang w:val="fr-FR"/>
        </w:rPr>
        <w:t>: Établir les schémas d’automatismes sous format standardisé.</w:t>
      </w:r>
    </w:p>
    <w:p w:rsidR="000A481B" w:rsidRPr="0068395A" w:rsidRDefault="000A481B" w:rsidP="000A481B">
      <w:pPr>
        <w:rPr>
          <w:sz w:val="20"/>
          <w:lang w:val="fr-FR"/>
        </w:rPr>
      </w:pPr>
      <w:r w:rsidRPr="0068395A">
        <w:rPr>
          <w:b/>
          <w:sz w:val="20"/>
          <w:lang w:val="fr-FR"/>
        </w:rPr>
        <w:t>A2-T3</w:t>
      </w:r>
      <w:r w:rsidRPr="0068395A">
        <w:rPr>
          <w:sz w:val="20"/>
          <w:lang w:val="fr-FR"/>
        </w:rPr>
        <w:t> : Établir les schémas de sécurité sous format standardisé.</w:t>
      </w:r>
    </w:p>
    <w:p w:rsidR="000A481B" w:rsidRPr="0068395A" w:rsidRDefault="000A481B" w:rsidP="000A481B">
      <w:pPr>
        <w:rPr>
          <w:sz w:val="20"/>
          <w:lang w:val="fr-FR"/>
        </w:rPr>
      </w:pPr>
      <w:r w:rsidRPr="0068395A">
        <w:rPr>
          <w:b/>
          <w:sz w:val="20"/>
          <w:lang w:val="fr-FR"/>
        </w:rPr>
        <w:t>A2-T4 </w:t>
      </w:r>
      <w:r w:rsidRPr="0068395A">
        <w:rPr>
          <w:sz w:val="20"/>
          <w:lang w:val="fr-FR"/>
        </w:rPr>
        <w:t>: Élaborer la stratégie de régulation.</w:t>
      </w:r>
    </w:p>
    <w:p w:rsidR="000A481B" w:rsidRPr="0068395A" w:rsidRDefault="000A481B" w:rsidP="000A481B">
      <w:pPr>
        <w:rPr>
          <w:sz w:val="20"/>
          <w:lang w:val="fr-FR"/>
        </w:rPr>
      </w:pPr>
      <w:r w:rsidRPr="0068395A">
        <w:rPr>
          <w:b/>
          <w:sz w:val="20"/>
          <w:lang w:val="fr-FR"/>
        </w:rPr>
        <w:t>A2-T5 </w:t>
      </w:r>
      <w:r w:rsidRPr="0068395A">
        <w:rPr>
          <w:sz w:val="20"/>
          <w:lang w:val="fr-FR"/>
        </w:rPr>
        <w:t>: Renseigner le plan de circulation des fluides.</w:t>
      </w:r>
    </w:p>
    <w:p w:rsidR="000A481B" w:rsidRPr="0068395A" w:rsidRDefault="000A481B" w:rsidP="000A481B">
      <w:pPr>
        <w:rPr>
          <w:sz w:val="20"/>
          <w:lang w:val="fr-FR"/>
        </w:rPr>
      </w:pPr>
      <w:r w:rsidRPr="0068395A">
        <w:rPr>
          <w:b/>
          <w:sz w:val="20"/>
          <w:lang w:val="fr-FR"/>
        </w:rPr>
        <w:lastRenderedPageBreak/>
        <w:t>A2-T6 </w:t>
      </w:r>
      <w:r w:rsidRPr="0068395A">
        <w:rPr>
          <w:sz w:val="20"/>
          <w:lang w:val="fr-FR"/>
        </w:rPr>
        <w:t>: Établir les schémas des boucles de régulation.</w:t>
      </w:r>
    </w:p>
    <w:p w:rsidR="000A481B" w:rsidRPr="0068395A" w:rsidRDefault="000A481B" w:rsidP="000A481B">
      <w:pPr>
        <w:rPr>
          <w:sz w:val="20"/>
          <w:lang w:val="fr-FR"/>
        </w:rPr>
      </w:pPr>
      <w:r w:rsidRPr="0068395A">
        <w:rPr>
          <w:b/>
          <w:sz w:val="20"/>
          <w:lang w:val="fr-FR"/>
        </w:rPr>
        <w:t>A2-T7</w:t>
      </w:r>
      <w:r w:rsidRPr="0068395A">
        <w:rPr>
          <w:sz w:val="20"/>
          <w:lang w:val="fr-FR"/>
        </w:rPr>
        <w:t> : Établir la liste des instruments.</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T1 à T7 :</w:t>
      </w:r>
      <w:r w:rsidRPr="002C1876">
        <w:rPr>
          <w:rFonts w:ascii="Arial" w:hAnsi="Arial" w:cs="Arial"/>
          <w:sz w:val="20"/>
          <w:szCs w:val="20"/>
        </w:rPr>
        <w:t xml:space="preserve"> la première partie du dossier d’ingénierie est réalisée : schémas de tuyauterie et d’instrumentation, schémas d’automatismes et de régulation, listes de matériel.</w:t>
      </w:r>
    </w:p>
    <w:p w:rsidR="000A481B" w:rsidRPr="002C1876" w:rsidRDefault="000A481B" w:rsidP="000A481B">
      <w:pPr>
        <w:pStyle w:val="Paragraphedeliste10"/>
        <w:ind w:left="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Conditions de réalisation des tâches de l’activité 2</w:t>
      </w:r>
    </w:p>
    <w:p w:rsidR="000A481B" w:rsidRPr="0068395A" w:rsidRDefault="000A481B" w:rsidP="000A481B">
      <w:pPr>
        <w:rPr>
          <w:sz w:val="20"/>
          <w:lang w:val="fr-FR"/>
        </w:rPr>
      </w:pPr>
      <w:r w:rsidRPr="0068395A">
        <w:rPr>
          <w:sz w:val="20"/>
          <w:lang w:val="fr-FR"/>
        </w:rPr>
        <w:t>L’environnement : cette activité se déroule dans le cadre d’un projet de travaux neufs ou de rénovation.</w:t>
      </w:r>
    </w:p>
    <w:p w:rsidR="000A481B" w:rsidRPr="002C1876" w:rsidRDefault="000A481B" w:rsidP="000A481B">
      <w:pPr>
        <w:rPr>
          <w:sz w:val="20"/>
        </w:rPr>
      </w:pPr>
      <w:r w:rsidRPr="002C1876">
        <w:rPr>
          <w:sz w:val="20"/>
        </w:rPr>
        <w:t>Les données :</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cahier des charges du client,</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plan de circulation des fluides,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documentation constructeurs,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modes opératoires et documents périphériques,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Pr>
          <w:rFonts w:ascii="Arial" w:hAnsi="Arial" w:cs="Arial"/>
          <w:sz w:val="20"/>
          <w:szCs w:val="20"/>
        </w:rPr>
        <w:t>normes, standard</w:t>
      </w:r>
      <w:r w:rsidR="00DE7A87">
        <w:rPr>
          <w:rFonts w:ascii="Arial" w:hAnsi="Arial" w:cs="Arial"/>
          <w:sz w:val="20"/>
          <w:szCs w:val="20"/>
        </w:rPr>
        <w:t>s</w:t>
      </w:r>
      <w:r w:rsidRPr="002C1876">
        <w:rPr>
          <w:rFonts w:ascii="Arial" w:hAnsi="Arial" w:cs="Arial"/>
          <w:sz w:val="20"/>
          <w:szCs w:val="20"/>
        </w:rPr>
        <w:t>,</w:t>
      </w:r>
    </w:p>
    <w:p w:rsidR="000A481B" w:rsidRPr="002C1876" w:rsidRDefault="00DC731E"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Pr>
          <w:rFonts w:ascii="Arial" w:hAnsi="Arial" w:cs="Arial"/>
          <w:sz w:val="20"/>
          <w:szCs w:val="20"/>
        </w:rPr>
        <w:t>règlementation</w:t>
      </w:r>
      <w:r w:rsidR="000A481B" w:rsidRPr="002C1876">
        <w:rPr>
          <w:rFonts w:ascii="Arial" w:hAnsi="Arial" w:cs="Arial"/>
          <w:sz w:val="20"/>
          <w:szCs w:val="20"/>
        </w:rPr>
        <w:t>s.</w:t>
      </w:r>
    </w:p>
    <w:p w:rsidR="000A481B" w:rsidRPr="002C1876" w:rsidRDefault="000A481B" w:rsidP="000A481B">
      <w:pPr>
        <w:rPr>
          <w:sz w:val="20"/>
        </w:rPr>
      </w:pPr>
      <w:r w:rsidRPr="002C1876">
        <w:rPr>
          <w:sz w:val="20"/>
        </w:rPr>
        <w:t>Les moyens :</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réunions d’analyse, étude avec les acteurs du procédé.</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partielle.</w:t>
      </w:r>
    </w:p>
    <w:p w:rsidR="000A481B" w:rsidRPr="0068395A" w:rsidRDefault="000A481B" w:rsidP="000A481B">
      <w:pPr>
        <w:rPr>
          <w:sz w:val="20"/>
          <w:lang w:val="fr-FR"/>
        </w:rPr>
      </w:pPr>
    </w:p>
    <w:p w:rsidR="000A481B" w:rsidRPr="0068395A" w:rsidRDefault="000A481B" w:rsidP="000A481B">
      <w:pPr>
        <w:rPr>
          <w:b/>
          <w:bCs/>
          <w:sz w:val="20"/>
          <w:lang w:val="fr-FR"/>
        </w:rPr>
      </w:pPr>
      <w:r w:rsidRPr="0068395A">
        <w:rPr>
          <w:b/>
          <w:bCs/>
          <w:sz w:val="20"/>
          <w:lang w:val="fr-FR"/>
        </w:rPr>
        <w:t xml:space="preserve">Activité 1.3 : </w:t>
      </w:r>
      <w:r w:rsidRPr="0068395A">
        <w:rPr>
          <w:b/>
          <w:sz w:val="20"/>
          <w:lang w:val="fr-FR"/>
        </w:rPr>
        <w:t>Définir et proposer les matériels et logiciels adaptés</w:t>
      </w:r>
    </w:p>
    <w:p w:rsidR="000A481B" w:rsidRPr="002C1876" w:rsidRDefault="000A481B" w:rsidP="000A481B">
      <w:pPr>
        <w:pStyle w:val="Paragraphedeliste1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A3-T1 </w:t>
      </w:r>
      <w:r w:rsidRPr="0068395A">
        <w:rPr>
          <w:sz w:val="20"/>
          <w:lang w:val="fr-FR"/>
        </w:rPr>
        <w:t>: Établir les spécifications du matériel et des logiciels.</w:t>
      </w:r>
    </w:p>
    <w:p w:rsidR="000A481B" w:rsidRPr="0068395A" w:rsidRDefault="000A481B" w:rsidP="000A481B">
      <w:pPr>
        <w:rPr>
          <w:sz w:val="20"/>
          <w:lang w:val="fr-FR"/>
        </w:rPr>
      </w:pPr>
      <w:r w:rsidRPr="0068395A">
        <w:rPr>
          <w:b/>
          <w:sz w:val="20"/>
          <w:lang w:val="fr-FR"/>
        </w:rPr>
        <w:t>A3-T2 </w:t>
      </w:r>
      <w:r w:rsidRPr="0068395A">
        <w:rPr>
          <w:sz w:val="20"/>
          <w:lang w:val="fr-FR"/>
        </w:rPr>
        <w:t>: Élaborer le dossier d’appel d’offres.</w:t>
      </w:r>
    </w:p>
    <w:p w:rsidR="000A481B" w:rsidRPr="0068395A" w:rsidRDefault="000A481B" w:rsidP="000A481B">
      <w:pPr>
        <w:rPr>
          <w:sz w:val="20"/>
          <w:lang w:val="fr-FR"/>
        </w:rPr>
      </w:pPr>
      <w:r w:rsidRPr="0068395A">
        <w:rPr>
          <w:b/>
          <w:sz w:val="20"/>
          <w:lang w:val="fr-FR"/>
        </w:rPr>
        <w:t>A3-T3</w:t>
      </w:r>
      <w:r w:rsidRPr="0068395A">
        <w:rPr>
          <w:sz w:val="20"/>
          <w:lang w:val="fr-FR"/>
        </w:rPr>
        <w:t> : Vérifier la conformité des offres.</w:t>
      </w:r>
    </w:p>
    <w:p w:rsidR="000A481B" w:rsidRPr="0068395A" w:rsidRDefault="000A481B" w:rsidP="000A481B">
      <w:pPr>
        <w:rPr>
          <w:sz w:val="20"/>
          <w:lang w:val="fr-FR"/>
        </w:rPr>
      </w:pPr>
      <w:r w:rsidRPr="0068395A">
        <w:rPr>
          <w:b/>
          <w:sz w:val="20"/>
          <w:lang w:val="fr-FR"/>
        </w:rPr>
        <w:t>A3-T4</w:t>
      </w:r>
      <w:r w:rsidRPr="0068395A">
        <w:rPr>
          <w:sz w:val="20"/>
          <w:lang w:val="fr-FR"/>
        </w:rPr>
        <w:t> : Traiter et faire l’analyse comparative des offres.</w:t>
      </w:r>
    </w:p>
    <w:p w:rsidR="000A481B" w:rsidRPr="0068395A" w:rsidRDefault="000A481B" w:rsidP="000A481B">
      <w:pPr>
        <w:rPr>
          <w:sz w:val="20"/>
          <w:lang w:val="fr-FR"/>
        </w:rPr>
      </w:pPr>
      <w:r w:rsidRPr="0068395A">
        <w:rPr>
          <w:b/>
          <w:sz w:val="20"/>
          <w:lang w:val="fr-FR"/>
        </w:rPr>
        <w:t>A3-T5</w:t>
      </w:r>
      <w:r w:rsidRPr="0068395A">
        <w:rPr>
          <w:sz w:val="20"/>
          <w:lang w:val="fr-FR"/>
        </w:rPr>
        <w:t> : Choisir le matériel adapté.</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T1 à T5</w:t>
      </w:r>
      <w:r w:rsidRPr="002C1876">
        <w:rPr>
          <w:rFonts w:ascii="Arial" w:hAnsi="Arial" w:cs="Arial"/>
          <w:sz w:val="20"/>
          <w:szCs w:val="20"/>
        </w:rPr>
        <w:t> : les spécifications détaillées des matériels et des logiciels, les tableaux comparatifs des offres permettent d’établir les bons de commande.</w:t>
      </w:r>
    </w:p>
    <w:p w:rsidR="000A481B" w:rsidRPr="002C1876" w:rsidRDefault="000A481B" w:rsidP="000A481B">
      <w:pPr>
        <w:pStyle w:val="Paragraphedeliste1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Conditions de réalisation des tâches de l’activité 3</w:t>
      </w:r>
    </w:p>
    <w:p w:rsidR="000A481B" w:rsidRPr="0068395A" w:rsidRDefault="000A481B" w:rsidP="000A481B">
      <w:pPr>
        <w:rPr>
          <w:sz w:val="20"/>
          <w:lang w:val="fr-FR"/>
        </w:rPr>
      </w:pPr>
      <w:r w:rsidRPr="0068395A">
        <w:rPr>
          <w:sz w:val="20"/>
          <w:lang w:val="fr-FR"/>
        </w:rPr>
        <w:t>L’environnement : cette activité se déroule dans le cadre d’un projet de travaux neufs ou de rénovation.</w:t>
      </w:r>
    </w:p>
    <w:p w:rsidR="000A481B" w:rsidRPr="002C1876" w:rsidRDefault="000A481B" w:rsidP="000A481B">
      <w:pPr>
        <w:rPr>
          <w:sz w:val="20"/>
        </w:rPr>
      </w:pPr>
      <w:r w:rsidRPr="002C1876">
        <w:rPr>
          <w:sz w:val="20"/>
        </w:rPr>
        <w:t>Les données :</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cahier des charges du client,</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plan de circulation des fluides et schémas associés,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liste des instruments,</w:t>
      </w:r>
    </w:p>
    <w:p w:rsidR="000A481B" w:rsidRPr="002C1876" w:rsidRDefault="000A481B"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sidRPr="002C1876">
        <w:rPr>
          <w:rFonts w:ascii="Arial" w:hAnsi="Arial" w:cs="Arial"/>
          <w:sz w:val="20"/>
          <w:szCs w:val="20"/>
        </w:rPr>
        <w:t>documentation et contacts constructeurs,</w:t>
      </w:r>
    </w:p>
    <w:p w:rsidR="000A481B" w:rsidRPr="004013C9" w:rsidRDefault="000A481B" w:rsidP="000A481B">
      <w:pPr>
        <w:pStyle w:val="Paragraphedeliste1"/>
        <w:numPr>
          <w:ilvl w:val="0"/>
          <w:numId w:val="13"/>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description détaillée des conditions de fonctionnement,</w:t>
      </w:r>
    </w:p>
    <w:p w:rsidR="000A481B" w:rsidRPr="004013C9" w:rsidRDefault="000A481B" w:rsidP="000A481B">
      <w:pPr>
        <w:pStyle w:val="Paragraphedeliste1"/>
        <w:numPr>
          <w:ilvl w:val="0"/>
          <w:numId w:val="13"/>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zonages liés aux risques industriels,</w:t>
      </w:r>
    </w:p>
    <w:p w:rsidR="000A481B" w:rsidRPr="004013C9" w:rsidRDefault="000A481B" w:rsidP="000A481B">
      <w:pPr>
        <w:pStyle w:val="Paragraphedeliste1"/>
        <w:numPr>
          <w:ilvl w:val="0"/>
          <w:numId w:val="13"/>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connaissance de l’organisation du travail et des qualifications des opérateurs,</w:t>
      </w:r>
    </w:p>
    <w:p w:rsidR="000A481B" w:rsidRPr="002C1876" w:rsidRDefault="000A481B" w:rsidP="000A481B">
      <w:pPr>
        <w:pStyle w:val="Paragraphedeliste10"/>
        <w:numPr>
          <w:ilvl w:val="0"/>
          <w:numId w:val="13"/>
        </w:numPr>
        <w:suppressAutoHyphens w:val="0"/>
        <w:autoSpaceDE w:val="0"/>
        <w:autoSpaceDN w:val="0"/>
        <w:adjustRightInd w:val="0"/>
        <w:spacing w:before="0" w:after="200" w:line="276" w:lineRule="auto"/>
        <w:contextualSpacing/>
        <w:rPr>
          <w:rFonts w:ascii="Arial" w:hAnsi="Arial" w:cs="Arial"/>
          <w:sz w:val="20"/>
          <w:szCs w:val="20"/>
        </w:rPr>
      </w:pPr>
      <w:r w:rsidRPr="002C1876">
        <w:rPr>
          <w:rFonts w:ascii="Arial" w:hAnsi="Arial" w:cs="Arial"/>
          <w:sz w:val="20"/>
          <w:szCs w:val="20"/>
        </w:rPr>
        <w:t>modes opératoires et documents périphériques,</w:t>
      </w:r>
    </w:p>
    <w:p w:rsidR="000A481B" w:rsidRPr="002C1876" w:rsidRDefault="000A481B" w:rsidP="000A481B">
      <w:pPr>
        <w:pStyle w:val="Paragraphedeliste10"/>
        <w:numPr>
          <w:ilvl w:val="0"/>
          <w:numId w:val="13"/>
        </w:numPr>
        <w:suppressAutoHyphens w:val="0"/>
        <w:autoSpaceDE w:val="0"/>
        <w:autoSpaceDN w:val="0"/>
        <w:adjustRightInd w:val="0"/>
        <w:spacing w:before="0" w:after="200" w:line="276" w:lineRule="auto"/>
        <w:contextualSpacing/>
        <w:rPr>
          <w:rFonts w:ascii="Arial" w:hAnsi="Arial" w:cs="Arial"/>
          <w:sz w:val="20"/>
          <w:szCs w:val="20"/>
        </w:rPr>
      </w:pPr>
      <w:r>
        <w:rPr>
          <w:rFonts w:ascii="Arial" w:hAnsi="Arial" w:cs="Arial"/>
          <w:sz w:val="20"/>
          <w:szCs w:val="20"/>
        </w:rPr>
        <w:t>normes, standard</w:t>
      </w:r>
      <w:r w:rsidR="00DE7A87">
        <w:rPr>
          <w:rFonts w:ascii="Arial" w:hAnsi="Arial" w:cs="Arial"/>
          <w:sz w:val="20"/>
          <w:szCs w:val="20"/>
        </w:rPr>
        <w:t>s</w:t>
      </w:r>
      <w:r w:rsidRPr="002C1876">
        <w:rPr>
          <w:rFonts w:ascii="Arial" w:hAnsi="Arial" w:cs="Arial"/>
          <w:sz w:val="20"/>
          <w:szCs w:val="20"/>
        </w:rPr>
        <w:t>,</w:t>
      </w:r>
    </w:p>
    <w:p w:rsidR="000A481B" w:rsidRPr="002C1876" w:rsidRDefault="00DC731E" w:rsidP="000A481B">
      <w:pPr>
        <w:pStyle w:val="Paragraphedeliste10"/>
        <w:numPr>
          <w:ilvl w:val="0"/>
          <w:numId w:val="13"/>
        </w:numPr>
        <w:suppressAutoHyphens w:val="0"/>
        <w:autoSpaceDE w:val="0"/>
        <w:autoSpaceDN w:val="0"/>
        <w:adjustRightInd w:val="0"/>
        <w:spacing w:before="0" w:line="276" w:lineRule="auto"/>
        <w:contextualSpacing/>
        <w:rPr>
          <w:rFonts w:ascii="Arial" w:hAnsi="Arial" w:cs="Arial"/>
          <w:sz w:val="20"/>
          <w:szCs w:val="20"/>
        </w:rPr>
      </w:pPr>
      <w:r>
        <w:rPr>
          <w:rFonts w:ascii="Arial" w:hAnsi="Arial" w:cs="Arial"/>
          <w:sz w:val="20"/>
          <w:szCs w:val="20"/>
        </w:rPr>
        <w:t>règlementation</w:t>
      </w:r>
      <w:r w:rsidR="000A481B" w:rsidRPr="002C1876">
        <w:rPr>
          <w:rFonts w:ascii="Arial" w:hAnsi="Arial" w:cs="Arial"/>
          <w:sz w:val="20"/>
          <w:szCs w:val="20"/>
        </w:rPr>
        <w:t>s.</w:t>
      </w:r>
    </w:p>
    <w:p w:rsidR="000A481B" w:rsidRPr="002C1876" w:rsidRDefault="000A481B" w:rsidP="000A481B">
      <w:pPr>
        <w:rPr>
          <w:sz w:val="20"/>
        </w:rPr>
      </w:pPr>
      <w:r w:rsidRPr="002C1876">
        <w:rPr>
          <w:sz w:val="20"/>
        </w:rPr>
        <w:t>Les moyens :</w:t>
      </w:r>
    </w:p>
    <w:p w:rsidR="000A481B" w:rsidRPr="004013C9" w:rsidRDefault="000A481B" w:rsidP="000A481B">
      <w:pPr>
        <w:pStyle w:val="Paragraphedeliste1"/>
        <w:numPr>
          <w:ilvl w:val="0"/>
          <w:numId w:val="14"/>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réunions d’analyse / étude avec les acteurs du domaine,</w:t>
      </w:r>
    </w:p>
    <w:p w:rsidR="000A481B" w:rsidRPr="004013C9" w:rsidRDefault="000A481B" w:rsidP="000A481B">
      <w:pPr>
        <w:pStyle w:val="Paragraphedeliste1"/>
        <w:numPr>
          <w:ilvl w:val="0"/>
          <w:numId w:val="14"/>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réunions techniques avec constructeurs / fournisseurs.</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sz w:val="20"/>
          <w:lang w:val="fr-FR"/>
        </w:rPr>
      </w:pPr>
    </w:p>
    <w:p w:rsidR="000A481B" w:rsidRPr="0068395A" w:rsidRDefault="000A481B" w:rsidP="000A481B">
      <w:pPr>
        <w:rPr>
          <w:b/>
          <w:bCs/>
          <w:sz w:val="20"/>
          <w:lang w:val="fr-FR"/>
        </w:rPr>
      </w:pPr>
      <w:r w:rsidRPr="0068395A">
        <w:rPr>
          <w:b/>
          <w:bCs/>
          <w:sz w:val="20"/>
          <w:lang w:val="fr-FR"/>
        </w:rPr>
        <w:t xml:space="preserve">Activité 1.4 : </w:t>
      </w:r>
      <w:r w:rsidRPr="0068395A">
        <w:rPr>
          <w:b/>
          <w:sz w:val="20"/>
          <w:lang w:val="fr-FR"/>
        </w:rPr>
        <w:t>Étudier l’implantation du matériel dans l’installation industrielle</w:t>
      </w:r>
    </w:p>
    <w:p w:rsidR="000A481B" w:rsidRPr="002C1876" w:rsidRDefault="000A481B" w:rsidP="000A481B">
      <w:pPr>
        <w:pStyle w:val="Paragraphedeliste1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A4-T1 </w:t>
      </w:r>
      <w:r w:rsidRPr="0068395A">
        <w:rPr>
          <w:sz w:val="20"/>
          <w:lang w:val="fr-FR"/>
        </w:rPr>
        <w:t xml:space="preserve">: Étudier l'implantation physique du matériel dans l'installation industrielle à partir des différents schémas et </w:t>
      </w:r>
      <w:r w:rsidRPr="0068395A">
        <w:rPr>
          <w:sz w:val="20"/>
          <w:lang w:val="fr-FR"/>
        </w:rPr>
        <w:lastRenderedPageBreak/>
        <w:t>des standards spécifiques.</w:t>
      </w:r>
    </w:p>
    <w:p w:rsidR="000A481B" w:rsidRPr="0068395A" w:rsidRDefault="000A481B" w:rsidP="000A481B">
      <w:pPr>
        <w:rPr>
          <w:sz w:val="20"/>
          <w:lang w:val="fr-FR"/>
        </w:rPr>
      </w:pPr>
      <w:r w:rsidRPr="0068395A">
        <w:rPr>
          <w:b/>
          <w:sz w:val="20"/>
          <w:lang w:val="fr-FR"/>
        </w:rPr>
        <w:t>A4-T2 </w:t>
      </w:r>
      <w:r w:rsidRPr="0068395A">
        <w:rPr>
          <w:sz w:val="20"/>
          <w:lang w:val="fr-FR"/>
        </w:rPr>
        <w:t>: Établir les schémas de montage en concertation avec les autres corps de métier, en prenant en compte les notions de prévention des risques lors de l'utilisation et des opérations de maintenance ultérieures.</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rPr>
      </w:pPr>
      <w:r w:rsidRPr="0068395A">
        <w:rPr>
          <w:b/>
          <w:bCs/>
          <w:sz w:val="20"/>
          <w:lang w:val="fr-FR"/>
        </w:rPr>
        <w:t>T1 à T2</w:t>
      </w:r>
      <w:r w:rsidRPr="0068395A">
        <w:rPr>
          <w:bCs/>
          <w:sz w:val="20"/>
          <w:lang w:val="fr-FR"/>
        </w:rPr>
        <w:t xml:space="preserve"> : </w:t>
      </w:r>
      <w:r w:rsidRPr="0068395A">
        <w:rPr>
          <w:sz w:val="20"/>
          <w:lang w:val="fr-FR"/>
        </w:rPr>
        <w:t>schémas de montage et de raccordement des appareils selon les normes et standards spécifiques en intégrant les besoins et les contraintes des services de conduite et de maintenance.</w:t>
      </w:r>
    </w:p>
    <w:p w:rsidR="000A481B" w:rsidRPr="002C1876" w:rsidRDefault="000A481B" w:rsidP="000A481B">
      <w:pPr>
        <w:pStyle w:val="Paragraphedeliste10"/>
        <w:ind w:left="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Conditions de réalisation des tâches de l’activité 3</w:t>
      </w:r>
    </w:p>
    <w:p w:rsidR="000A481B" w:rsidRPr="0068395A" w:rsidRDefault="000A481B" w:rsidP="000A481B">
      <w:pPr>
        <w:rPr>
          <w:sz w:val="20"/>
          <w:lang w:val="fr-FR"/>
        </w:rPr>
      </w:pPr>
      <w:r w:rsidRPr="0068395A">
        <w:rPr>
          <w:sz w:val="20"/>
          <w:lang w:val="fr-FR"/>
        </w:rPr>
        <w:t>L’environnement : cette activité se déroule dans le cadre d’un projet de travaux neufs ou de rénovation.</w:t>
      </w:r>
    </w:p>
    <w:p w:rsidR="000A481B" w:rsidRPr="002C1876" w:rsidRDefault="000A481B" w:rsidP="000A481B">
      <w:pPr>
        <w:rPr>
          <w:sz w:val="20"/>
        </w:rPr>
      </w:pPr>
      <w:r w:rsidRPr="002C1876">
        <w:rPr>
          <w:sz w:val="20"/>
        </w:rPr>
        <w:t>Les données :</w:t>
      </w:r>
    </w:p>
    <w:p w:rsidR="000A481B" w:rsidRPr="002C1876" w:rsidRDefault="000A481B" w:rsidP="000A481B">
      <w:pPr>
        <w:pStyle w:val="Paragraphedeliste1"/>
        <w:numPr>
          <w:ilvl w:val="0"/>
          <w:numId w:val="15"/>
        </w:numPr>
        <w:autoSpaceDE w:val="0"/>
        <w:autoSpaceDN w:val="0"/>
        <w:adjustRightInd w:val="0"/>
        <w:spacing w:after="0" w:line="240" w:lineRule="auto"/>
        <w:rPr>
          <w:rFonts w:ascii="Arial" w:hAnsi="Arial" w:cs="Arial"/>
          <w:sz w:val="20"/>
        </w:rPr>
      </w:pPr>
      <w:r w:rsidRPr="002C1876">
        <w:rPr>
          <w:rFonts w:ascii="Arial" w:hAnsi="Arial" w:cs="Arial"/>
          <w:sz w:val="20"/>
        </w:rPr>
        <w:t>standards de montage,</w:t>
      </w:r>
    </w:p>
    <w:p w:rsidR="000A481B" w:rsidRPr="002C1876" w:rsidRDefault="000A481B" w:rsidP="000A481B">
      <w:pPr>
        <w:pStyle w:val="Paragraphedeliste1"/>
        <w:numPr>
          <w:ilvl w:val="0"/>
          <w:numId w:val="15"/>
        </w:numPr>
        <w:autoSpaceDE w:val="0"/>
        <w:autoSpaceDN w:val="0"/>
        <w:adjustRightInd w:val="0"/>
        <w:spacing w:after="0" w:line="240" w:lineRule="auto"/>
        <w:rPr>
          <w:rFonts w:ascii="Arial" w:hAnsi="Arial" w:cs="Arial"/>
          <w:sz w:val="20"/>
        </w:rPr>
      </w:pPr>
      <w:r w:rsidRPr="002C1876">
        <w:rPr>
          <w:rFonts w:ascii="Arial" w:hAnsi="Arial" w:cs="Arial"/>
          <w:sz w:val="20"/>
        </w:rPr>
        <w:t>spécifications du matériel,</w:t>
      </w:r>
    </w:p>
    <w:p w:rsidR="000A481B" w:rsidRPr="004013C9" w:rsidRDefault="000A481B" w:rsidP="000A481B">
      <w:pPr>
        <w:pStyle w:val="Paragraphedeliste1"/>
        <w:numPr>
          <w:ilvl w:val="0"/>
          <w:numId w:val="1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plans ou maquettes (bureau d'étude) de l'installation : tuyauterie, accessibilité...,</w:t>
      </w:r>
    </w:p>
    <w:p w:rsidR="000A481B" w:rsidRPr="004013C9" w:rsidRDefault="000A481B" w:rsidP="000A481B">
      <w:pPr>
        <w:pStyle w:val="Paragraphedeliste1"/>
        <w:numPr>
          <w:ilvl w:val="0"/>
          <w:numId w:val="1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connaissance des conditions de mise en œuvre ultérieure du programme de maintenance,</w:t>
      </w:r>
    </w:p>
    <w:p w:rsidR="000A481B" w:rsidRPr="004013C9" w:rsidRDefault="000A481B" w:rsidP="000A481B">
      <w:pPr>
        <w:pStyle w:val="Paragraphedeliste1"/>
        <w:numPr>
          <w:ilvl w:val="0"/>
          <w:numId w:val="1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connaissance des conditions de conduite,</w:t>
      </w:r>
    </w:p>
    <w:p w:rsidR="000A481B" w:rsidRPr="004013C9" w:rsidRDefault="000A481B" w:rsidP="000A481B">
      <w:pPr>
        <w:pStyle w:val="Paragraphedeliste1"/>
        <w:numPr>
          <w:ilvl w:val="0"/>
          <w:numId w:val="1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connaissance des contraintes spécifiques de sécurité et environnementales.</w:t>
      </w:r>
    </w:p>
    <w:p w:rsidR="000A481B" w:rsidRPr="002C1876" w:rsidRDefault="000A481B" w:rsidP="000A481B">
      <w:pPr>
        <w:rPr>
          <w:sz w:val="20"/>
        </w:rPr>
      </w:pPr>
      <w:r w:rsidRPr="002C1876">
        <w:rPr>
          <w:sz w:val="20"/>
        </w:rPr>
        <w:t>Les moyens :</w:t>
      </w:r>
    </w:p>
    <w:p w:rsidR="000A481B" w:rsidRPr="004013C9" w:rsidRDefault="000A481B" w:rsidP="000A481B">
      <w:pPr>
        <w:pStyle w:val="Paragraphedeliste1"/>
        <w:numPr>
          <w:ilvl w:val="0"/>
          <w:numId w:val="1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visites sur site et réunions techniques.</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sz w:val="20"/>
          <w:szCs w:val="22"/>
          <w:lang w:val="fr-FR"/>
        </w:rPr>
      </w:pPr>
    </w:p>
    <w:p w:rsidR="000A481B" w:rsidRPr="0068395A" w:rsidRDefault="000A481B" w:rsidP="000A481B">
      <w:pPr>
        <w:rPr>
          <w:b/>
          <w:sz w:val="20"/>
          <w:lang w:val="fr-FR"/>
        </w:rPr>
      </w:pPr>
      <w:r w:rsidRPr="0068395A">
        <w:rPr>
          <w:b/>
          <w:sz w:val="20"/>
          <w:lang w:val="fr-FR"/>
        </w:rPr>
        <w:t xml:space="preserve">Fonction 2 : </w:t>
      </w:r>
      <w:r w:rsidRPr="0068395A">
        <w:rPr>
          <w:b/>
          <w:sz w:val="20"/>
          <w:szCs w:val="22"/>
          <w:lang w:val="fr-FR"/>
        </w:rPr>
        <w:t>Installation et mise en service</w:t>
      </w:r>
    </w:p>
    <w:p w:rsidR="000A481B" w:rsidRPr="002C1876" w:rsidRDefault="000A481B" w:rsidP="000A481B">
      <w:pPr>
        <w:pStyle w:val="Paragraphedeliste10"/>
        <w:rPr>
          <w:rFonts w:ascii="Arial" w:hAnsi="Arial" w:cs="Arial"/>
          <w:sz w:val="20"/>
        </w:rPr>
      </w:pPr>
    </w:p>
    <w:p w:rsidR="000A481B" w:rsidRPr="002C1876" w:rsidRDefault="000A481B" w:rsidP="000A481B">
      <w:pPr>
        <w:pStyle w:val="Paragraphedeliste10"/>
        <w:ind w:left="0"/>
        <w:rPr>
          <w:rFonts w:ascii="Arial" w:hAnsi="Arial" w:cs="Arial"/>
          <w:sz w:val="20"/>
          <w:szCs w:val="20"/>
          <w:lang w:eastAsia="fr-FR"/>
        </w:rPr>
      </w:pPr>
      <w:r w:rsidRPr="002C1876">
        <w:rPr>
          <w:rFonts w:ascii="Arial" w:hAnsi="Arial" w:cs="Arial"/>
          <w:b/>
          <w:bCs/>
          <w:sz w:val="20"/>
          <w:szCs w:val="20"/>
        </w:rPr>
        <w:t xml:space="preserve">Activité 2.1 : </w:t>
      </w:r>
      <w:r w:rsidRPr="002C1876">
        <w:rPr>
          <w:rFonts w:ascii="Arial" w:hAnsi="Arial" w:cs="Arial"/>
          <w:b/>
          <w:sz w:val="20"/>
          <w:szCs w:val="20"/>
        </w:rPr>
        <w:t xml:space="preserve">Configurer les systèmes de contrôle-commande : </w:t>
      </w:r>
      <w:r w:rsidRPr="002C1876">
        <w:rPr>
          <w:rFonts w:ascii="Arial" w:hAnsi="Arial" w:cs="Arial"/>
          <w:b/>
          <w:sz w:val="20"/>
          <w:szCs w:val="20"/>
          <w:lang w:eastAsia="fr-FR"/>
        </w:rPr>
        <w:t>automates programmables industriels (API), systèmes numériques de contrôle commande (SNCC)</w:t>
      </w:r>
    </w:p>
    <w:p w:rsidR="000A481B" w:rsidRPr="002C1876" w:rsidRDefault="000A481B" w:rsidP="000A481B">
      <w:pPr>
        <w:pStyle w:val="Paragraphedeliste10"/>
        <w:rPr>
          <w:rFonts w:ascii="Arial" w:hAnsi="Arial" w:cs="Arial"/>
          <w:sz w:val="20"/>
          <w:szCs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eastAsia="fr-FR"/>
        </w:rPr>
      </w:pPr>
      <w:r w:rsidRPr="0068395A">
        <w:rPr>
          <w:b/>
          <w:sz w:val="20"/>
          <w:lang w:val="fr-FR"/>
        </w:rPr>
        <w:t>A1-T1 </w:t>
      </w:r>
      <w:r w:rsidRPr="0068395A">
        <w:rPr>
          <w:sz w:val="20"/>
          <w:lang w:val="fr-FR"/>
        </w:rPr>
        <w:t xml:space="preserve">: </w:t>
      </w:r>
      <w:r w:rsidRPr="0068395A">
        <w:rPr>
          <w:sz w:val="20"/>
          <w:lang w:val="fr-FR" w:eastAsia="fr-FR"/>
        </w:rPr>
        <w:t>Configurer les automates programmables (API).</w:t>
      </w:r>
    </w:p>
    <w:p w:rsidR="000A481B" w:rsidRPr="0068395A" w:rsidRDefault="000A481B" w:rsidP="000A481B">
      <w:pPr>
        <w:rPr>
          <w:sz w:val="20"/>
          <w:lang w:val="fr-FR" w:eastAsia="fr-FR"/>
        </w:rPr>
      </w:pPr>
      <w:r w:rsidRPr="0068395A">
        <w:rPr>
          <w:b/>
          <w:sz w:val="20"/>
          <w:lang w:val="fr-FR"/>
        </w:rPr>
        <w:t>A1-T2 </w:t>
      </w:r>
      <w:r w:rsidRPr="0068395A">
        <w:rPr>
          <w:sz w:val="20"/>
          <w:lang w:val="fr-FR"/>
        </w:rPr>
        <w:t>:</w:t>
      </w:r>
      <w:r w:rsidRPr="0068395A">
        <w:rPr>
          <w:sz w:val="20"/>
          <w:lang w:val="fr-FR" w:eastAsia="fr-FR"/>
        </w:rPr>
        <w:t xml:space="preserve"> Configurer les systèmes de contrôle-commande (SNCC).</w:t>
      </w:r>
    </w:p>
    <w:p w:rsidR="000A481B" w:rsidRPr="0068395A" w:rsidRDefault="000A481B" w:rsidP="000A481B">
      <w:pPr>
        <w:rPr>
          <w:sz w:val="20"/>
          <w:lang w:val="fr-FR" w:eastAsia="fr-FR"/>
        </w:rPr>
      </w:pPr>
      <w:r w:rsidRPr="0068395A">
        <w:rPr>
          <w:b/>
          <w:sz w:val="20"/>
          <w:lang w:val="fr-FR" w:eastAsia="fr-FR"/>
        </w:rPr>
        <w:t>A1-T3</w:t>
      </w:r>
      <w:r w:rsidRPr="0068395A">
        <w:rPr>
          <w:sz w:val="20"/>
          <w:lang w:val="fr-FR" w:eastAsia="fr-FR"/>
        </w:rPr>
        <w:t xml:space="preserve"> : Configurer le superviseur.</w:t>
      </w:r>
    </w:p>
    <w:p w:rsidR="000A481B" w:rsidRPr="0068395A" w:rsidRDefault="000A481B" w:rsidP="000A481B">
      <w:pPr>
        <w:rPr>
          <w:sz w:val="20"/>
          <w:lang w:val="fr-FR" w:eastAsia="fr-FR"/>
        </w:rPr>
      </w:pPr>
      <w:r w:rsidRPr="0068395A">
        <w:rPr>
          <w:b/>
          <w:sz w:val="20"/>
          <w:lang w:val="fr-FR" w:eastAsia="fr-FR"/>
        </w:rPr>
        <w:t>A1-T4</w:t>
      </w:r>
      <w:r w:rsidRPr="0068395A">
        <w:rPr>
          <w:sz w:val="20"/>
          <w:lang w:val="fr-FR" w:eastAsia="fr-FR"/>
        </w:rPr>
        <w:t xml:space="preserve"> : Vérifier l'ensemble de la configuration.</w:t>
      </w:r>
    </w:p>
    <w:p w:rsidR="000A481B" w:rsidRPr="0068395A" w:rsidRDefault="000A481B" w:rsidP="000A481B">
      <w:pPr>
        <w:rPr>
          <w:sz w:val="20"/>
          <w:lang w:val="fr-FR" w:eastAsia="fr-FR"/>
        </w:rPr>
      </w:pPr>
      <w:r w:rsidRPr="0068395A">
        <w:rPr>
          <w:b/>
          <w:sz w:val="20"/>
          <w:lang w:val="fr-FR" w:eastAsia="fr-FR"/>
        </w:rPr>
        <w:t>A1-T5</w:t>
      </w:r>
      <w:r w:rsidRPr="0068395A">
        <w:rPr>
          <w:sz w:val="20"/>
          <w:lang w:val="fr-FR" w:eastAsia="fr-FR"/>
        </w:rPr>
        <w:t xml:space="preserve"> : Élaborer la documentation.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4013C9" w:rsidRDefault="000A481B" w:rsidP="000A481B">
      <w:pPr>
        <w:pStyle w:val="Paragraphedeliste1"/>
        <w:ind w:left="0"/>
        <w:rPr>
          <w:rFonts w:ascii="Arial" w:hAnsi="Arial" w:cs="Arial"/>
          <w:sz w:val="20"/>
          <w:lang w:val="fr-FR" w:eastAsia="fr-FR"/>
        </w:rPr>
      </w:pPr>
      <w:r w:rsidRPr="004013C9">
        <w:rPr>
          <w:rFonts w:ascii="Arial" w:hAnsi="Arial" w:cs="Arial"/>
          <w:b/>
          <w:bCs/>
          <w:sz w:val="20"/>
          <w:lang w:val="fr-FR"/>
        </w:rPr>
        <w:t xml:space="preserve">T1 à T5 : </w:t>
      </w:r>
      <w:r w:rsidRPr="004013C9">
        <w:rPr>
          <w:rFonts w:ascii="Arial" w:hAnsi="Arial" w:cs="Arial"/>
          <w:sz w:val="20"/>
          <w:lang w:val="fr-FR" w:eastAsia="fr-FR"/>
        </w:rPr>
        <w:t>configuration des automates programmables industriels et des systèmes numériques de contrôle-commande, en utilisant au mieux l'outil informatique mis à disposition. Elaboration, à l'intention des utilisateurs et des services de maintenance, d'une documentation adaptée.</w:t>
      </w:r>
    </w:p>
    <w:p w:rsidR="000A481B" w:rsidRPr="004013C9" w:rsidRDefault="000A481B" w:rsidP="000A481B">
      <w:pPr>
        <w:pStyle w:val="Paragraphedeliste1"/>
        <w:spacing w:after="0" w:line="240" w:lineRule="auto"/>
        <w:ind w:left="0"/>
        <w:rPr>
          <w:rFonts w:ascii="Arial" w:hAnsi="Arial" w:cs="Arial"/>
          <w:sz w:val="20"/>
          <w:lang w:val="fr-FR" w:eastAsia="fr-FR"/>
        </w:rPr>
      </w:pPr>
    </w:p>
    <w:p w:rsidR="000A481B" w:rsidRPr="0068395A" w:rsidRDefault="000A481B" w:rsidP="000A481B">
      <w:pPr>
        <w:rPr>
          <w:sz w:val="20"/>
          <w:u w:val="single"/>
          <w:lang w:val="fr-FR"/>
        </w:rPr>
      </w:pPr>
      <w:r w:rsidRPr="0068395A">
        <w:rPr>
          <w:sz w:val="20"/>
          <w:u w:val="single"/>
          <w:lang w:val="fr-FR"/>
        </w:rPr>
        <w:t>Conditions de réalisation des tâches de l’activité 1</w:t>
      </w:r>
    </w:p>
    <w:p w:rsidR="000A481B" w:rsidRPr="0068395A" w:rsidRDefault="000A481B" w:rsidP="000A481B">
      <w:pPr>
        <w:rPr>
          <w:sz w:val="20"/>
          <w:lang w:val="fr-FR"/>
        </w:rPr>
      </w:pPr>
      <w:r w:rsidRPr="0068395A">
        <w:rPr>
          <w:sz w:val="20"/>
          <w:lang w:val="fr-FR"/>
        </w:rPr>
        <w:t>L’environnement : cette activité se déroule dans le cadre d’un projet de travaux neufs ou de rénovation.</w:t>
      </w:r>
    </w:p>
    <w:p w:rsidR="000A481B" w:rsidRPr="002C1876" w:rsidRDefault="000A481B" w:rsidP="000A481B">
      <w:pPr>
        <w:rPr>
          <w:sz w:val="20"/>
        </w:rPr>
      </w:pPr>
      <w:r w:rsidRPr="002C1876">
        <w:rPr>
          <w:sz w:val="20"/>
        </w:rPr>
        <w:t>Les données :</w:t>
      </w:r>
    </w:p>
    <w:p w:rsidR="000A481B" w:rsidRPr="002C1876" w:rsidRDefault="000A481B" w:rsidP="000A481B">
      <w:pPr>
        <w:pStyle w:val="Paragraphedeliste1"/>
        <w:numPr>
          <w:ilvl w:val="0"/>
          <w:numId w:val="16"/>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notices constructeurs,</w:t>
      </w:r>
    </w:p>
    <w:p w:rsidR="000A481B" w:rsidRPr="004013C9" w:rsidRDefault="000A481B" w:rsidP="000A481B">
      <w:pPr>
        <w:pStyle w:val="Paragraphedeliste1"/>
        <w:numPr>
          <w:ilvl w:val="0"/>
          <w:numId w:val="1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stages complémentaires organisés par les constructeurs sur les matériels,</w:t>
      </w:r>
    </w:p>
    <w:p w:rsidR="000A481B" w:rsidRPr="002C1876" w:rsidRDefault="000A481B" w:rsidP="000A481B">
      <w:pPr>
        <w:pStyle w:val="Paragraphedeliste1"/>
        <w:numPr>
          <w:ilvl w:val="0"/>
          <w:numId w:val="16"/>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cahier des charges,</w:t>
      </w:r>
    </w:p>
    <w:p w:rsidR="000A481B" w:rsidRPr="004013C9" w:rsidRDefault="000A481B" w:rsidP="000A481B">
      <w:pPr>
        <w:pStyle w:val="Paragraphedeliste1"/>
        <w:numPr>
          <w:ilvl w:val="0"/>
          <w:numId w:val="1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schémas de configuration ou de programmation,</w:t>
      </w:r>
    </w:p>
    <w:p w:rsidR="000A481B" w:rsidRPr="004013C9" w:rsidRDefault="000A481B" w:rsidP="000A481B">
      <w:pPr>
        <w:pStyle w:val="Paragraphedeliste1"/>
        <w:numPr>
          <w:ilvl w:val="0"/>
          <w:numId w:val="1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systèmes à mettre en œuvre,</w:t>
      </w:r>
    </w:p>
    <w:p w:rsidR="000A481B" w:rsidRPr="004013C9" w:rsidRDefault="000A481B" w:rsidP="000A481B">
      <w:pPr>
        <w:pStyle w:val="Paragraphedeliste1"/>
        <w:numPr>
          <w:ilvl w:val="0"/>
          <w:numId w:val="1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outil</w:t>
      </w:r>
      <w:r w:rsidR="00DE7A87" w:rsidRPr="004013C9">
        <w:rPr>
          <w:rFonts w:ascii="Arial" w:hAnsi="Arial" w:cs="Arial"/>
          <w:sz w:val="20"/>
          <w:lang w:val="fr-FR" w:eastAsia="fr-FR"/>
        </w:rPr>
        <w:t>s</w:t>
      </w:r>
      <w:r w:rsidRPr="004013C9">
        <w:rPr>
          <w:rFonts w:ascii="Arial" w:hAnsi="Arial" w:cs="Arial"/>
          <w:sz w:val="20"/>
          <w:lang w:val="fr-FR" w:eastAsia="fr-FR"/>
        </w:rPr>
        <w:t xml:space="preserve"> spécifique</w:t>
      </w:r>
      <w:r w:rsidR="00DE7A87" w:rsidRPr="004013C9">
        <w:rPr>
          <w:rFonts w:ascii="Arial" w:hAnsi="Arial" w:cs="Arial"/>
          <w:sz w:val="20"/>
          <w:lang w:val="fr-FR" w:eastAsia="fr-FR"/>
        </w:rPr>
        <w:t>s</w:t>
      </w:r>
      <w:r w:rsidRPr="004013C9">
        <w:rPr>
          <w:rFonts w:ascii="Arial" w:hAnsi="Arial" w:cs="Arial"/>
          <w:sz w:val="20"/>
          <w:lang w:val="fr-FR" w:eastAsia="fr-FR"/>
        </w:rPr>
        <w:t xml:space="preserve"> de programmation ou de méthodologie.</w:t>
      </w:r>
    </w:p>
    <w:p w:rsidR="000A481B" w:rsidRPr="002C1876" w:rsidRDefault="000A481B" w:rsidP="000A481B">
      <w:pPr>
        <w:rPr>
          <w:sz w:val="20"/>
        </w:rPr>
      </w:pPr>
      <w:r w:rsidRPr="002C1876">
        <w:rPr>
          <w:sz w:val="20"/>
        </w:rPr>
        <w:t>Les moyens :</w:t>
      </w:r>
    </w:p>
    <w:p w:rsidR="000A481B" w:rsidRPr="002C1876" w:rsidRDefault="000A481B" w:rsidP="000A481B">
      <w:pPr>
        <w:pStyle w:val="Paragraphedeliste1"/>
        <w:numPr>
          <w:ilvl w:val="0"/>
          <w:numId w:val="16"/>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outils de programmation.</w:t>
      </w:r>
    </w:p>
    <w:p w:rsidR="000A481B" w:rsidRPr="002C1876" w:rsidRDefault="000A481B" w:rsidP="000A481B">
      <w:pPr>
        <w:rPr>
          <w:sz w:val="20"/>
        </w:rPr>
      </w:pPr>
      <w:r w:rsidRPr="002C1876">
        <w:rPr>
          <w:sz w:val="20"/>
          <w:u w:val="single"/>
        </w:rPr>
        <w:t>Autonomie dans l’activité</w:t>
      </w:r>
      <w:r w:rsidRPr="002C1876">
        <w:rPr>
          <w:sz w:val="20"/>
        </w:rPr>
        <w:t> : totale.</w:t>
      </w:r>
    </w:p>
    <w:p w:rsidR="000A481B" w:rsidRPr="002C1876" w:rsidRDefault="000A481B" w:rsidP="000A481B">
      <w:pPr>
        <w:rPr>
          <w:sz w:val="20"/>
        </w:rPr>
      </w:pPr>
    </w:p>
    <w:p w:rsidR="000A481B" w:rsidRPr="0068395A" w:rsidRDefault="000A481B" w:rsidP="000A481B">
      <w:pPr>
        <w:rPr>
          <w:b/>
          <w:sz w:val="20"/>
          <w:lang w:val="fr-FR"/>
        </w:rPr>
      </w:pPr>
      <w:r w:rsidRPr="0068395A">
        <w:rPr>
          <w:b/>
          <w:sz w:val="20"/>
          <w:lang w:val="fr-FR"/>
        </w:rPr>
        <w:t>Activité 2.2 : Contrôler la conformité des matériels et des logiciels livrés</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A2-T1</w:t>
      </w:r>
      <w:r w:rsidRPr="0068395A">
        <w:rPr>
          <w:sz w:val="20"/>
          <w:lang w:val="fr-FR"/>
        </w:rPr>
        <w:t> : Suivre les livraisons des commandes.</w:t>
      </w:r>
    </w:p>
    <w:p w:rsidR="000A481B" w:rsidRPr="0068395A" w:rsidRDefault="000A481B" w:rsidP="000A481B">
      <w:pPr>
        <w:rPr>
          <w:sz w:val="20"/>
          <w:lang w:val="fr-FR"/>
        </w:rPr>
      </w:pPr>
      <w:r w:rsidRPr="0068395A">
        <w:rPr>
          <w:b/>
          <w:sz w:val="20"/>
          <w:lang w:val="fr-FR"/>
        </w:rPr>
        <w:t>A2-T2</w:t>
      </w:r>
      <w:r w:rsidRPr="0068395A">
        <w:rPr>
          <w:sz w:val="20"/>
          <w:lang w:val="fr-FR"/>
        </w:rPr>
        <w:t> : Vérifier la conformité du matériel par rapport à la commande.</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rPr>
      </w:pPr>
      <w:r w:rsidRPr="0068395A">
        <w:rPr>
          <w:b/>
          <w:sz w:val="20"/>
          <w:lang w:val="fr-FR"/>
        </w:rPr>
        <w:t>T1 à T2</w:t>
      </w:r>
      <w:r w:rsidRPr="0068395A">
        <w:rPr>
          <w:sz w:val="20"/>
          <w:lang w:val="fr-FR"/>
        </w:rPr>
        <w:t> : un certificat de réception est délivré.</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Conditions de réalisation des tâches de l’activité 2</w:t>
      </w:r>
    </w:p>
    <w:p w:rsidR="000A481B" w:rsidRPr="002C1876" w:rsidRDefault="000A481B" w:rsidP="000A481B">
      <w:pPr>
        <w:rPr>
          <w:sz w:val="20"/>
        </w:rPr>
      </w:pPr>
      <w:r w:rsidRPr="002C1876">
        <w:rPr>
          <w:sz w:val="20"/>
        </w:rPr>
        <w:t>Données :</w:t>
      </w:r>
    </w:p>
    <w:p w:rsidR="000A481B" w:rsidRPr="002C1876" w:rsidRDefault="000A481B" w:rsidP="000A481B">
      <w:pPr>
        <w:pStyle w:val="Paragraphedeliste1"/>
        <w:numPr>
          <w:ilvl w:val="0"/>
          <w:numId w:val="17"/>
        </w:numPr>
        <w:autoSpaceDE w:val="0"/>
        <w:autoSpaceDN w:val="0"/>
        <w:adjustRightInd w:val="0"/>
        <w:spacing w:after="0" w:line="240" w:lineRule="auto"/>
        <w:rPr>
          <w:rFonts w:ascii="Arial" w:hAnsi="Arial" w:cs="Arial"/>
          <w:sz w:val="20"/>
        </w:rPr>
      </w:pPr>
      <w:r w:rsidRPr="002C1876">
        <w:rPr>
          <w:rFonts w:ascii="Arial" w:hAnsi="Arial" w:cs="Arial"/>
          <w:sz w:val="20"/>
        </w:rPr>
        <w:t>notices constructeurs,</w:t>
      </w:r>
    </w:p>
    <w:p w:rsidR="000A481B" w:rsidRPr="002C1876" w:rsidRDefault="000A481B" w:rsidP="000A481B">
      <w:pPr>
        <w:pStyle w:val="Paragraphedeliste1"/>
        <w:numPr>
          <w:ilvl w:val="0"/>
          <w:numId w:val="17"/>
        </w:numPr>
        <w:autoSpaceDE w:val="0"/>
        <w:autoSpaceDN w:val="0"/>
        <w:adjustRightInd w:val="0"/>
        <w:spacing w:after="0" w:line="240" w:lineRule="auto"/>
        <w:rPr>
          <w:rFonts w:ascii="Arial" w:hAnsi="Arial" w:cs="Arial"/>
          <w:sz w:val="20"/>
        </w:rPr>
      </w:pPr>
      <w:r w:rsidRPr="002C1876">
        <w:rPr>
          <w:rFonts w:ascii="Arial" w:hAnsi="Arial" w:cs="Arial"/>
          <w:sz w:val="20"/>
        </w:rPr>
        <w:t>commande,</w:t>
      </w:r>
    </w:p>
    <w:p w:rsidR="000A481B" w:rsidRPr="004013C9" w:rsidRDefault="000A481B" w:rsidP="000A481B">
      <w:pPr>
        <w:pStyle w:val="Paragraphedeliste1"/>
        <w:numPr>
          <w:ilvl w:val="0"/>
          <w:numId w:val="17"/>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spécification technique des matériels et des logiciels, y compris préétalonnage.</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sz w:val="20"/>
          <w:lang w:val="fr-FR"/>
        </w:rPr>
      </w:pPr>
    </w:p>
    <w:p w:rsidR="000A481B" w:rsidRPr="0068395A" w:rsidRDefault="000A481B" w:rsidP="000A481B">
      <w:pPr>
        <w:rPr>
          <w:b/>
          <w:sz w:val="20"/>
          <w:lang w:val="fr-FR"/>
        </w:rPr>
      </w:pPr>
      <w:r w:rsidRPr="0068395A">
        <w:rPr>
          <w:b/>
          <w:sz w:val="20"/>
          <w:lang w:val="fr-FR"/>
        </w:rPr>
        <w:t>Activité 2.3 : Vérifier ou réaliser les réglages "usine", les préréglages et la configuration sur le matériel concerné.</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A3-T1</w:t>
      </w:r>
      <w:r w:rsidRPr="0068395A">
        <w:rPr>
          <w:sz w:val="20"/>
          <w:lang w:val="fr-FR"/>
        </w:rPr>
        <w:t> : Configurer les systèmes de conduite centralisée et les automates programmables.</w:t>
      </w:r>
    </w:p>
    <w:p w:rsidR="000A481B" w:rsidRPr="0068395A" w:rsidRDefault="000A481B" w:rsidP="000A481B">
      <w:pPr>
        <w:rPr>
          <w:sz w:val="20"/>
          <w:lang w:val="fr-FR"/>
        </w:rPr>
      </w:pPr>
      <w:r w:rsidRPr="0068395A">
        <w:rPr>
          <w:b/>
          <w:sz w:val="20"/>
          <w:lang w:val="fr-FR"/>
        </w:rPr>
        <w:t>A3-T2</w:t>
      </w:r>
      <w:r w:rsidRPr="0068395A">
        <w:rPr>
          <w:sz w:val="20"/>
          <w:lang w:val="fr-FR"/>
        </w:rPr>
        <w:t> : Vérifier la conformité de la configuration logicielle par rapport à l’analyse fonctionnelle.</w:t>
      </w:r>
    </w:p>
    <w:p w:rsidR="000A481B" w:rsidRPr="0068395A" w:rsidRDefault="000A481B" w:rsidP="000A481B">
      <w:pPr>
        <w:rPr>
          <w:sz w:val="20"/>
          <w:lang w:val="fr-FR"/>
        </w:rPr>
      </w:pPr>
      <w:r w:rsidRPr="0068395A">
        <w:rPr>
          <w:b/>
          <w:sz w:val="20"/>
          <w:lang w:val="fr-FR"/>
        </w:rPr>
        <w:t>A3-T3</w:t>
      </w:r>
      <w:r w:rsidRPr="0068395A">
        <w:rPr>
          <w:sz w:val="20"/>
          <w:lang w:val="fr-FR"/>
        </w:rPr>
        <w:t> : Vérifier la conformité de la plage de mesure définie.</w:t>
      </w:r>
    </w:p>
    <w:p w:rsidR="000A481B" w:rsidRPr="0068395A" w:rsidRDefault="000A481B" w:rsidP="000A481B">
      <w:pPr>
        <w:rPr>
          <w:sz w:val="20"/>
          <w:lang w:val="fr-FR"/>
        </w:rPr>
      </w:pPr>
      <w:r w:rsidRPr="0068395A">
        <w:rPr>
          <w:b/>
          <w:sz w:val="20"/>
          <w:lang w:val="fr-FR"/>
        </w:rPr>
        <w:t>A3-T4 </w:t>
      </w:r>
      <w:r w:rsidRPr="0068395A">
        <w:rPr>
          <w:sz w:val="20"/>
          <w:lang w:val="fr-FR"/>
        </w:rPr>
        <w:t>:</w:t>
      </w:r>
      <w:r w:rsidRPr="0068395A">
        <w:rPr>
          <w:b/>
          <w:sz w:val="20"/>
          <w:lang w:val="fr-FR"/>
        </w:rPr>
        <w:t xml:space="preserve"> </w:t>
      </w:r>
      <w:r w:rsidRPr="0068395A">
        <w:rPr>
          <w:sz w:val="20"/>
          <w:lang w:val="fr-FR"/>
        </w:rPr>
        <w:t>Étalonner si besoin.</w:t>
      </w:r>
    </w:p>
    <w:p w:rsidR="000A481B" w:rsidRPr="0068395A" w:rsidRDefault="000A481B" w:rsidP="000A481B">
      <w:pPr>
        <w:rPr>
          <w:sz w:val="20"/>
          <w:lang w:val="fr-FR"/>
        </w:rPr>
      </w:pPr>
      <w:r w:rsidRPr="0068395A">
        <w:rPr>
          <w:b/>
          <w:sz w:val="20"/>
          <w:lang w:val="fr-FR"/>
        </w:rPr>
        <w:t>A3-T5</w:t>
      </w:r>
      <w:r w:rsidRPr="0068395A">
        <w:rPr>
          <w:sz w:val="20"/>
          <w:lang w:val="fr-FR"/>
        </w:rPr>
        <w:t> : Rédiger les fiches d'essais et mettre à jour la documentation.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rPr>
      </w:pPr>
      <w:r w:rsidRPr="0068395A">
        <w:rPr>
          <w:b/>
          <w:sz w:val="20"/>
          <w:lang w:val="fr-FR"/>
        </w:rPr>
        <w:t>T1 à T5</w:t>
      </w:r>
      <w:r w:rsidRPr="0068395A">
        <w:rPr>
          <w:sz w:val="20"/>
          <w:lang w:val="fr-FR"/>
        </w:rPr>
        <w:t> : la fiche de conformité des configurations et les fiches d'étalonnage sont établies.</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Conditions de réalisation des tâches de l’activité 3</w:t>
      </w:r>
    </w:p>
    <w:p w:rsidR="000A481B" w:rsidRPr="002C1876" w:rsidRDefault="000A481B" w:rsidP="000A481B">
      <w:pPr>
        <w:rPr>
          <w:sz w:val="20"/>
        </w:rPr>
      </w:pPr>
      <w:r w:rsidRPr="002C1876">
        <w:rPr>
          <w:sz w:val="20"/>
        </w:rPr>
        <w:t>Données :</w:t>
      </w:r>
    </w:p>
    <w:p w:rsidR="000A481B" w:rsidRPr="002C1876" w:rsidRDefault="000A481B" w:rsidP="000A481B">
      <w:pPr>
        <w:pStyle w:val="Paragraphedeliste1"/>
        <w:numPr>
          <w:ilvl w:val="0"/>
          <w:numId w:val="18"/>
        </w:numPr>
        <w:autoSpaceDE w:val="0"/>
        <w:autoSpaceDN w:val="0"/>
        <w:adjustRightInd w:val="0"/>
        <w:spacing w:after="0" w:line="240" w:lineRule="auto"/>
        <w:rPr>
          <w:rFonts w:ascii="Arial" w:hAnsi="Arial" w:cs="Arial"/>
          <w:sz w:val="20"/>
        </w:rPr>
      </w:pPr>
      <w:r w:rsidRPr="002C1876">
        <w:rPr>
          <w:rFonts w:ascii="Arial" w:hAnsi="Arial" w:cs="Arial"/>
          <w:sz w:val="20"/>
        </w:rPr>
        <w:t>spécifications techniques,</w:t>
      </w:r>
    </w:p>
    <w:p w:rsidR="000A481B" w:rsidRPr="002C1876" w:rsidRDefault="000A481B" w:rsidP="000A481B">
      <w:pPr>
        <w:pStyle w:val="Paragraphedeliste1"/>
        <w:numPr>
          <w:ilvl w:val="0"/>
          <w:numId w:val="18"/>
        </w:numPr>
        <w:autoSpaceDE w:val="0"/>
        <w:autoSpaceDN w:val="0"/>
        <w:adjustRightInd w:val="0"/>
        <w:spacing w:after="0" w:line="240" w:lineRule="auto"/>
        <w:rPr>
          <w:rFonts w:ascii="Arial" w:hAnsi="Arial" w:cs="Arial"/>
          <w:sz w:val="20"/>
        </w:rPr>
      </w:pPr>
      <w:r w:rsidRPr="002C1876">
        <w:rPr>
          <w:rFonts w:ascii="Arial" w:hAnsi="Arial" w:cs="Arial"/>
          <w:sz w:val="20"/>
        </w:rPr>
        <w:t>documentation technique,</w:t>
      </w:r>
    </w:p>
    <w:p w:rsidR="000A481B" w:rsidRPr="002C1876" w:rsidRDefault="000A481B" w:rsidP="000A481B">
      <w:pPr>
        <w:pStyle w:val="Paragraphedeliste1"/>
        <w:numPr>
          <w:ilvl w:val="0"/>
          <w:numId w:val="18"/>
        </w:numPr>
        <w:autoSpaceDE w:val="0"/>
        <w:autoSpaceDN w:val="0"/>
        <w:adjustRightInd w:val="0"/>
        <w:spacing w:after="0" w:line="240" w:lineRule="auto"/>
        <w:rPr>
          <w:rFonts w:ascii="Arial" w:hAnsi="Arial" w:cs="Arial"/>
          <w:sz w:val="20"/>
        </w:rPr>
      </w:pPr>
      <w:r w:rsidRPr="002C1876">
        <w:rPr>
          <w:rFonts w:ascii="Arial" w:hAnsi="Arial" w:cs="Arial"/>
          <w:sz w:val="20"/>
        </w:rPr>
        <w:t>protocoles de contrôle.</w:t>
      </w:r>
    </w:p>
    <w:p w:rsidR="000A481B" w:rsidRPr="002C1876" w:rsidRDefault="000A481B" w:rsidP="000A481B">
      <w:pPr>
        <w:rPr>
          <w:sz w:val="20"/>
        </w:rPr>
      </w:pPr>
      <w:r w:rsidRPr="002C1876">
        <w:rPr>
          <w:sz w:val="20"/>
        </w:rPr>
        <w:t>Moyens :</w:t>
      </w:r>
    </w:p>
    <w:p w:rsidR="000A481B" w:rsidRPr="002C1876" w:rsidRDefault="000A481B" w:rsidP="000A481B">
      <w:pPr>
        <w:pStyle w:val="Paragraphedeliste1"/>
        <w:numPr>
          <w:ilvl w:val="0"/>
          <w:numId w:val="19"/>
        </w:numPr>
        <w:autoSpaceDE w:val="0"/>
        <w:autoSpaceDN w:val="0"/>
        <w:adjustRightInd w:val="0"/>
        <w:spacing w:after="0" w:line="240" w:lineRule="auto"/>
        <w:rPr>
          <w:rFonts w:ascii="Arial" w:hAnsi="Arial" w:cs="Arial"/>
          <w:sz w:val="20"/>
        </w:rPr>
      </w:pPr>
      <w:r w:rsidRPr="002C1876">
        <w:rPr>
          <w:rFonts w:ascii="Arial" w:hAnsi="Arial" w:cs="Arial"/>
          <w:sz w:val="20"/>
        </w:rPr>
        <w:t>matériels mis en œuvre,</w:t>
      </w:r>
    </w:p>
    <w:p w:rsidR="000A481B" w:rsidRPr="004013C9" w:rsidRDefault="000A481B" w:rsidP="000A481B">
      <w:pPr>
        <w:pStyle w:val="Paragraphedeliste1"/>
        <w:numPr>
          <w:ilvl w:val="0"/>
          <w:numId w:val="19"/>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équipements de mesure et de simulation.</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sz w:val="20"/>
          <w:lang w:val="fr-FR"/>
        </w:rPr>
      </w:pPr>
    </w:p>
    <w:p w:rsidR="000A481B" w:rsidRPr="0068395A" w:rsidRDefault="000A481B" w:rsidP="000A481B">
      <w:pPr>
        <w:rPr>
          <w:b/>
          <w:sz w:val="20"/>
          <w:lang w:val="fr-FR"/>
        </w:rPr>
      </w:pPr>
      <w:r w:rsidRPr="0068395A">
        <w:rPr>
          <w:b/>
          <w:sz w:val="20"/>
          <w:lang w:val="fr-FR"/>
        </w:rPr>
        <w:t xml:space="preserve">Activité 2.4 : Contrôler et réceptionner le montage du matériel </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A4-T1</w:t>
      </w:r>
      <w:r w:rsidRPr="0068395A">
        <w:rPr>
          <w:sz w:val="20"/>
          <w:lang w:val="fr-FR"/>
        </w:rPr>
        <w:t> : Contrôler le montage du matériel, son accessibilité et ses raccordements par boucle ou par système</w:t>
      </w:r>
      <w:r w:rsidRPr="0068395A">
        <w:rPr>
          <w:color w:val="FF0000"/>
          <w:sz w:val="20"/>
          <w:lang w:val="fr-FR"/>
        </w:rPr>
        <w:t>.</w:t>
      </w:r>
    </w:p>
    <w:p w:rsidR="000A481B" w:rsidRPr="0068395A" w:rsidRDefault="000A481B" w:rsidP="000A481B">
      <w:pPr>
        <w:rPr>
          <w:sz w:val="20"/>
          <w:lang w:val="fr-FR"/>
        </w:rPr>
      </w:pPr>
      <w:r w:rsidRPr="0068395A">
        <w:rPr>
          <w:b/>
          <w:sz w:val="20"/>
          <w:lang w:val="fr-FR"/>
        </w:rPr>
        <w:t>A4-T2</w:t>
      </w:r>
      <w:r w:rsidRPr="0068395A">
        <w:rPr>
          <w:sz w:val="20"/>
          <w:lang w:val="fr-FR"/>
        </w:rPr>
        <w:t> : Lister et transmettre les anomalies éventuelles.</w:t>
      </w:r>
    </w:p>
    <w:p w:rsidR="000A481B" w:rsidRPr="0068395A" w:rsidRDefault="000A481B" w:rsidP="000A481B">
      <w:pPr>
        <w:rPr>
          <w:sz w:val="20"/>
          <w:lang w:val="fr-FR"/>
        </w:rPr>
      </w:pPr>
      <w:r w:rsidRPr="0068395A">
        <w:rPr>
          <w:b/>
          <w:sz w:val="20"/>
          <w:lang w:val="fr-FR"/>
        </w:rPr>
        <w:t>A4-T3</w:t>
      </w:r>
      <w:r w:rsidRPr="0068395A">
        <w:rPr>
          <w:sz w:val="20"/>
          <w:lang w:val="fr-FR"/>
        </w:rPr>
        <w:t> : Lever les anomalies.</w:t>
      </w:r>
    </w:p>
    <w:p w:rsidR="000A481B" w:rsidRPr="0068395A" w:rsidRDefault="000A481B" w:rsidP="000A481B">
      <w:pPr>
        <w:rPr>
          <w:sz w:val="20"/>
          <w:lang w:val="fr-FR"/>
        </w:rPr>
      </w:pPr>
      <w:r w:rsidRPr="0068395A">
        <w:rPr>
          <w:b/>
          <w:sz w:val="20"/>
          <w:lang w:val="fr-FR"/>
        </w:rPr>
        <w:t>A4-T4</w:t>
      </w:r>
      <w:r w:rsidRPr="0068395A">
        <w:rPr>
          <w:sz w:val="20"/>
          <w:lang w:val="fr-FR"/>
        </w:rPr>
        <w:t> : Déclarer la conformité de l’ensemble des éléments contrôlés / réceptionnés.</w:t>
      </w:r>
    </w:p>
    <w:p w:rsidR="000A481B" w:rsidRPr="0068395A" w:rsidRDefault="000A481B" w:rsidP="000A481B">
      <w:pPr>
        <w:rPr>
          <w:sz w:val="20"/>
          <w:lang w:val="fr-FR"/>
        </w:rPr>
      </w:pPr>
      <w:r w:rsidRPr="0068395A">
        <w:rPr>
          <w:b/>
          <w:sz w:val="20"/>
          <w:lang w:val="fr-FR"/>
        </w:rPr>
        <w:t>A4-T5</w:t>
      </w:r>
      <w:r w:rsidRPr="0068395A">
        <w:rPr>
          <w:sz w:val="20"/>
          <w:lang w:val="fr-FR"/>
        </w:rPr>
        <w:t> : Mettre à jour les schémas et les plans.</w:t>
      </w:r>
    </w:p>
    <w:p w:rsidR="000A481B" w:rsidRPr="0068395A" w:rsidRDefault="000A481B" w:rsidP="000A481B">
      <w:pPr>
        <w:rPr>
          <w:sz w:val="20"/>
          <w:lang w:val="fr-FR"/>
        </w:rPr>
      </w:pPr>
      <w:r w:rsidRPr="0068395A">
        <w:rPr>
          <w:b/>
          <w:sz w:val="20"/>
          <w:lang w:val="fr-FR"/>
        </w:rPr>
        <w:t>A4-T6</w:t>
      </w:r>
      <w:r w:rsidRPr="0068395A">
        <w:rPr>
          <w:sz w:val="20"/>
          <w:lang w:val="fr-FR"/>
        </w:rPr>
        <w:t> : Contrôler le respect des délais de réalisation.</w:t>
      </w:r>
    </w:p>
    <w:p w:rsidR="000A481B" w:rsidRPr="0068395A" w:rsidRDefault="000A481B" w:rsidP="000A481B">
      <w:pPr>
        <w:rPr>
          <w:sz w:val="20"/>
          <w:lang w:val="fr-FR"/>
        </w:rPr>
      </w:pPr>
      <w:r w:rsidRPr="0068395A">
        <w:rPr>
          <w:b/>
          <w:sz w:val="20"/>
          <w:lang w:val="fr-FR"/>
        </w:rPr>
        <w:t>A4-T7</w:t>
      </w:r>
      <w:r w:rsidRPr="0068395A">
        <w:rPr>
          <w:sz w:val="20"/>
          <w:lang w:val="fr-FR"/>
        </w:rPr>
        <w:t> : Gérer les modifications en cours de projet.</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rPr>
      </w:pPr>
      <w:r w:rsidRPr="0068395A">
        <w:rPr>
          <w:b/>
          <w:sz w:val="20"/>
          <w:lang w:val="fr-FR"/>
        </w:rPr>
        <w:t>T1 à T7</w:t>
      </w:r>
      <w:r w:rsidRPr="0068395A">
        <w:rPr>
          <w:sz w:val="20"/>
          <w:lang w:val="fr-FR"/>
        </w:rPr>
        <w:t> : le montage du matériel est conforme, réceptionné et documenté.</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Conditions de réalisation des tâches de l’activité 4</w:t>
      </w:r>
    </w:p>
    <w:p w:rsidR="000A481B" w:rsidRPr="002C1876" w:rsidRDefault="000A481B" w:rsidP="000A481B">
      <w:pPr>
        <w:rPr>
          <w:sz w:val="20"/>
        </w:rPr>
      </w:pPr>
      <w:r w:rsidRPr="002C1876">
        <w:rPr>
          <w:sz w:val="20"/>
        </w:rPr>
        <w:t>Données :</w:t>
      </w:r>
    </w:p>
    <w:p w:rsidR="000A481B" w:rsidRPr="002C1876" w:rsidRDefault="000A481B" w:rsidP="000A481B">
      <w:pPr>
        <w:pStyle w:val="Paragraphedeliste1"/>
        <w:numPr>
          <w:ilvl w:val="0"/>
          <w:numId w:val="20"/>
        </w:numPr>
        <w:autoSpaceDE w:val="0"/>
        <w:autoSpaceDN w:val="0"/>
        <w:adjustRightInd w:val="0"/>
        <w:spacing w:after="0" w:line="240" w:lineRule="auto"/>
        <w:rPr>
          <w:rFonts w:ascii="Arial" w:hAnsi="Arial" w:cs="Arial"/>
          <w:sz w:val="20"/>
        </w:rPr>
      </w:pPr>
      <w:r w:rsidRPr="002C1876">
        <w:rPr>
          <w:rFonts w:ascii="Arial" w:hAnsi="Arial" w:cs="Arial"/>
          <w:sz w:val="20"/>
        </w:rPr>
        <w:t>planning,</w:t>
      </w:r>
    </w:p>
    <w:p w:rsidR="000A481B" w:rsidRPr="002C1876" w:rsidRDefault="000A481B" w:rsidP="000A481B">
      <w:pPr>
        <w:pStyle w:val="Paragraphedeliste1"/>
        <w:numPr>
          <w:ilvl w:val="0"/>
          <w:numId w:val="20"/>
        </w:numPr>
        <w:autoSpaceDE w:val="0"/>
        <w:autoSpaceDN w:val="0"/>
        <w:adjustRightInd w:val="0"/>
        <w:spacing w:after="0" w:line="240" w:lineRule="auto"/>
        <w:rPr>
          <w:rFonts w:ascii="Arial" w:hAnsi="Arial" w:cs="Arial"/>
          <w:sz w:val="20"/>
        </w:rPr>
      </w:pPr>
      <w:r w:rsidRPr="002C1876">
        <w:rPr>
          <w:rFonts w:ascii="Arial" w:hAnsi="Arial" w:cs="Arial"/>
          <w:sz w:val="20"/>
        </w:rPr>
        <w:t>contrat,</w:t>
      </w:r>
    </w:p>
    <w:p w:rsidR="000A481B" w:rsidRPr="004013C9" w:rsidRDefault="000A481B" w:rsidP="000A481B">
      <w:pPr>
        <w:pStyle w:val="Paragraphedeliste1"/>
        <w:numPr>
          <w:ilvl w:val="0"/>
          <w:numId w:val="2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plan de circulation des fluides,</w:t>
      </w:r>
    </w:p>
    <w:p w:rsidR="000A481B" w:rsidRPr="004013C9" w:rsidRDefault="000A481B" w:rsidP="000A481B">
      <w:pPr>
        <w:pStyle w:val="Paragraphedeliste1"/>
        <w:numPr>
          <w:ilvl w:val="0"/>
          <w:numId w:val="2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spécifications, normes et schémas de montage et de raccordements,</w:t>
      </w:r>
    </w:p>
    <w:p w:rsidR="000A481B" w:rsidRPr="004013C9" w:rsidRDefault="000A481B" w:rsidP="000A481B">
      <w:pPr>
        <w:pStyle w:val="Paragraphedeliste1"/>
        <w:numPr>
          <w:ilvl w:val="0"/>
          <w:numId w:val="2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schémas de localisation du matériel,</w:t>
      </w:r>
    </w:p>
    <w:p w:rsidR="000A481B" w:rsidRPr="002C1876" w:rsidRDefault="000A481B" w:rsidP="000A481B">
      <w:pPr>
        <w:pStyle w:val="Paragraphedeliste1"/>
        <w:numPr>
          <w:ilvl w:val="0"/>
          <w:numId w:val="20"/>
        </w:numPr>
        <w:autoSpaceDE w:val="0"/>
        <w:autoSpaceDN w:val="0"/>
        <w:adjustRightInd w:val="0"/>
        <w:spacing w:after="0" w:line="240" w:lineRule="auto"/>
        <w:rPr>
          <w:rFonts w:ascii="Arial" w:hAnsi="Arial" w:cs="Arial"/>
          <w:sz w:val="20"/>
        </w:rPr>
      </w:pPr>
      <w:r w:rsidRPr="002C1876">
        <w:rPr>
          <w:rFonts w:ascii="Arial" w:hAnsi="Arial" w:cs="Arial"/>
          <w:sz w:val="20"/>
        </w:rPr>
        <w:t>liste des instruments,</w:t>
      </w:r>
    </w:p>
    <w:p w:rsidR="000A481B" w:rsidRPr="004013C9" w:rsidRDefault="000A481B" w:rsidP="000A481B">
      <w:pPr>
        <w:pStyle w:val="Paragraphedeliste1"/>
        <w:numPr>
          <w:ilvl w:val="0"/>
          <w:numId w:val="2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lastRenderedPageBreak/>
        <w:t>conditions de sécurité sur le site.</w:t>
      </w:r>
    </w:p>
    <w:p w:rsidR="000A481B" w:rsidRPr="002C1876" w:rsidRDefault="000A481B" w:rsidP="000A481B">
      <w:pPr>
        <w:rPr>
          <w:sz w:val="20"/>
        </w:rPr>
      </w:pPr>
      <w:r w:rsidRPr="002C1876">
        <w:rPr>
          <w:sz w:val="20"/>
        </w:rPr>
        <w:t>Moyens :</w:t>
      </w:r>
    </w:p>
    <w:p w:rsidR="000A481B" w:rsidRPr="002C1876" w:rsidRDefault="000A481B" w:rsidP="000A481B">
      <w:pPr>
        <w:pStyle w:val="Paragraphedeliste1"/>
        <w:numPr>
          <w:ilvl w:val="0"/>
          <w:numId w:val="21"/>
        </w:numPr>
        <w:autoSpaceDE w:val="0"/>
        <w:autoSpaceDN w:val="0"/>
        <w:adjustRightInd w:val="0"/>
        <w:spacing w:after="0" w:line="240" w:lineRule="auto"/>
        <w:rPr>
          <w:rFonts w:ascii="Arial" w:hAnsi="Arial" w:cs="Arial"/>
          <w:sz w:val="20"/>
        </w:rPr>
      </w:pPr>
      <w:r w:rsidRPr="002C1876">
        <w:rPr>
          <w:rFonts w:ascii="Arial" w:hAnsi="Arial" w:cs="Arial"/>
          <w:sz w:val="20"/>
        </w:rPr>
        <w:t>logiciel de suivi,</w:t>
      </w:r>
    </w:p>
    <w:p w:rsidR="000A481B" w:rsidRPr="002C1876" w:rsidRDefault="000A481B" w:rsidP="000A481B">
      <w:pPr>
        <w:pStyle w:val="Paragraphedeliste1"/>
        <w:numPr>
          <w:ilvl w:val="0"/>
          <w:numId w:val="21"/>
        </w:numPr>
        <w:autoSpaceDE w:val="0"/>
        <w:autoSpaceDN w:val="0"/>
        <w:adjustRightInd w:val="0"/>
        <w:spacing w:after="0" w:line="240" w:lineRule="auto"/>
        <w:rPr>
          <w:rFonts w:ascii="Arial" w:hAnsi="Arial" w:cs="Arial"/>
          <w:sz w:val="20"/>
        </w:rPr>
      </w:pPr>
      <w:r w:rsidRPr="002C1876">
        <w:rPr>
          <w:rFonts w:ascii="Arial" w:hAnsi="Arial" w:cs="Arial"/>
          <w:sz w:val="20"/>
        </w:rPr>
        <w:t>sur site,</w:t>
      </w:r>
    </w:p>
    <w:p w:rsidR="000A481B" w:rsidRPr="004013C9" w:rsidRDefault="000A481B" w:rsidP="000A481B">
      <w:pPr>
        <w:pStyle w:val="Paragraphedeliste1"/>
        <w:numPr>
          <w:ilvl w:val="0"/>
          <w:numId w:val="21"/>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échanges avec le bureau d’études.</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sz w:val="20"/>
          <w:lang w:val="fr-FR"/>
        </w:rPr>
      </w:pPr>
    </w:p>
    <w:p w:rsidR="000A481B" w:rsidRPr="0068395A" w:rsidRDefault="000A481B" w:rsidP="000A481B">
      <w:pPr>
        <w:rPr>
          <w:b/>
          <w:sz w:val="20"/>
          <w:lang w:val="fr-FR"/>
        </w:rPr>
      </w:pPr>
      <w:r w:rsidRPr="0068395A">
        <w:rPr>
          <w:b/>
          <w:sz w:val="20"/>
          <w:lang w:val="fr-FR"/>
        </w:rPr>
        <w:t>Activité 2.5 : Vérifier le fonctionnement statique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Période d’essais réels et de démarrage lorsque l’installation est terminée.</w:t>
      </w:r>
    </w:p>
    <w:p w:rsidR="000A481B" w:rsidRPr="0068395A" w:rsidRDefault="000A481B" w:rsidP="000A481B">
      <w:pPr>
        <w:rPr>
          <w:sz w:val="20"/>
          <w:lang w:val="fr-FR"/>
        </w:rPr>
      </w:pPr>
      <w:r w:rsidRPr="0068395A">
        <w:rPr>
          <w:sz w:val="20"/>
          <w:lang w:val="fr-FR"/>
        </w:rPr>
        <w:t>Tous les points de mesure sont vérifiés en réel dans les deux sens et en fonctionnement normal sans le procédé.</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A5-T1</w:t>
      </w:r>
      <w:r w:rsidRPr="0068395A">
        <w:rPr>
          <w:sz w:val="20"/>
          <w:lang w:val="fr-FR"/>
        </w:rPr>
        <w:t> : Établir et mettre en œuvre le protocole d'essais préalables.</w:t>
      </w:r>
    </w:p>
    <w:p w:rsidR="000A481B" w:rsidRPr="0068395A" w:rsidRDefault="000A481B" w:rsidP="000A481B">
      <w:pPr>
        <w:rPr>
          <w:sz w:val="20"/>
          <w:lang w:val="fr-FR"/>
        </w:rPr>
      </w:pPr>
      <w:r w:rsidRPr="0068395A">
        <w:rPr>
          <w:b/>
          <w:sz w:val="20"/>
          <w:lang w:val="fr-FR"/>
        </w:rPr>
        <w:t>A5-T2</w:t>
      </w:r>
      <w:r w:rsidRPr="0068395A">
        <w:rPr>
          <w:sz w:val="20"/>
          <w:lang w:val="fr-FR"/>
        </w:rPr>
        <w:t> : Vérifier et régler sur site l'ensemble des chaînes et leur continuité : fonctionnement en statique de la totalité de la boucle de régulation et de ses périphériques, des alarmes et des séquences de sécurités.</w:t>
      </w:r>
    </w:p>
    <w:p w:rsidR="000A481B" w:rsidRPr="0068395A" w:rsidRDefault="000A481B" w:rsidP="000A481B">
      <w:pPr>
        <w:rPr>
          <w:sz w:val="20"/>
          <w:lang w:val="fr-FR"/>
        </w:rPr>
      </w:pPr>
      <w:r w:rsidRPr="0068395A">
        <w:rPr>
          <w:b/>
          <w:sz w:val="20"/>
          <w:lang w:val="fr-FR"/>
        </w:rPr>
        <w:t>A5-T3</w:t>
      </w:r>
      <w:r w:rsidRPr="0068395A">
        <w:rPr>
          <w:sz w:val="20"/>
          <w:lang w:val="fr-FR"/>
        </w:rPr>
        <w:t> : Identifier et remettre en état les boucles non conformes.</w:t>
      </w:r>
    </w:p>
    <w:p w:rsidR="000A481B" w:rsidRPr="0068395A" w:rsidRDefault="000A481B" w:rsidP="000A481B">
      <w:pPr>
        <w:rPr>
          <w:sz w:val="20"/>
          <w:lang w:val="fr-FR"/>
        </w:rPr>
      </w:pPr>
      <w:r w:rsidRPr="0068395A">
        <w:rPr>
          <w:b/>
          <w:sz w:val="20"/>
          <w:lang w:val="fr-FR"/>
        </w:rPr>
        <w:t>A5-T4</w:t>
      </w:r>
      <w:r w:rsidRPr="0068395A">
        <w:rPr>
          <w:sz w:val="20"/>
          <w:lang w:val="fr-FR"/>
        </w:rPr>
        <w:t> : Mettre à jour les fiches d'essais.</w:t>
      </w:r>
    </w:p>
    <w:p w:rsidR="000A481B" w:rsidRPr="0068395A" w:rsidRDefault="000A481B" w:rsidP="000A481B">
      <w:pPr>
        <w:rPr>
          <w:sz w:val="20"/>
          <w:lang w:val="fr-FR"/>
        </w:rPr>
      </w:pPr>
      <w:r w:rsidRPr="0068395A">
        <w:rPr>
          <w:b/>
          <w:sz w:val="20"/>
          <w:lang w:val="fr-FR"/>
        </w:rPr>
        <w:t>A5-T5</w:t>
      </w:r>
      <w:r w:rsidRPr="0068395A">
        <w:rPr>
          <w:sz w:val="20"/>
          <w:lang w:val="fr-FR"/>
        </w:rPr>
        <w:t> : Suivre l’avancement des travaux.</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b/>
          <w:sz w:val="20"/>
          <w:lang w:val="fr-FR"/>
        </w:rPr>
      </w:pPr>
      <w:r w:rsidRPr="0068395A">
        <w:rPr>
          <w:b/>
          <w:sz w:val="20"/>
          <w:lang w:val="fr-FR"/>
        </w:rPr>
        <w:t>T1 à T5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l'ensemble des chaînes du site et leurs continuités sont réceptionnées,</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un compte-rendu d'essais est produit.</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Conditions de réalisation des tâches de l’activité 5</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dossiers de configuration (régulation – automatismes),</w:t>
      </w:r>
    </w:p>
    <w:p w:rsidR="000A481B" w:rsidRPr="002C1876" w:rsidRDefault="000A481B" w:rsidP="000A481B">
      <w:pPr>
        <w:pStyle w:val="Paragraphedeliste1"/>
        <w:numPr>
          <w:ilvl w:val="0"/>
          <w:numId w:val="22"/>
        </w:numPr>
        <w:autoSpaceDE w:val="0"/>
        <w:autoSpaceDN w:val="0"/>
        <w:adjustRightInd w:val="0"/>
        <w:spacing w:after="0" w:line="240" w:lineRule="auto"/>
        <w:rPr>
          <w:rFonts w:ascii="Arial" w:hAnsi="Arial" w:cs="Arial"/>
          <w:sz w:val="20"/>
        </w:rPr>
      </w:pPr>
      <w:r w:rsidRPr="002C1876">
        <w:rPr>
          <w:rFonts w:ascii="Arial" w:hAnsi="Arial" w:cs="Arial"/>
          <w:sz w:val="20"/>
        </w:rPr>
        <w:t>schémas de zonage,</w:t>
      </w:r>
    </w:p>
    <w:p w:rsidR="000A481B" w:rsidRPr="004013C9" w:rsidRDefault="000A481B" w:rsidP="000A481B">
      <w:pPr>
        <w:pStyle w:val="Paragraphedeliste1"/>
        <w:numPr>
          <w:ilvl w:val="0"/>
          <w:numId w:val="2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schémas de localisation du matériel,</w:t>
      </w:r>
    </w:p>
    <w:p w:rsidR="000A481B" w:rsidRPr="004013C9" w:rsidRDefault="000A481B" w:rsidP="000A481B">
      <w:pPr>
        <w:pStyle w:val="Paragraphedeliste1"/>
        <w:numPr>
          <w:ilvl w:val="0"/>
          <w:numId w:val="2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spécifications (avec données sur le procédé),</w:t>
      </w:r>
    </w:p>
    <w:p w:rsidR="000A481B" w:rsidRPr="002C1876" w:rsidRDefault="000A481B" w:rsidP="000A481B">
      <w:pPr>
        <w:pStyle w:val="Paragraphedeliste1"/>
        <w:numPr>
          <w:ilvl w:val="0"/>
          <w:numId w:val="22"/>
        </w:numPr>
        <w:autoSpaceDE w:val="0"/>
        <w:autoSpaceDN w:val="0"/>
        <w:adjustRightInd w:val="0"/>
        <w:spacing w:after="0" w:line="240" w:lineRule="auto"/>
        <w:rPr>
          <w:rFonts w:ascii="Arial" w:hAnsi="Arial" w:cs="Arial"/>
          <w:sz w:val="20"/>
        </w:rPr>
      </w:pPr>
      <w:r w:rsidRPr="002C1876">
        <w:rPr>
          <w:rFonts w:ascii="Arial" w:hAnsi="Arial" w:cs="Arial"/>
          <w:sz w:val="20"/>
        </w:rPr>
        <w:t>schémas T.I.,</w:t>
      </w:r>
    </w:p>
    <w:p w:rsidR="000A481B" w:rsidRPr="002C1876" w:rsidRDefault="000A481B" w:rsidP="000A481B">
      <w:pPr>
        <w:pStyle w:val="Paragraphedeliste1"/>
        <w:numPr>
          <w:ilvl w:val="0"/>
          <w:numId w:val="22"/>
        </w:numPr>
        <w:autoSpaceDE w:val="0"/>
        <w:autoSpaceDN w:val="0"/>
        <w:adjustRightInd w:val="0"/>
        <w:spacing w:after="0" w:line="240" w:lineRule="auto"/>
        <w:rPr>
          <w:rFonts w:ascii="Arial" w:hAnsi="Arial" w:cs="Arial"/>
          <w:sz w:val="20"/>
        </w:rPr>
      </w:pPr>
      <w:r w:rsidRPr="002C1876">
        <w:rPr>
          <w:rFonts w:ascii="Arial" w:hAnsi="Arial" w:cs="Arial"/>
          <w:sz w:val="20"/>
        </w:rPr>
        <w:t>schémas de boucles,</w:t>
      </w:r>
    </w:p>
    <w:p w:rsidR="000A481B" w:rsidRPr="004013C9" w:rsidRDefault="000A481B" w:rsidP="000A481B">
      <w:pPr>
        <w:pStyle w:val="Paragraphedeliste1"/>
        <w:numPr>
          <w:ilvl w:val="0"/>
          <w:numId w:val="2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schémas de raccordement (boîtes de jonctions, borniers...),</w:t>
      </w:r>
    </w:p>
    <w:p w:rsidR="000A481B" w:rsidRPr="002C1876" w:rsidRDefault="000A481B" w:rsidP="000A481B">
      <w:pPr>
        <w:pStyle w:val="Paragraphedeliste1"/>
        <w:numPr>
          <w:ilvl w:val="0"/>
          <w:numId w:val="22"/>
        </w:numPr>
        <w:autoSpaceDE w:val="0"/>
        <w:autoSpaceDN w:val="0"/>
        <w:adjustRightInd w:val="0"/>
        <w:spacing w:after="0" w:line="240" w:lineRule="auto"/>
        <w:rPr>
          <w:rFonts w:ascii="Arial" w:hAnsi="Arial" w:cs="Arial"/>
          <w:sz w:val="20"/>
        </w:rPr>
      </w:pPr>
      <w:r w:rsidRPr="002C1876">
        <w:rPr>
          <w:rFonts w:ascii="Arial" w:hAnsi="Arial" w:cs="Arial"/>
          <w:sz w:val="20"/>
        </w:rPr>
        <w:t>liste d’instruments,</w:t>
      </w:r>
    </w:p>
    <w:p w:rsidR="000A481B" w:rsidRPr="004013C9" w:rsidRDefault="000A481B" w:rsidP="000A481B">
      <w:pPr>
        <w:pStyle w:val="Paragraphedeliste1"/>
        <w:numPr>
          <w:ilvl w:val="0"/>
          <w:numId w:val="22"/>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liste des critères ou des paramètres de fonctionnement.</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3"/>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matériel de mesure et de simulation,</w:t>
      </w:r>
    </w:p>
    <w:p w:rsidR="000A481B" w:rsidRPr="002C1876" w:rsidRDefault="000A481B" w:rsidP="000A481B">
      <w:pPr>
        <w:pStyle w:val="Paragraphedeliste1"/>
        <w:numPr>
          <w:ilvl w:val="0"/>
          <w:numId w:val="23"/>
        </w:numPr>
        <w:autoSpaceDE w:val="0"/>
        <w:autoSpaceDN w:val="0"/>
        <w:adjustRightInd w:val="0"/>
        <w:spacing w:after="0" w:line="240" w:lineRule="auto"/>
        <w:rPr>
          <w:rFonts w:ascii="Arial" w:hAnsi="Arial" w:cs="Arial"/>
          <w:sz w:val="20"/>
        </w:rPr>
      </w:pPr>
      <w:r w:rsidRPr="002C1876">
        <w:rPr>
          <w:rFonts w:ascii="Arial" w:hAnsi="Arial" w:cs="Arial"/>
          <w:sz w:val="20"/>
        </w:rPr>
        <w:t>sur site.</w:t>
      </w:r>
    </w:p>
    <w:p w:rsidR="000A481B" w:rsidRPr="002C1876" w:rsidRDefault="000A481B" w:rsidP="000A481B">
      <w:pPr>
        <w:rPr>
          <w:sz w:val="20"/>
        </w:rPr>
      </w:pPr>
      <w:r w:rsidRPr="002C1876">
        <w:rPr>
          <w:sz w:val="20"/>
          <w:u w:val="single"/>
        </w:rPr>
        <w:t>Autonomie dans l’activité</w:t>
      </w:r>
      <w:r w:rsidRPr="002C1876">
        <w:rPr>
          <w:sz w:val="20"/>
        </w:rPr>
        <w:t> : totale.</w:t>
      </w:r>
    </w:p>
    <w:p w:rsidR="000A481B" w:rsidRPr="002C1876" w:rsidRDefault="000A481B" w:rsidP="000A481B">
      <w:pPr>
        <w:rPr>
          <w:sz w:val="20"/>
        </w:rPr>
      </w:pPr>
    </w:p>
    <w:p w:rsidR="000A481B" w:rsidRPr="0068395A" w:rsidRDefault="000A481B" w:rsidP="000A481B">
      <w:pPr>
        <w:rPr>
          <w:b/>
          <w:sz w:val="20"/>
          <w:lang w:val="fr-FR"/>
        </w:rPr>
      </w:pPr>
      <w:r w:rsidRPr="0068395A">
        <w:rPr>
          <w:b/>
          <w:sz w:val="20"/>
          <w:lang w:val="fr-FR"/>
        </w:rPr>
        <w:t xml:space="preserve">Activité 2.6 : Participer à la mise en service </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rPr>
      </w:pPr>
      <w:r w:rsidRPr="0068395A">
        <w:rPr>
          <w:b/>
          <w:sz w:val="20"/>
          <w:lang w:val="fr-FR"/>
        </w:rPr>
        <w:t>A6-T1</w:t>
      </w:r>
      <w:r w:rsidRPr="0068395A">
        <w:rPr>
          <w:sz w:val="20"/>
          <w:lang w:val="fr-FR"/>
        </w:rPr>
        <w:t xml:space="preserve"> Établir ou vérifier, en relation avec le client, le protocole de démarrage.</w:t>
      </w:r>
    </w:p>
    <w:p w:rsidR="000A481B" w:rsidRPr="0068395A" w:rsidRDefault="000A481B" w:rsidP="000A481B">
      <w:pPr>
        <w:rPr>
          <w:sz w:val="20"/>
          <w:lang w:val="fr-FR"/>
        </w:rPr>
      </w:pPr>
      <w:r w:rsidRPr="0068395A">
        <w:rPr>
          <w:b/>
          <w:sz w:val="20"/>
          <w:lang w:val="fr-FR"/>
        </w:rPr>
        <w:t xml:space="preserve">A6-T2 </w:t>
      </w:r>
      <w:r w:rsidRPr="0068395A">
        <w:rPr>
          <w:sz w:val="20"/>
          <w:lang w:val="fr-FR"/>
        </w:rPr>
        <w:t>Participer au démarrage de l'installation.</w:t>
      </w:r>
    </w:p>
    <w:p w:rsidR="000A481B" w:rsidRPr="0068395A" w:rsidRDefault="000A481B" w:rsidP="000A481B">
      <w:pPr>
        <w:rPr>
          <w:sz w:val="20"/>
          <w:lang w:val="fr-FR"/>
        </w:rPr>
      </w:pPr>
      <w:r w:rsidRPr="0068395A">
        <w:rPr>
          <w:b/>
          <w:sz w:val="20"/>
          <w:lang w:val="fr-FR"/>
        </w:rPr>
        <w:t>A6-T3</w:t>
      </w:r>
      <w:r w:rsidRPr="0068395A">
        <w:rPr>
          <w:sz w:val="20"/>
          <w:lang w:val="fr-FR"/>
        </w:rPr>
        <w:t xml:space="preserve"> Mettre à niveau les boucles défaillantes.</w:t>
      </w:r>
    </w:p>
    <w:p w:rsidR="000A481B" w:rsidRPr="0068395A" w:rsidRDefault="000A481B" w:rsidP="000A481B">
      <w:pPr>
        <w:rPr>
          <w:sz w:val="20"/>
          <w:lang w:val="fr-FR"/>
        </w:rPr>
      </w:pPr>
      <w:r w:rsidRPr="0068395A">
        <w:rPr>
          <w:b/>
          <w:sz w:val="20"/>
          <w:lang w:val="fr-FR"/>
        </w:rPr>
        <w:t>A6-T4</w:t>
      </w:r>
      <w:r w:rsidRPr="0068395A">
        <w:rPr>
          <w:sz w:val="20"/>
          <w:lang w:val="fr-FR"/>
        </w:rPr>
        <w:t xml:space="preserve"> Optimiser les réglages et les procédures.</w:t>
      </w:r>
    </w:p>
    <w:p w:rsidR="000A481B" w:rsidRPr="0068395A" w:rsidRDefault="000A481B" w:rsidP="000A481B">
      <w:pPr>
        <w:rPr>
          <w:sz w:val="20"/>
          <w:lang w:val="fr-FR"/>
        </w:rPr>
      </w:pPr>
      <w:r w:rsidRPr="0068395A">
        <w:rPr>
          <w:b/>
          <w:sz w:val="20"/>
          <w:lang w:val="fr-FR"/>
        </w:rPr>
        <w:t>A6-T5</w:t>
      </w:r>
      <w:r w:rsidRPr="0068395A">
        <w:rPr>
          <w:sz w:val="20"/>
          <w:lang w:val="fr-FR"/>
        </w:rPr>
        <w:t xml:space="preserve"> Mettre à jour le protocole de démarrage.</w:t>
      </w:r>
    </w:p>
    <w:p w:rsidR="000A481B" w:rsidRPr="0068395A" w:rsidRDefault="000A481B" w:rsidP="000A481B">
      <w:pPr>
        <w:rPr>
          <w:sz w:val="20"/>
          <w:lang w:val="fr-FR"/>
        </w:rPr>
      </w:pPr>
      <w:r w:rsidRPr="0068395A">
        <w:rPr>
          <w:b/>
          <w:sz w:val="20"/>
          <w:lang w:val="fr-FR"/>
        </w:rPr>
        <w:t>A6-T6</w:t>
      </w:r>
      <w:r w:rsidRPr="0068395A">
        <w:rPr>
          <w:sz w:val="20"/>
          <w:lang w:val="fr-FR"/>
        </w:rPr>
        <w:t xml:space="preserve"> Régler les actions de régulation : Proportionnelle, Intégrale, Dérivée.</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b/>
          <w:sz w:val="20"/>
          <w:lang w:val="fr-FR"/>
        </w:rPr>
      </w:pPr>
      <w:r w:rsidRPr="0068395A">
        <w:rPr>
          <w:b/>
          <w:sz w:val="20"/>
          <w:lang w:val="fr-FR"/>
        </w:rPr>
        <w:t>T1 à T6 :</w:t>
      </w:r>
    </w:p>
    <w:p w:rsidR="000A481B" w:rsidRPr="002C1876" w:rsidRDefault="000A481B" w:rsidP="000A481B">
      <w:pPr>
        <w:pStyle w:val="Paragraphedeliste1"/>
        <w:numPr>
          <w:ilvl w:val="0"/>
          <w:numId w:val="26"/>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l’installation est stabilisée,</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différents documents sont à jour.</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lastRenderedPageBreak/>
        <w:t>Conditions de réalisation des tâches de l’activité 6</w:t>
      </w:r>
    </w:p>
    <w:p w:rsidR="000A481B" w:rsidRPr="002C1876" w:rsidRDefault="000A481B" w:rsidP="000A481B">
      <w:pPr>
        <w:rPr>
          <w:sz w:val="20"/>
        </w:rPr>
      </w:pPr>
      <w:r w:rsidRPr="002C1876">
        <w:rPr>
          <w:sz w:val="20"/>
        </w:rPr>
        <w:t>Données:</w:t>
      </w:r>
    </w:p>
    <w:p w:rsidR="000A481B" w:rsidRPr="002C1876" w:rsidRDefault="000A481B" w:rsidP="000A481B">
      <w:pPr>
        <w:pStyle w:val="Paragraphedeliste1"/>
        <w:numPr>
          <w:ilvl w:val="0"/>
          <w:numId w:val="24"/>
        </w:numPr>
        <w:autoSpaceDE w:val="0"/>
        <w:autoSpaceDN w:val="0"/>
        <w:adjustRightInd w:val="0"/>
        <w:spacing w:after="0" w:line="240" w:lineRule="auto"/>
        <w:rPr>
          <w:rFonts w:ascii="Arial" w:hAnsi="Arial" w:cs="Arial"/>
          <w:sz w:val="20"/>
        </w:rPr>
      </w:pPr>
      <w:r w:rsidRPr="002C1876">
        <w:rPr>
          <w:rFonts w:ascii="Arial" w:hAnsi="Arial" w:cs="Arial"/>
          <w:sz w:val="20"/>
        </w:rPr>
        <w:t>planning,</w:t>
      </w:r>
    </w:p>
    <w:p w:rsidR="000A481B" w:rsidRPr="002C1876" w:rsidRDefault="000A481B" w:rsidP="000A481B">
      <w:pPr>
        <w:pStyle w:val="Paragraphedeliste1"/>
        <w:numPr>
          <w:ilvl w:val="0"/>
          <w:numId w:val="24"/>
        </w:numPr>
        <w:autoSpaceDE w:val="0"/>
        <w:autoSpaceDN w:val="0"/>
        <w:adjustRightInd w:val="0"/>
        <w:spacing w:after="0" w:line="240" w:lineRule="auto"/>
        <w:rPr>
          <w:rFonts w:ascii="Arial" w:hAnsi="Arial" w:cs="Arial"/>
          <w:sz w:val="20"/>
        </w:rPr>
      </w:pPr>
      <w:r w:rsidRPr="002C1876">
        <w:rPr>
          <w:rFonts w:ascii="Arial" w:hAnsi="Arial" w:cs="Arial"/>
          <w:sz w:val="20"/>
        </w:rPr>
        <w:t xml:space="preserve">dossier technique complet : </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PID et PCF,</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liste d’instruments,</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spécifications techniques,</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schémas de boucles,</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schémas de borniers,</w:t>
      </w:r>
    </w:p>
    <w:p w:rsidR="000A481B" w:rsidRPr="004013C9" w:rsidRDefault="000A481B" w:rsidP="000A481B">
      <w:pPr>
        <w:pStyle w:val="Paragraphedeliste1"/>
        <w:numPr>
          <w:ilvl w:val="1"/>
          <w:numId w:val="24"/>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carnets de tirage de câbles,</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schémas de montage,</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configuration système automate,</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schémas de localisation,</w:t>
      </w:r>
    </w:p>
    <w:p w:rsidR="000A481B" w:rsidRPr="002C1876" w:rsidRDefault="000A481B" w:rsidP="000A481B">
      <w:pPr>
        <w:pStyle w:val="Paragraphedeliste1"/>
        <w:numPr>
          <w:ilvl w:val="1"/>
          <w:numId w:val="24"/>
        </w:numPr>
        <w:autoSpaceDE w:val="0"/>
        <w:autoSpaceDN w:val="0"/>
        <w:adjustRightInd w:val="0"/>
        <w:spacing w:after="0" w:line="240" w:lineRule="auto"/>
        <w:rPr>
          <w:rFonts w:ascii="Arial" w:hAnsi="Arial" w:cs="Arial"/>
          <w:sz w:val="20"/>
        </w:rPr>
      </w:pPr>
      <w:r w:rsidRPr="002C1876">
        <w:rPr>
          <w:rFonts w:ascii="Arial" w:hAnsi="Arial" w:cs="Arial"/>
          <w:sz w:val="20"/>
        </w:rPr>
        <w:t>schémas de zonage.</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réunions de coordination avec les autres spécialistes,</w:t>
      </w:r>
    </w:p>
    <w:p w:rsidR="000A481B" w:rsidRPr="004013C9" w:rsidRDefault="000A481B" w:rsidP="000A481B">
      <w:pPr>
        <w:pStyle w:val="Paragraphedeliste1"/>
        <w:numPr>
          <w:ilvl w:val="0"/>
          <w:numId w:val="2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collaboration étroite avec les responsables de l'exploitation,</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sur site.</w:t>
      </w:r>
    </w:p>
    <w:p w:rsidR="000A481B" w:rsidRPr="002C1876" w:rsidRDefault="000A481B" w:rsidP="000A481B">
      <w:pPr>
        <w:rPr>
          <w:sz w:val="20"/>
        </w:rPr>
      </w:pPr>
      <w:r w:rsidRPr="002C1876">
        <w:rPr>
          <w:sz w:val="20"/>
          <w:u w:val="single"/>
        </w:rPr>
        <w:t>Autonomie dans l’activité</w:t>
      </w:r>
      <w:r w:rsidRPr="002C1876">
        <w:rPr>
          <w:sz w:val="20"/>
        </w:rPr>
        <w:t> : partielle.</w:t>
      </w:r>
    </w:p>
    <w:p w:rsidR="000A481B" w:rsidRPr="002C1876" w:rsidRDefault="000A481B" w:rsidP="000A481B">
      <w:pPr>
        <w:rPr>
          <w:sz w:val="20"/>
        </w:rPr>
      </w:pPr>
    </w:p>
    <w:p w:rsidR="000A481B" w:rsidRPr="0068395A" w:rsidRDefault="000A481B" w:rsidP="000A481B">
      <w:pPr>
        <w:rPr>
          <w:b/>
          <w:sz w:val="20"/>
          <w:lang w:val="fr-FR"/>
        </w:rPr>
      </w:pPr>
      <w:r w:rsidRPr="0068395A">
        <w:rPr>
          <w:b/>
          <w:sz w:val="20"/>
          <w:lang w:val="fr-FR"/>
        </w:rPr>
        <w:t>Fonction 3 : Maintenance et amélioration des performances</w:t>
      </w:r>
    </w:p>
    <w:p w:rsidR="000A481B" w:rsidRPr="0068395A" w:rsidRDefault="000A481B" w:rsidP="000A481B">
      <w:pPr>
        <w:rPr>
          <w:sz w:val="20"/>
          <w:szCs w:val="22"/>
          <w:lang w:val="fr-FR"/>
        </w:rPr>
      </w:pPr>
    </w:p>
    <w:p w:rsidR="000A481B" w:rsidRPr="0068395A" w:rsidRDefault="000A481B" w:rsidP="000A481B">
      <w:pPr>
        <w:rPr>
          <w:b/>
          <w:sz w:val="20"/>
          <w:lang w:val="fr-FR"/>
        </w:rPr>
      </w:pPr>
      <w:r w:rsidRPr="0068395A">
        <w:rPr>
          <w:b/>
          <w:sz w:val="20"/>
          <w:lang w:val="fr-FR"/>
        </w:rPr>
        <w:t>Activité 3.1 : Analyser les dysfonctionnements avérés ou potentiels et établir le diagnostic relatif à la régulation-instrumentation</w:t>
      </w:r>
    </w:p>
    <w:p w:rsidR="000A481B" w:rsidRPr="002C1876" w:rsidRDefault="000A481B" w:rsidP="000A481B">
      <w:pPr>
        <w:pStyle w:val="Paragraphedeliste10"/>
        <w:ind w:left="0"/>
        <w:rPr>
          <w:rFonts w:ascii="Arial" w:hAnsi="Arial" w:cs="Arial"/>
          <w:sz w:val="20"/>
          <w:szCs w:val="20"/>
          <w:u w:val="single"/>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eastAsia="fr-FR"/>
        </w:rPr>
      </w:pPr>
      <w:r w:rsidRPr="0068395A">
        <w:rPr>
          <w:b/>
          <w:sz w:val="20"/>
          <w:lang w:val="fr-FR" w:eastAsia="fr-FR"/>
        </w:rPr>
        <w:t>A1-T1</w:t>
      </w:r>
      <w:r w:rsidRPr="0068395A">
        <w:rPr>
          <w:sz w:val="20"/>
          <w:lang w:val="fr-FR" w:eastAsia="fr-FR"/>
        </w:rPr>
        <w:t> : Recenser les informations émanant de l'exploitant.</w:t>
      </w:r>
    </w:p>
    <w:p w:rsidR="000A481B" w:rsidRPr="0068395A" w:rsidRDefault="000A481B" w:rsidP="000A481B">
      <w:pPr>
        <w:rPr>
          <w:sz w:val="20"/>
          <w:lang w:val="fr-FR" w:eastAsia="fr-FR"/>
        </w:rPr>
      </w:pPr>
      <w:r w:rsidRPr="0068395A">
        <w:rPr>
          <w:b/>
          <w:sz w:val="20"/>
          <w:lang w:val="fr-FR" w:eastAsia="fr-FR"/>
        </w:rPr>
        <w:t>A1-T2</w:t>
      </w:r>
      <w:r w:rsidRPr="0068395A">
        <w:rPr>
          <w:sz w:val="20"/>
          <w:lang w:val="fr-FR" w:eastAsia="fr-FR"/>
        </w:rPr>
        <w:t> : Relever et analyser les données venant des équipements.</w:t>
      </w:r>
    </w:p>
    <w:p w:rsidR="000A481B" w:rsidRPr="0068395A" w:rsidRDefault="000A481B" w:rsidP="000A481B">
      <w:pPr>
        <w:rPr>
          <w:sz w:val="20"/>
          <w:lang w:val="fr-FR" w:eastAsia="fr-FR"/>
        </w:rPr>
      </w:pPr>
      <w:r w:rsidRPr="0068395A">
        <w:rPr>
          <w:b/>
          <w:sz w:val="20"/>
          <w:lang w:val="fr-FR" w:eastAsia="fr-FR"/>
        </w:rPr>
        <w:t>A1-T3</w:t>
      </w:r>
      <w:r w:rsidRPr="0068395A">
        <w:rPr>
          <w:sz w:val="20"/>
          <w:lang w:val="fr-FR" w:eastAsia="fr-FR"/>
        </w:rPr>
        <w:t> : Interpréter ces informations.</w:t>
      </w:r>
    </w:p>
    <w:p w:rsidR="000A481B" w:rsidRPr="0068395A" w:rsidRDefault="000A481B" w:rsidP="000A481B">
      <w:pPr>
        <w:rPr>
          <w:sz w:val="20"/>
          <w:lang w:val="fr-FR" w:eastAsia="fr-FR"/>
        </w:rPr>
      </w:pPr>
      <w:r w:rsidRPr="0068395A">
        <w:rPr>
          <w:b/>
          <w:sz w:val="20"/>
          <w:lang w:val="fr-FR" w:eastAsia="fr-FR"/>
        </w:rPr>
        <w:t>A1-T4</w:t>
      </w:r>
      <w:r w:rsidRPr="0068395A">
        <w:rPr>
          <w:sz w:val="20"/>
          <w:lang w:val="fr-FR" w:eastAsia="fr-FR"/>
        </w:rPr>
        <w:t> : Poser le diagnostic relatif à la régulation-instrumentation.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eastAsia="fr-FR"/>
        </w:rPr>
      </w:pPr>
      <w:r w:rsidRPr="0068395A">
        <w:rPr>
          <w:b/>
          <w:sz w:val="20"/>
          <w:lang w:val="fr-FR" w:eastAsia="fr-FR"/>
        </w:rPr>
        <w:t>T1 à T4</w:t>
      </w:r>
      <w:r w:rsidRPr="0068395A">
        <w:rPr>
          <w:sz w:val="20"/>
          <w:lang w:val="fr-FR" w:eastAsia="fr-FR"/>
        </w:rPr>
        <w:t> : le diagnostic précis et formalisé permet d'élaborer des solutions.</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documents de suivi de production,</w:t>
      </w:r>
    </w:p>
    <w:p w:rsidR="000A481B" w:rsidRPr="004013C9" w:rsidRDefault="000A481B" w:rsidP="000A481B">
      <w:pPr>
        <w:pStyle w:val="Paragraphedeliste1"/>
        <w:numPr>
          <w:ilvl w:val="0"/>
          <w:numId w:val="24"/>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schémas et documentations concernant les installations,</w:t>
      </w:r>
    </w:p>
    <w:p w:rsidR="000A481B" w:rsidRPr="002C1876" w:rsidRDefault="000A481B" w:rsidP="000A481B">
      <w:pPr>
        <w:pStyle w:val="Paragraphedeliste1"/>
        <w:numPr>
          <w:ilvl w:val="0"/>
          <w:numId w:val="24"/>
        </w:numPr>
        <w:autoSpaceDE w:val="0"/>
        <w:autoSpaceDN w:val="0"/>
        <w:adjustRightInd w:val="0"/>
        <w:spacing w:after="0" w:line="240" w:lineRule="auto"/>
        <w:rPr>
          <w:rFonts w:ascii="Arial" w:hAnsi="Arial" w:cs="Arial"/>
          <w:sz w:val="20"/>
        </w:rPr>
      </w:pPr>
      <w:r w:rsidRPr="002C1876">
        <w:rPr>
          <w:rFonts w:ascii="Arial" w:hAnsi="Arial" w:cs="Arial"/>
          <w:sz w:val="20"/>
        </w:rPr>
        <w:t>paramètres de référence,</w:t>
      </w:r>
    </w:p>
    <w:p w:rsidR="000A481B" w:rsidRPr="004013C9" w:rsidRDefault="000A481B" w:rsidP="000A481B">
      <w:pPr>
        <w:pStyle w:val="Paragraphedeliste1"/>
        <w:numPr>
          <w:ilvl w:val="0"/>
          <w:numId w:val="24"/>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données historiques : enregistrements électroniques des instruments.</w:t>
      </w:r>
    </w:p>
    <w:p w:rsidR="000A481B" w:rsidRPr="002C1876" w:rsidRDefault="000A481B" w:rsidP="000A481B">
      <w:pPr>
        <w:rPr>
          <w:sz w:val="20"/>
        </w:rPr>
      </w:pPr>
      <w:r w:rsidRPr="002C1876">
        <w:rPr>
          <w:sz w:val="20"/>
        </w:rPr>
        <w:t>Moyens :</w:t>
      </w:r>
    </w:p>
    <w:p w:rsidR="000A481B" w:rsidRPr="002C1876" w:rsidRDefault="000A481B" w:rsidP="000A481B">
      <w:pPr>
        <w:pStyle w:val="Paragraphedeliste1"/>
        <w:numPr>
          <w:ilvl w:val="0"/>
          <w:numId w:val="24"/>
        </w:numPr>
        <w:autoSpaceDE w:val="0"/>
        <w:autoSpaceDN w:val="0"/>
        <w:adjustRightInd w:val="0"/>
        <w:spacing w:after="0" w:line="240" w:lineRule="auto"/>
        <w:rPr>
          <w:rFonts w:ascii="Arial" w:hAnsi="Arial" w:cs="Arial"/>
          <w:sz w:val="20"/>
        </w:rPr>
      </w:pPr>
      <w:r w:rsidRPr="002C1876">
        <w:rPr>
          <w:rFonts w:ascii="Arial" w:hAnsi="Arial" w:cs="Arial"/>
          <w:sz w:val="20"/>
        </w:rPr>
        <w:t>dialogue avec l'exploitant,</w:t>
      </w:r>
    </w:p>
    <w:p w:rsidR="000A481B" w:rsidRPr="004013C9" w:rsidRDefault="000A481B" w:rsidP="000A481B">
      <w:pPr>
        <w:pStyle w:val="Paragraphedeliste1"/>
        <w:numPr>
          <w:ilvl w:val="0"/>
          <w:numId w:val="24"/>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outils de diagnostic : instruments de contrôle, logiciels, etc.</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sz w:val="20"/>
          <w:lang w:val="fr-FR"/>
        </w:rPr>
      </w:pPr>
    </w:p>
    <w:p w:rsidR="000A481B" w:rsidRPr="0068395A" w:rsidRDefault="000A481B" w:rsidP="000A481B">
      <w:pPr>
        <w:rPr>
          <w:b/>
          <w:sz w:val="20"/>
          <w:lang w:val="fr-FR"/>
        </w:rPr>
      </w:pPr>
      <w:r w:rsidRPr="0068395A">
        <w:rPr>
          <w:b/>
          <w:sz w:val="20"/>
          <w:lang w:val="fr-FR"/>
        </w:rPr>
        <w:t>Activité 3.2 : Préparer les opérations de maintenance de l’instrumentation-régulation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spacing w:before="80"/>
        <w:rPr>
          <w:sz w:val="20"/>
          <w:lang w:val="fr-FR" w:eastAsia="fr-FR"/>
        </w:rPr>
      </w:pPr>
      <w:r w:rsidRPr="0068395A">
        <w:rPr>
          <w:b/>
          <w:sz w:val="20"/>
          <w:lang w:val="fr-FR" w:eastAsia="fr-FR"/>
        </w:rPr>
        <w:t>A2-T1</w:t>
      </w:r>
      <w:r w:rsidRPr="0068395A">
        <w:rPr>
          <w:sz w:val="20"/>
          <w:lang w:val="fr-FR" w:eastAsia="fr-FR"/>
        </w:rPr>
        <w:t> : Appliquer le plan de maintenance.</w:t>
      </w:r>
    </w:p>
    <w:p w:rsidR="000A481B" w:rsidRPr="0068395A" w:rsidRDefault="000A481B" w:rsidP="000A481B">
      <w:pPr>
        <w:rPr>
          <w:sz w:val="20"/>
          <w:lang w:val="fr-FR" w:eastAsia="fr-FR"/>
        </w:rPr>
      </w:pPr>
      <w:r w:rsidRPr="0068395A">
        <w:rPr>
          <w:b/>
          <w:sz w:val="20"/>
          <w:lang w:val="fr-FR" w:eastAsia="fr-FR"/>
        </w:rPr>
        <w:t>A2-T2</w:t>
      </w:r>
      <w:r w:rsidRPr="0068395A">
        <w:rPr>
          <w:sz w:val="20"/>
          <w:lang w:val="fr-FR" w:eastAsia="fr-FR"/>
        </w:rPr>
        <w:t> : Préparer les travaux.</w:t>
      </w:r>
    </w:p>
    <w:p w:rsidR="000A481B" w:rsidRPr="0068395A" w:rsidRDefault="000A481B" w:rsidP="000A481B">
      <w:pPr>
        <w:rPr>
          <w:sz w:val="20"/>
          <w:lang w:val="fr-FR" w:eastAsia="fr-FR"/>
        </w:rPr>
      </w:pPr>
      <w:r w:rsidRPr="0068395A">
        <w:rPr>
          <w:b/>
          <w:sz w:val="20"/>
          <w:lang w:val="fr-FR" w:eastAsia="fr-FR"/>
        </w:rPr>
        <w:t>A2-T3</w:t>
      </w:r>
      <w:r w:rsidRPr="0068395A">
        <w:rPr>
          <w:sz w:val="20"/>
          <w:lang w:val="fr-FR" w:eastAsia="fr-FR"/>
        </w:rPr>
        <w:t> : Participer à la préparation des arrêts.</w:t>
      </w:r>
    </w:p>
    <w:p w:rsidR="000A481B" w:rsidRPr="0068395A" w:rsidRDefault="000A481B" w:rsidP="000A481B">
      <w:pPr>
        <w:rPr>
          <w:sz w:val="20"/>
          <w:lang w:val="fr-FR" w:eastAsia="fr-FR"/>
        </w:rPr>
      </w:pPr>
      <w:r w:rsidRPr="0068395A">
        <w:rPr>
          <w:b/>
          <w:sz w:val="20"/>
          <w:lang w:val="fr-FR" w:eastAsia="fr-FR"/>
        </w:rPr>
        <w:t>A2-T4</w:t>
      </w:r>
      <w:r w:rsidRPr="0068395A">
        <w:rPr>
          <w:sz w:val="20"/>
          <w:lang w:val="fr-FR" w:eastAsia="fr-FR"/>
        </w:rPr>
        <w:t> : Élaborer les procédures.</w:t>
      </w:r>
    </w:p>
    <w:p w:rsidR="000A481B" w:rsidRPr="0068395A" w:rsidRDefault="000A481B" w:rsidP="000A481B">
      <w:pPr>
        <w:rPr>
          <w:sz w:val="20"/>
          <w:lang w:val="fr-FR" w:eastAsia="fr-FR"/>
        </w:rPr>
      </w:pPr>
      <w:r w:rsidRPr="0068395A">
        <w:rPr>
          <w:b/>
          <w:sz w:val="20"/>
          <w:lang w:val="fr-FR" w:eastAsia="fr-FR"/>
        </w:rPr>
        <w:t>A2-T5</w:t>
      </w:r>
      <w:r w:rsidRPr="0068395A">
        <w:rPr>
          <w:sz w:val="20"/>
          <w:lang w:val="fr-FR" w:eastAsia="fr-FR"/>
        </w:rPr>
        <w:t> : Analyser les risques liés à l'intervention.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eastAsia="fr-FR"/>
        </w:rPr>
      </w:pPr>
      <w:r w:rsidRPr="0068395A">
        <w:rPr>
          <w:b/>
          <w:sz w:val="20"/>
          <w:lang w:val="fr-FR" w:eastAsia="fr-FR"/>
        </w:rPr>
        <w:t>T1 à T5</w:t>
      </w:r>
      <w:r w:rsidRPr="0068395A">
        <w:rPr>
          <w:sz w:val="20"/>
          <w:lang w:val="fr-FR" w:eastAsia="fr-FR"/>
        </w:rPr>
        <w:t> : le plan d'intervention est organisé et complet : temps d'intervention, moyens et acteurs.</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lastRenderedPageBreak/>
        <w:t>Conditions de réalisation des tâches de l’activité</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politique de maintenance de l'entreprise,</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recommandations des fournisseurs,</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calendrier des arrêts programmés,</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consignes spécifiques à l'entreprise,</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documents normatifs et réglementaires,</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rapport des maintenances précédentes,</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documents de prévention,</w:t>
      </w:r>
    </w:p>
    <w:p w:rsidR="000A481B" w:rsidRPr="002C1876" w:rsidRDefault="000A481B" w:rsidP="000A481B">
      <w:pPr>
        <w:pStyle w:val="Paragraphedeliste1"/>
        <w:numPr>
          <w:ilvl w:val="0"/>
          <w:numId w:val="25"/>
        </w:numPr>
        <w:autoSpaceDE w:val="0"/>
        <w:autoSpaceDN w:val="0"/>
        <w:adjustRightInd w:val="0"/>
        <w:spacing w:after="0" w:line="240" w:lineRule="auto"/>
        <w:rPr>
          <w:rFonts w:ascii="Arial" w:hAnsi="Arial" w:cs="Arial"/>
          <w:sz w:val="20"/>
        </w:rPr>
      </w:pPr>
      <w:r w:rsidRPr="002C1876">
        <w:rPr>
          <w:rFonts w:ascii="Arial" w:hAnsi="Arial" w:cs="Arial"/>
          <w:sz w:val="20"/>
        </w:rPr>
        <w:t>procédures existantes.</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logiciel de Gestion de Maintenance.</w:t>
      </w:r>
    </w:p>
    <w:p w:rsidR="000A481B" w:rsidRPr="002C1876" w:rsidRDefault="000A481B" w:rsidP="000A481B">
      <w:pPr>
        <w:rPr>
          <w:sz w:val="20"/>
        </w:rPr>
      </w:pPr>
      <w:r w:rsidRPr="002C1876">
        <w:rPr>
          <w:sz w:val="20"/>
        </w:rPr>
        <w:t>Environnement de travail :</w:t>
      </w:r>
    </w:p>
    <w:p w:rsidR="000A481B" w:rsidRPr="004013C9" w:rsidRDefault="000A481B" w:rsidP="000A481B">
      <w:pPr>
        <w:pStyle w:val="Paragraphedeliste1"/>
        <w:numPr>
          <w:ilvl w:val="0"/>
          <w:numId w:val="25"/>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gestion de la coactivité : voir annexe sur interfaces métiers.</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spacing w:after="200" w:line="276" w:lineRule="auto"/>
        <w:rPr>
          <w:b/>
          <w:sz w:val="20"/>
          <w:lang w:val="fr-FR"/>
        </w:rPr>
      </w:pPr>
    </w:p>
    <w:p w:rsidR="000A481B" w:rsidRPr="0068395A" w:rsidRDefault="000A481B" w:rsidP="000A481B">
      <w:pPr>
        <w:rPr>
          <w:b/>
          <w:sz w:val="20"/>
          <w:lang w:val="fr-FR"/>
        </w:rPr>
      </w:pPr>
      <w:r w:rsidRPr="0068395A">
        <w:rPr>
          <w:b/>
          <w:sz w:val="20"/>
          <w:lang w:val="fr-FR"/>
        </w:rPr>
        <w:t>Activité 3.3 Réaliser les interventions de maintenance</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eastAsia="fr-FR"/>
        </w:rPr>
      </w:pPr>
      <w:r w:rsidRPr="0068395A">
        <w:rPr>
          <w:b/>
          <w:sz w:val="20"/>
          <w:lang w:val="fr-FR" w:eastAsia="fr-FR"/>
        </w:rPr>
        <w:t>A3-T1</w:t>
      </w:r>
      <w:r w:rsidRPr="0068395A">
        <w:rPr>
          <w:sz w:val="20"/>
          <w:lang w:val="fr-FR" w:eastAsia="fr-FR"/>
        </w:rPr>
        <w:t> : Réaliser ou faire réaliser l'intervention.</w:t>
      </w:r>
    </w:p>
    <w:p w:rsidR="000A481B" w:rsidRPr="0068395A" w:rsidRDefault="000A481B" w:rsidP="000A481B">
      <w:pPr>
        <w:rPr>
          <w:sz w:val="20"/>
          <w:lang w:val="fr-FR" w:eastAsia="fr-FR"/>
        </w:rPr>
      </w:pPr>
      <w:r w:rsidRPr="0068395A">
        <w:rPr>
          <w:b/>
          <w:sz w:val="20"/>
          <w:lang w:val="fr-FR" w:eastAsia="fr-FR"/>
        </w:rPr>
        <w:t>A3-T2</w:t>
      </w:r>
      <w:r w:rsidRPr="0068395A">
        <w:rPr>
          <w:sz w:val="20"/>
          <w:lang w:val="fr-FR" w:eastAsia="fr-FR"/>
        </w:rPr>
        <w:t> : Contrôler la bonne réalisation de l'intervention.</w:t>
      </w:r>
    </w:p>
    <w:p w:rsidR="000A481B" w:rsidRPr="0068395A" w:rsidRDefault="000A481B" w:rsidP="000A481B">
      <w:pPr>
        <w:rPr>
          <w:sz w:val="20"/>
          <w:lang w:val="fr-FR" w:eastAsia="fr-FR"/>
        </w:rPr>
      </w:pPr>
      <w:r w:rsidRPr="0068395A">
        <w:rPr>
          <w:b/>
          <w:sz w:val="20"/>
          <w:lang w:val="fr-FR" w:eastAsia="fr-FR"/>
        </w:rPr>
        <w:t>A3-T3</w:t>
      </w:r>
      <w:r w:rsidRPr="0068395A">
        <w:rPr>
          <w:sz w:val="20"/>
          <w:lang w:val="fr-FR" w:eastAsia="fr-FR"/>
        </w:rPr>
        <w:t> : Établir un rapport de maintenance.</w:t>
      </w:r>
    </w:p>
    <w:p w:rsidR="000A481B" w:rsidRPr="0068395A" w:rsidRDefault="000A481B" w:rsidP="000A481B">
      <w:pPr>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4013C9" w:rsidRDefault="000A481B" w:rsidP="000A481B">
      <w:pPr>
        <w:pStyle w:val="Paragraphedeliste1"/>
        <w:ind w:left="0"/>
        <w:rPr>
          <w:rFonts w:ascii="Arial" w:hAnsi="Arial" w:cs="Arial"/>
          <w:b/>
          <w:sz w:val="20"/>
          <w:lang w:val="fr-FR" w:eastAsia="fr-FR"/>
        </w:rPr>
      </w:pPr>
      <w:r w:rsidRPr="004013C9">
        <w:rPr>
          <w:rFonts w:ascii="Arial" w:hAnsi="Arial" w:cs="Arial"/>
          <w:b/>
          <w:sz w:val="20"/>
          <w:lang w:val="fr-FR" w:eastAsia="fr-FR"/>
        </w:rPr>
        <w:t xml:space="preserve">T1 à T3 :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l'intervention est réalisée dans le respect du plan prévu,</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l’installation est restituée à l'exploitant,</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 rapport de maintenance est formalisé.</w:t>
      </w:r>
    </w:p>
    <w:p w:rsidR="000A481B" w:rsidRPr="004013C9" w:rsidRDefault="000A481B" w:rsidP="000A481B">
      <w:pPr>
        <w:pStyle w:val="Paragraphedeliste1"/>
        <w:spacing w:after="0"/>
        <w:ind w:left="0"/>
        <w:rPr>
          <w:rFonts w:ascii="Arial" w:hAnsi="Arial" w:cs="Arial"/>
          <w:sz w:val="20"/>
          <w:lang w:val="fr-FR" w:eastAsia="fr-FR"/>
        </w:rPr>
      </w:pPr>
    </w:p>
    <w:p w:rsidR="000A481B" w:rsidRPr="0068395A" w:rsidRDefault="000A481B" w:rsidP="000A481B">
      <w:pPr>
        <w:rPr>
          <w:sz w:val="20"/>
          <w:u w:val="single"/>
          <w:lang w:val="fr-FR"/>
        </w:rPr>
      </w:pPr>
      <w:r w:rsidRPr="0068395A">
        <w:rPr>
          <w:sz w:val="20"/>
          <w:u w:val="single"/>
          <w:lang w:val="fr-FR"/>
        </w:rPr>
        <w:t>Conditions de réalisation des tâches de l’activité</w:t>
      </w:r>
    </w:p>
    <w:p w:rsidR="000A481B" w:rsidRPr="002C1876" w:rsidRDefault="000A481B" w:rsidP="000A481B">
      <w:pPr>
        <w:rPr>
          <w:sz w:val="20"/>
        </w:rPr>
      </w:pPr>
      <w:r w:rsidRPr="002C1876">
        <w:rPr>
          <w:sz w:val="20"/>
        </w:rPr>
        <w:t>Données :</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plan d'intervention,</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autorisations de travaux,</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dossiers techniques des équipements,</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historique des interventions précédentes.</w:t>
      </w:r>
    </w:p>
    <w:p w:rsidR="000A481B" w:rsidRPr="002C1876" w:rsidRDefault="000A481B" w:rsidP="000A481B">
      <w:pPr>
        <w:rPr>
          <w:sz w:val="20"/>
        </w:rPr>
      </w:pPr>
      <w:r w:rsidRPr="002C1876">
        <w:rPr>
          <w:sz w:val="20"/>
        </w:rPr>
        <w:t>Moyens :</w:t>
      </w:r>
    </w:p>
    <w:p w:rsidR="000A481B" w:rsidRPr="002C1876" w:rsidRDefault="000A481B" w:rsidP="000A481B">
      <w:pPr>
        <w:pStyle w:val="Paragraphedeliste1"/>
        <w:numPr>
          <w:ilvl w:val="0"/>
          <w:numId w:val="29"/>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disponibilité des installations,</w:t>
      </w:r>
    </w:p>
    <w:p w:rsidR="000A481B" w:rsidRPr="002C1876" w:rsidRDefault="000A481B" w:rsidP="000A481B">
      <w:pPr>
        <w:pStyle w:val="Paragraphedeliste1"/>
        <w:numPr>
          <w:ilvl w:val="0"/>
          <w:numId w:val="29"/>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pièces de rechange,</w:t>
      </w:r>
    </w:p>
    <w:p w:rsidR="000A481B" w:rsidRPr="002C1876" w:rsidRDefault="000A481B" w:rsidP="000A481B">
      <w:pPr>
        <w:pStyle w:val="Paragraphedeliste1"/>
        <w:numPr>
          <w:ilvl w:val="0"/>
          <w:numId w:val="29"/>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outils de diagnostic,</w:t>
      </w:r>
    </w:p>
    <w:p w:rsidR="000A481B" w:rsidRPr="004013C9" w:rsidRDefault="000A481B" w:rsidP="000A481B">
      <w:pPr>
        <w:pStyle w:val="Paragraphedeliste1"/>
        <w:numPr>
          <w:ilvl w:val="0"/>
          <w:numId w:val="29"/>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logiciel de gestion de maintenance,</w:t>
      </w:r>
    </w:p>
    <w:p w:rsidR="000A481B" w:rsidRPr="002C1876" w:rsidRDefault="000A481B" w:rsidP="000A481B">
      <w:pPr>
        <w:pStyle w:val="Paragraphedeliste1"/>
        <w:numPr>
          <w:ilvl w:val="0"/>
          <w:numId w:val="29"/>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équipes d'intervention,</w:t>
      </w:r>
    </w:p>
    <w:p w:rsidR="000A481B" w:rsidRPr="002C1876" w:rsidRDefault="000A481B" w:rsidP="000A481B">
      <w:pPr>
        <w:pStyle w:val="Paragraphedeliste1"/>
        <w:numPr>
          <w:ilvl w:val="0"/>
          <w:numId w:val="29"/>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habilitations requises.</w:t>
      </w:r>
    </w:p>
    <w:p w:rsidR="000A481B" w:rsidRPr="002C1876" w:rsidRDefault="000A481B" w:rsidP="000A481B">
      <w:pPr>
        <w:rPr>
          <w:sz w:val="20"/>
        </w:rPr>
      </w:pPr>
      <w:r w:rsidRPr="002C1876">
        <w:rPr>
          <w:sz w:val="20"/>
          <w:u w:val="single"/>
        </w:rPr>
        <w:t>Autonomie dans l’activité</w:t>
      </w:r>
      <w:r w:rsidRPr="002C1876">
        <w:rPr>
          <w:sz w:val="20"/>
        </w:rPr>
        <w:t> : totale.</w:t>
      </w:r>
    </w:p>
    <w:p w:rsidR="000A481B" w:rsidRPr="002C1876" w:rsidRDefault="000A481B" w:rsidP="000A481B">
      <w:pPr>
        <w:rPr>
          <w:sz w:val="20"/>
        </w:rPr>
      </w:pPr>
    </w:p>
    <w:p w:rsidR="000A481B" w:rsidRPr="0068395A" w:rsidRDefault="000A481B" w:rsidP="000A481B">
      <w:pPr>
        <w:rPr>
          <w:b/>
          <w:sz w:val="20"/>
          <w:lang w:val="fr-FR"/>
        </w:rPr>
      </w:pPr>
      <w:r w:rsidRPr="0068395A">
        <w:rPr>
          <w:b/>
          <w:sz w:val="20"/>
          <w:lang w:val="fr-FR"/>
        </w:rPr>
        <w:t>Activité 3.4 Préparer et réaliser les opérations d</w:t>
      </w:r>
      <w:r w:rsidRPr="0068395A">
        <w:rPr>
          <w:sz w:val="20"/>
          <w:lang w:val="fr-FR"/>
        </w:rPr>
        <w:t>’</w:t>
      </w:r>
      <w:r w:rsidRPr="0068395A">
        <w:rPr>
          <w:b/>
          <w:sz w:val="20"/>
          <w:lang w:val="fr-FR"/>
        </w:rPr>
        <w:t>optimisation et d’adaptation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L’optimisation-adaptation recouvre deux dimensions : la mise en place de solutions de modifications des équipements et l’optimisation des réglages sans modification de matériel.</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A4-T1</w:t>
      </w:r>
      <w:r w:rsidRPr="002C1876">
        <w:rPr>
          <w:rFonts w:ascii="Arial" w:hAnsi="Arial" w:cs="Arial"/>
          <w:sz w:val="20"/>
          <w:szCs w:val="20"/>
        </w:rPr>
        <w:t> : Analyser l’existant et le besoin d’amélioration-optimisation exprimé.</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A4-T2</w:t>
      </w:r>
      <w:r w:rsidRPr="002C1876">
        <w:rPr>
          <w:rFonts w:ascii="Arial" w:hAnsi="Arial" w:cs="Arial"/>
          <w:sz w:val="20"/>
          <w:szCs w:val="20"/>
        </w:rPr>
        <w:t> : Proposer des solutions techniques et financières.</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A4-T3</w:t>
      </w:r>
      <w:r w:rsidRPr="002C1876">
        <w:rPr>
          <w:rFonts w:ascii="Arial" w:hAnsi="Arial" w:cs="Arial"/>
          <w:sz w:val="20"/>
          <w:szCs w:val="20"/>
        </w:rPr>
        <w:t> : Mettre en œuvre la solution technique.</w:t>
      </w:r>
    </w:p>
    <w:p w:rsidR="000A481B" w:rsidRPr="002C1876" w:rsidRDefault="000A481B" w:rsidP="000A481B">
      <w:pPr>
        <w:pStyle w:val="Paragraphedeliste10"/>
        <w:ind w:left="0"/>
        <w:rPr>
          <w:rFonts w:ascii="Arial" w:hAnsi="Arial" w:cs="Arial"/>
          <w:sz w:val="20"/>
          <w:szCs w:val="20"/>
        </w:rPr>
      </w:pPr>
      <w:r w:rsidRPr="002C1876">
        <w:rPr>
          <w:rFonts w:ascii="Arial" w:hAnsi="Arial" w:cs="Arial"/>
          <w:b/>
          <w:sz w:val="20"/>
          <w:szCs w:val="20"/>
        </w:rPr>
        <w:t>A4-T4</w:t>
      </w:r>
      <w:r w:rsidRPr="002C1876">
        <w:rPr>
          <w:rFonts w:ascii="Arial" w:hAnsi="Arial" w:cs="Arial"/>
          <w:sz w:val="20"/>
          <w:szCs w:val="20"/>
        </w:rPr>
        <w:t> : Documenter et vérifier la solution mise en œuvre.</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4013C9" w:rsidRDefault="000A481B" w:rsidP="000A481B">
      <w:pPr>
        <w:pStyle w:val="Paragraphedeliste1"/>
        <w:ind w:left="0"/>
        <w:jc w:val="both"/>
        <w:rPr>
          <w:rFonts w:ascii="Arial" w:hAnsi="Arial" w:cs="Arial"/>
          <w:b/>
          <w:sz w:val="20"/>
          <w:lang w:val="fr-FR" w:eastAsia="fr-FR"/>
        </w:rPr>
      </w:pPr>
      <w:r w:rsidRPr="004013C9">
        <w:rPr>
          <w:rFonts w:ascii="Arial" w:hAnsi="Arial" w:cs="Arial"/>
          <w:b/>
          <w:sz w:val="20"/>
          <w:lang w:val="fr-FR" w:eastAsia="fr-FR"/>
        </w:rPr>
        <w:lastRenderedPageBreak/>
        <w:t>T1 à T4 :</w:t>
      </w:r>
    </w:p>
    <w:p w:rsidR="000A481B" w:rsidRPr="004013C9" w:rsidRDefault="000A481B" w:rsidP="000A481B">
      <w:pPr>
        <w:pStyle w:val="Paragraphedeliste1"/>
        <w:numPr>
          <w:ilvl w:val="0"/>
          <w:numId w:val="26"/>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les solutions techniques sont présentées aux décideurs,</w:t>
      </w:r>
    </w:p>
    <w:p w:rsidR="000A481B" w:rsidRPr="004013C9" w:rsidRDefault="000A481B" w:rsidP="000A481B">
      <w:pPr>
        <w:pStyle w:val="Paragraphedeliste1"/>
        <w:numPr>
          <w:ilvl w:val="0"/>
          <w:numId w:val="26"/>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la solution technique de réglage ou la modification choisie est en place et documentée,</w:t>
      </w:r>
    </w:p>
    <w:p w:rsidR="000A481B" w:rsidRPr="004013C9" w:rsidRDefault="000A481B" w:rsidP="000A481B">
      <w:pPr>
        <w:pStyle w:val="Paragraphedeliste1"/>
        <w:numPr>
          <w:ilvl w:val="0"/>
          <w:numId w:val="26"/>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le procédé de production réagit conformément aux besoins exprimés : réglages,</w:t>
      </w:r>
    </w:p>
    <w:p w:rsidR="000A481B" w:rsidRPr="004013C9" w:rsidRDefault="000A481B" w:rsidP="000A481B">
      <w:pPr>
        <w:pStyle w:val="Paragraphedeliste1"/>
        <w:numPr>
          <w:ilvl w:val="0"/>
          <w:numId w:val="26"/>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le fonctionnement du procédé de production est amélioré : modifications.</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Conditions de réalisation des tâches de l’activité 4</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expression d'un besoin d'amélioration-optimisation issu des choix économiques, environnementaux et de sécurité,</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dossiers d’ingénierie et de détail,</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phases critiques de la production,</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documents d'exploitation de l'installation,</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données historiques de réglage et de maintenance,</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documents fournisseurs : offres techniques et chiffrées.</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logiciels de simulations et calculs,</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consultations des fournisseurs.</w:t>
      </w:r>
    </w:p>
    <w:p w:rsidR="000A481B" w:rsidRPr="002C1876" w:rsidRDefault="000A481B" w:rsidP="000A481B">
      <w:pPr>
        <w:rPr>
          <w:sz w:val="20"/>
        </w:rPr>
      </w:pPr>
      <w:bookmarkStart w:id="0" w:name="_GoBack"/>
      <w:bookmarkEnd w:id="0"/>
      <w:r w:rsidRPr="002C1876">
        <w:rPr>
          <w:sz w:val="20"/>
          <w:u w:val="single"/>
        </w:rPr>
        <w:t>Autonomie dans l’activité</w:t>
      </w:r>
      <w:r w:rsidRPr="002C1876">
        <w:rPr>
          <w:sz w:val="20"/>
        </w:rPr>
        <w:t> : totale.</w:t>
      </w:r>
    </w:p>
    <w:p w:rsidR="000A481B" w:rsidRPr="002C1876" w:rsidRDefault="000A481B" w:rsidP="000A481B">
      <w:pPr>
        <w:rPr>
          <w:b/>
          <w:sz w:val="20"/>
        </w:rPr>
      </w:pPr>
    </w:p>
    <w:p w:rsidR="000A481B" w:rsidRPr="0068395A" w:rsidRDefault="000A481B" w:rsidP="000A481B">
      <w:pPr>
        <w:rPr>
          <w:b/>
          <w:sz w:val="20"/>
          <w:lang w:val="fr-FR"/>
        </w:rPr>
      </w:pPr>
      <w:r w:rsidRPr="0068395A">
        <w:rPr>
          <w:b/>
          <w:sz w:val="20"/>
          <w:lang w:val="fr-FR"/>
        </w:rPr>
        <w:t>Activité 3.5 Contribuer à la capitalisation des retours d’expérience</w:t>
      </w:r>
    </w:p>
    <w:p w:rsidR="000A481B" w:rsidRPr="0068395A" w:rsidRDefault="000A481B" w:rsidP="000A481B">
      <w:pPr>
        <w:rPr>
          <w:sz w:val="20"/>
          <w:lang w:val="fr-FR" w:eastAsia="fr-FR"/>
        </w:rPr>
      </w:pPr>
    </w:p>
    <w:p w:rsidR="000A481B" w:rsidRPr="0068395A" w:rsidRDefault="000A481B" w:rsidP="000A481B">
      <w:pPr>
        <w:rPr>
          <w:sz w:val="20"/>
          <w:lang w:val="fr-FR" w:eastAsia="fr-FR"/>
        </w:rPr>
      </w:pPr>
      <w:r w:rsidRPr="0068395A">
        <w:rPr>
          <w:sz w:val="20"/>
          <w:lang w:val="fr-FR" w:eastAsia="fr-FR"/>
        </w:rPr>
        <w:t>Le retour d'expérience est issu du suivi des matériels et des logiciels, de leurs évolutions, des bonnes pratiques et de l’enrichissement des connaissances dans l'exercice du métier.</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ind w:left="497" w:hanging="283"/>
        <w:rPr>
          <w:sz w:val="20"/>
          <w:lang w:val="fr-FR" w:eastAsia="fr-FR"/>
        </w:rPr>
      </w:pPr>
      <w:r w:rsidRPr="0068395A">
        <w:rPr>
          <w:b/>
          <w:sz w:val="20"/>
          <w:lang w:val="fr-FR" w:eastAsia="fr-FR"/>
        </w:rPr>
        <w:t>A5-T1</w:t>
      </w:r>
      <w:r w:rsidRPr="0068395A">
        <w:rPr>
          <w:sz w:val="20"/>
          <w:lang w:val="fr-FR" w:eastAsia="fr-FR"/>
        </w:rPr>
        <w:t> : Collecter toutes les données formalisées sur plusieurs cycles de maintenance.</w:t>
      </w:r>
    </w:p>
    <w:p w:rsidR="000A481B" w:rsidRPr="0068395A" w:rsidRDefault="000A481B" w:rsidP="000A481B">
      <w:pPr>
        <w:ind w:left="497" w:hanging="283"/>
        <w:rPr>
          <w:sz w:val="20"/>
          <w:lang w:val="fr-FR" w:eastAsia="fr-FR"/>
        </w:rPr>
      </w:pPr>
      <w:r w:rsidRPr="0068395A">
        <w:rPr>
          <w:b/>
          <w:sz w:val="20"/>
          <w:lang w:val="fr-FR" w:eastAsia="fr-FR"/>
        </w:rPr>
        <w:t>A5-T2</w:t>
      </w:r>
      <w:r w:rsidRPr="0068395A">
        <w:rPr>
          <w:sz w:val="20"/>
          <w:lang w:val="fr-FR" w:eastAsia="fr-FR"/>
        </w:rPr>
        <w:t> : Procéder à une analyse d’écarts et de dérives par rapport aux objectifs de performances.</w:t>
      </w:r>
    </w:p>
    <w:p w:rsidR="000A481B" w:rsidRPr="0068395A" w:rsidRDefault="000A481B" w:rsidP="000A481B">
      <w:pPr>
        <w:ind w:left="497" w:hanging="283"/>
        <w:rPr>
          <w:color w:val="FF0000"/>
          <w:sz w:val="20"/>
          <w:lang w:val="fr-FR" w:eastAsia="fr-FR"/>
        </w:rPr>
      </w:pPr>
      <w:r w:rsidRPr="0068395A">
        <w:rPr>
          <w:b/>
          <w:sz w:val="20"/>
          <w:lang w:val="fr-FR" w:eastAsia="fr-FR"/>
        </w:rPr>
        <w:t>A5-T3</w:t>
      </w:r>
      <w:r w:rsidRPr="0068395A">
        <w:rPr>
          <w:sz w:val="20"/>
          <w:lang w:val="fr-FR" w:eastAsia="fr-FR"/>
        </w:rPr>
        <w:t> : Établir une synthèse et en communiquer les résultats pour exploitation.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sz w:val="20"/>
          <w:lang w:val="fr-FR" w:eastAsia="fr-FR"/>
        </w:rPr>
      </w:pPr>
      <w:r w:rsidRPr="0068395A">
        <w:rPr>
          <w:b/>
          <w:sz w:val="20"/>
          <w:lang w:val="fr-FR" w:eastAsia="fr-FR"/>
        </w:rPr>
        <w:t xml:space="preserve">T1 à T3 : </w:t>
      </w:r>
      <w:r w:rsidRPr="0068395A">
        <w:rPr>
          <w:sz w:val="20"/>
          <w:lang w:val="fr-FR" w:eastAsia="fr-FR"/>
        </w:rPr>
        <w:t>une proposition est faite pour confirmer ou remettre en cause les procédures de maintenance : fréquence, mode opératoire.</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2C1876" w:rsidRDefault="000A481B" w:rsidP="000A481B">
      <w:pPr>
        <w:rPr>
          <w:sz w:val="20"/>
        </w:rPr>
      </w:pPr>
      <w:r w:rsidRPr="002C1876">
        <w:rPr>
          <w:sz w:val="20"/>
        </w:rPr>
        <w:t>Données :</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données formalisées d'origine,</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données de suivi du matériel et des interventions.</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bases de données et logiciels d’analyse correspondants.</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partielle.</w:t>
      </w:r>
    </w:p>
    <w:p w:rsidR="000A481B" w:rsidRPr="0068395A" w:rsidRDefault="000A481B" w:rsidP="000A481B">
      <w:pPr>
        <w:rPr>
          <w:sz w:val="20"/>
          <w:lang w:val="fr-FR"/>
        </w:rPr>
      </w:pPr>
    </w:p>
    <w:p w:rsidR="000A481B" w:rsidRPr="0068395A" w:rsidRDefault="000A481B" w:rsidP="000A481B">
      <w:pPr>
        <w:spacing w:after="200" w:line="276" w:lineRule="auto"/>
        <w:rPr>
          <w:b/>
          <w:sz w:val="20"/>
          <w:szCs w:val="24"/>
          <w:lang w:val="fr-FR"/>
        </w:rPr>
      </w:pPr>
      <w:r w:rsidRPr="0068395A">
        <w:rPr>
          <w:b/>
          <w:sz w:val="20"/>
          <w:szCs w:val="24"/>
          <w:lang w:val="fr-FR"/>
        </w:rPr>
        <w:t>Fonction 4 : Communication, information et relations clients</w:t>
      </w:r>
    </w:p>
    <w:p w:rsidR="000A481B" w:rsidRPr="0068395A" w:rsidRDefault="000A481B" w:rsidP="000A481B">
      <w:pPr>
        <w:rPr>
          <w:b/>
          <w:sz w:val="20"/>
          <w:lang w:val="fr-FR"/>
        </w:rPr>
      </w:pPr>
    </w:p>
    <w:p w:rsidR="000A481B" w:rsidRPr="0068395A" w:rsidRDefault="000A481B" w:rsidP="000A481B">
      <w:pPr>
        <w:rPr>
          <w:b/>
          <w:sz w:val="20"/>
          <w:lang w:val="fr-FR"/>
        </w:rPr>
      </w:pPr>
      <w:r w:rsidRPr="0068395A">
        <w:rPr>
          <w:sz w:val="20"/>
          <w:lang w:val="fr-FR"/>
        </w:rPr>
        <w:t>La communication peut se faire en français et en anglais, à l’écrit et à l’oral</w:t>
      </w:r>
      <w:r w:rsidRPr="0068395A">
        <w:rPr>
          <w:b/>
          <w:sz w:val="20"/>
          <w:lang w:val="fr-FR"/>
        </w:rPr>
        <w:t>.</w:t>
      </w:r>
    </w:p>
    <w:p w:rsidR="000A481B" w:rsidRPr="0068395A" w:rsidRDefault="000A481B" w:rsidP="000A481B">
      <w:pPr>
        <w:rPr>
          <w:b/>
          <w:sz w:val="20"/>
          <w:lang w:val="fr-FR"/>
        </w:rPr>
      </w:pPr>
    </w:p>
    <w:p w:rsidR="000A481B" w:rsidRPr="0068395A" w:rsidRDefault="000A481B" w:rsidP="000A481B">
      <w:pPr>
        <w:rPr>
          <w:b/>
          <w:sz w:val="20"/>
          <w:lang w:val="fr-FR"/>
        </w:rPr>
      </w:pPr>
      <w:r w:rsidRPr="0068395A">
        <w:rPr>
          <w:b/>
          <w:sz w:val="20"/>
          <w:lang w:val="fr-FR"/>
        </w:rPr>
        <w:t>Activité 4.1 Se former pour maintenir à jour le niveau d’expertise requis</w:t>
      </w:r>
    </w:p>
    <w:p w:rsidR="000A481B" w:rsidRPr="0068395A" w:rsidRDefault="000A481B" w:rsidP="000A481B">
      <w:pPr>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rPr>
          <w:sz w:val="20"/>
          <w:lang w:val="fr-FR" w:eastAsia="fr-FR"/>
        </w:rPr>
      </w:pPr>
      <w:r w:rsidRPr="0068395A">
        <w:rPr>
          <w:b/>
          <w:sz w:val="20"/>
          <w:lang w:val="fr-FR" w:eastAsia="fr-FR"/>
        </w:rPr>
        <w:t>A1-T1</w:t>
      </w:r>
      <w:r w:rsidRPr="0068395A">
        <w:rPr>
          <w:sz w:val="20"/>
          <w:lang w:val="fr-FR" w:eastAsia="fr-FR"/>
        </w:rPr>
        <w:t> : Rechercher activement les informations techniques, réglementaires et normatives auprès des personnes compétentes et dans les documents ou les bases de données à disposition.</w:t>
      </w:r>
    </w:p>
    <w:p w:rsidR="000A481B" w:rsidRPr="0068395A" w:rsidRDefault="000A481B" w:rsidP="000A481B">
      <w:pPr>
        <w:rPr>
          <w:sz w:val="20"/>
          <w:lang w:val="fr-FR" w:eastAsia="fr-FR"/>
        </w:rPr>
      </w:pPr>
      <w:r w:rsidRPr="0068395A">
        <w:rPr>
          <w:b/>
          <w:sz w:val="20"/>
          <w:lang w:val="fr-FR" w:eastAsia="fr-FR"/>
        </w:rPr>
        <w:t>A1-T2</w:t>
      </w:r>
      <w:r w:rsidRPr="0068395A">
        <w:rPr>
          <w:sz w:val="20"/>
          <w:lang w:val="fr-FR" w:eastAsia="fr-FR"/>
        </w:rPr>
        <w:t> : Identifier ses besoins de formation.</w:t>
      </w:r>
    </w:p>
    <w:p w:rsidR="000A481B" w:rsidRPr="0068395A" w:rsidRDefault="000A481B" w:rsidP="000A481B">
      <w:pPr>
        <w:rPr>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2C1876" w:rsidRDefault="000A481B" w:rsidP="000A481B">
      <w:pPr>
        <w:pStyle w:val="Paragraphedeliste10"/>
        <w:ind w:left="0"/>
        <w:rPr>
          <w:rFonts w:ascii="Arial" w:hAnsi="Arial" w:cs="Arial"/>
          <w:b/>
          <w:sz w:val="20"/>
          <w:szCs w:val="20"/>
        </w:rPr>
      </w:pPr>
      <w:r w:rsidRPr="002C1876">
        <w:rPr>
          <w:rFonts w:ascii="Arial" w:hAnsi="Arial" w:cs="Arial"/>
          <w:b/>
          <w:sz w:val="20"/>
          <w:szCs w:val="20"/>
        </w:rPr>
        <w:t>T1 à T2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l’information nécessaire pour intervenir avec efficience est maîtrisée,</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lastRenderedPageBreak/>
        <w:t>une information pertinente est transmise aux interlocuteurs adéquats,</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 niveau de compétences professionnelles est amélioré.</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définition claire de ses missions : attentes du client ou employeur,</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organisation formelle et informelle de l’établissement,</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normes,</w:t>
      </w:r>
    </w:p>
    <w:p w:rsidR="000A481B" w:rsidRPr="002C1876" w:rsidRDefault="00DC731E"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Pr>
          <w:rFonts w:ascii="Arial" w:hAnsi="Arial" w:cs="Arial"/>
          <w:sz w:val="20"/>
          <w:lang w:eastAsia="fr-FR"/>
        </w:rPr>
        <w:t>règlementation</w:t>
      </w:r>
      <w:r w:rsidR="000A481B" w:rsidRPr="002C1876">
        <w:rPr>
          <w:rFonts w:ascii="Arial" w:hAnsi="Arial" w:cs="Arial"/>
          <w:sz w:val="20"/>
          <w:lang w:eastAsia="fr-FR"/>
        </w:rPr>
        <w:t>s.</w:t>
      </w:r>
    </w:p>
    <w:p w:rsidR="000A481B" w:rsidRPr="002C1876" w:rsidRDefault="000A481B" w:rsidP="000A481B">
      <w:pPr>
        <w:rPr>
          <w:sz w:val="20"/>
        </w:rPr>
      </w:pPr>
      <w:r w:rsidRPr="002C1876">
        <w:rPr>
          <w:sz w:val="20"/>
        </w:rPr>
        <w:t>Moyens :</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centres de documentation,</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réseaux documentaires ou bases de données,</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colloques, séminaires, salons professionnels,</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associations et groupements professionnels,</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documentation élaborée par les fournisseurs,</w:t>
      </w:r>
    </w:p>
    <w:p w:rsidR="000A481B" w:rsidRPr="002C1876" w:rsidRDefault="000A481B" w:rsidP="000A481B">
      <w:pPr>
        <w:pStyle w:val="Paragraphedeliste1"/>
        <w:numPr>
          <w:ilvl w:val="0"/>
          <w:numId w:val="28"/>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échanges avec les collègues.</w:t>
      </w:r>
    </w:p>
    <w:p w:rsidR="000A481B" w:rsidRPr="002C1876" w:rsidRDefault="000A481B" w:rsidP="000A481B">
      <w:pPr>
        <w:rPr>
          <w:sz w:val="20"/>
        </w:rPr>
      </w:pPr>
      <w:r w:rsidRPr="002C1876">
        <w:rPr>
          <w:sz w:val="20"/>
          <w:u w:val="single"/>
        </w:rPr>
        <w:t>Autonomie dans l’activité</w:t>
      </w:r>
      <w:r w:rsidRPr="002C1876">
        <w:rPr>
          <w:sz w:val="20"/>
        </w:rPr>
        <w:t> : partielle.</w:t>
      </w:r>
    </w:p>
    <w:p w:rsidR="000A481B" w:rsidRPr="002C1876" w:rsidRDefault="000A481B" w:rsidP="000A481B">
      <w:pPr>
        <w:rPr>
          <w:sz w:val="20"/>
        </w:rPr>
      </w:pPr>
    </w:p>
    <w:p w:rsidR="000A481B" w:rsidRPr="002C1876" w:rsidRDefault="000A481B" w:rsidP="000A481B">
      <w:pPr>
        <w:rPr>
          <w:b/>
          <w:sz w:val="20"/>
        </w:rPr>
      </w:pPr>
      <w:r w:rsidRPr="002C1876">
        <w:rPr>
          <w:b/>
          <w:sz w:val="20"/>
        </w:rPr>
        <w:t xml:space="preserve">Activité 4.2 Rendre compte et informer </w:t>
      </w:r>
    </w:p>
    <w:p w:rsidR="000A481B" w:rsidRPr="002C1876" w:rsidRDefault="000A481B" w:rsidP="000A481B">
      <w:pPr>
        <w:rPr>
          <w:b/>
          <w:i/>
          <w:sz w:val="20"/>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ind w:left="497" w:hanging="283"/>
        <w:rPr>
          <w:sz w:val="20"/>
          <w:lang w:val="fr-FR" w:eastAsia="fr-FR"/>
        </w:rPr>
      </w:pPr>
      <w:r w:rsidRPr="0068395A">
        <w:rPr>
          <w:b/>
          <w:sz w:val="20"/>
          <w:lang w:val="fr-FR" w:eastAsia="fr-FR"/>
        </w:rPr>
        <w:t>A2-T1</w:t>
      </w:r>
      <w:r w:rsidRPr="0068395A">
        <w:rPr>
          <w:sz w:val="20"/>
          <w:lang w:val="fr-FR" w:eastAsia="fr-FR"/>
        </w:rPr>
        <w:t> : Rendre compte en temps utile du degré d’avancement de ses activités.</w:t>
      </w:r>
    </w:p>
    <w:p w:rsidR="000A481B" w:rsidRPr="0068395A" w:rsidRDefault="000A481B" w:rsidP="000A481B">
      <w:pPr>
        <w:ind w:left="497" w:hanging="283"/>
        <w:rPr>
          <w:sz w:val="20"/>
          <w:lang w:val="fr-FR" w:eastAsia="fr-FR"/>
        </w:rPr>
      </w:pPr>
      <w:r w:rsidRPr="0068395A">
        <w:rPr>
          <w:b/>
          <w:sz w:val="20"/>
          <w:lang w:val="fr-FR" w:eastAsia="fr-FR"/>
        </w:rPr>
        <w:t>A2-T2</w:t>
      </w:r>
      <w:r w:rsidRPr="0068395A">
        <w:rPr>
          <w:sz w:val="20"/>
          <w:lang w:val="fr-FR" w:eastAsia="fr-FR"/>
        </w:rPr>
        <w:t> : En cas d’événement imprévu, alerter les interlocuteurs-clés et sa hiérarchie et informer des décisions prises.</w:t>
      </w:r>
    </w:p>
    <w:p w:rsidR="000A481B" w:rsidRPr="0068395A" w:rsidRDefault="000A481B" w:rsidP="000A481B">
      <w:pPr>
        <w:ind w:left="214"/>
        <w:rPr>
          <w:sz w:val="20"/>
          <w:lang w:val="fr-FR" w:eastAsia="fr-FR"/>
        </w:rPr>
      </w:pPr>
      <w:r w:rsidRPr="0068395A">
        <w:rPr>
          <w:b/>
          <w:sz w:val="20"/>
          <w:lang w:val="fr-FR" w:eastAsia="fr-FR"/>
        </w:rPr>
        <w:t>A2-T3</w:t>
      </w:r>
      <w:r w:rsidRPr="0068395A">
        <w:rPr>
          <w:sz w:val="20"/>
          <w:lang w:val="fr-FR" w:eastAsia="fr-FR"/>
        </w:rPr>
        <w:t> : Diffuser l’information à tous les services concernés par une modification.</w:t>
      </w:r>
    </w:p>
    <w:p w:rsidR="000A481B" w:rsidRPr="0068395A" w:rsidRDefault="000A481B" w:rsidP="000A481B">
      <w:pPr>
        <w:ind w:left="214"/>
        <w:rPr>
          <w:sz w:val="20"/>
          <w:lang w:val="fr-FR" w:eastAsia="fr-FR"/>
        </w:rPr>
      </w:pPr>
      <w:r w:rsidRPr="0068395A">
        <w:rPr>
          <w:b/>
          <w:sz w:val="20"/>
          <w:lang w:val="fr-FR" w:eastAsia="fr-FR"/>
        </w:rPr>
        <w:t>A2-T4</w:t>
      </w:r>
      <w:r w:rsidRPr="0068395A">
        <w:rPr>
          <w:sz w:val="20"/>
          <w:lang w:val="fr-FR" w:eastAsia="fr-FR"/>
        </w:rPr>
        <w:t> : Actualiser les dossiers techniques des installations et les systèmes de capitalisation des retours d’expérience.</w:t>
      </w:r>
    </w:p>
    <w:p w:rsidR="000A481B" w:rsidRPr="0068395A" w:rsidRDefault="000A481B" w:rsidP="000A481B">
      <w:pPr>
        <w:ind w:left="214"/>
        <w:rPr>
          <w:sz w:val="20"/>
          <w:lang w:val="fr-FR" w:eastAsia="fr-FR"/>
        </w:rPr>
      </w:pPr>
      <w:r w:rsidRPr="0068395A">
        <w:rPr>
          <w:b/>
          <w:sz w:val="20"/>
          <w:lang w:val="fr-FR" w:eastAsia="fr-FR"/>
        </w:rPr>
        <w:t>A2-T5</w:t>
      </w:r>
      <w:r w:rsidRPr="0068395A">
        <w:rPr>
          <w:sz w:val="20"/>
          <w:lang w:val="fr-FR" w:eastAsia="fr-FR"/>
        </w:rPr>
        <w:t> : Préparer son intervention et intervenir dans des réunions de travail.</w:t>
      </w:r>
    </w:p>
    <w:p w:rsidR="000A481B" w:rsidRPr="0068395A" w:rsidRDefault="000A481B" w:rsidP="000A481B">
      <w:pPr>
        <w:ind w:left="284" w:hanging="70"/>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2C1876" w:rsidRDefault="000A481B" w:rsidP="000A481B">
      <w:pPr>
        <w:pStyle w:val="Paragraphedeliste10"/>
        <w:ind w:left="0"/>
        <w:rPr>
          <w:rFonts w:ascii="Arial" w:hAnsi="Arial" w:cs="Arial"/>
          <w:b/>
          <w:sz w:val="20"/>
          <w:szCs w:val="20"/>
        </w:rPr>
      </w:pPr>
      <w:r w:rsidRPr="002C1876">
        <w:rPr>
          <w:rFonts w:ascii="Arial" w:hAnsi="Arial" w:cs="Arial"/>
          <w:b/>
          <w:sz w:val="20"/>
          <w:szCs w:val="20"/>
        </w:rPr>
        <w:t>T1 à T5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informations pertinentes sont disponibles au moment où elles sont nécessaires,</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 langage utilisé est adapté aux interlocuteurs.</w:t>
      </w:r>
    </w:p>
    <w:p w:rsidR="000A481B" w:rsidRPr="0068395A" w:rsidRDefault="000A481B" w:rsidP="000A481B">
      <w:pPr>
        <w:rPr>
          <w:sz w:val="20"/>
          <w:lang w:val="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circuits de transmission de l’information dans l’établissement,</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historiques, bases de données, documents techniques, schémas concernant les installations,</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outils de présentation et de communication.</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totale.</w:t>
      </w:r>
    </w:p>
    <w:p w:rsidR="000A481B" w:rsidRPr="0068395A" w:rsidRDefault="000A481B" w:rsidP="000A481B">
      <w:pPr>
        <w:rPr>
          <w:i/>
          <w:sz w:val="20"/>
          <w:lang w:val="fr-FR"/>
        </w:rPr>
      </w:pPr>
    </w:p>
    <w:p w:rsidR="000A481B" w:rsidRPr="0068395A" w:rsidRDefault="000A481B" w:rsidP="000A481B">
      <w:pPr>
        <w:rPr>
          <w:b/>
          <w:sz w:val="20"/>
          <w:lang w:val="fr-FR"/>
        </w:rPr>
      </w:pPr>
      <w:r w:rsidRPr="0068395A">
        <w:rPr>
          <w:b/>
          <w:sz w:val="20"/>
          <w:lang w:val="fr-FR"/>
        </w:rPr>
        <w:t xml:space="preserve">Activité 4.3 Expliquer et exposer </w:t>
      </w:r>
      <w:r w:rsidRPr="0068395A">
        <w:rPr>
          <w:b/>
          <w:sz w:val="20"/>
          <w:lang w:val="fr-FR" w:eastAsia="fr-FR"/>
        </w:rPr>
        <w:t>l’utilisation des matériels et des logiciels</w:t>
      </w:r>
      <w:r w:rsidRPr="0068395A">
        <w:rPr>
          <w:b/>
          <w:sz w:val="20"/>
          <w:lang w:val="fr-FR"/>
        </w:rPr>
        <w:t xml:space="preserve"> aux utilisateurs</w:t>
      </w:r>
    </w:p>
    <w:p w:rsidR="000A481B" w:rsidRPr="0068395A" w:rsidRDefault="000A481B" w:rsidP="000A481B">
      <w:pPr>
        <w:rPr>
          <w:i/>
          <w:sz w:val="20"/>
          <w:lang w:val="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 xml:space="preserve">Description des tâches </w:t>
      </w:r>
    </w:p>
    <w:p w:rsidR="000A481B" w:rsidRPr="0068395A" w:rsidRDefault="000A481B" w:rsidP="000A481B">
      <w:pPr>
        <w:ind w:left="497" w:hanging="283"/>
        <w:rPr>
          <w:sz w:val="20"/>
          <w:lang w:val="fr-FR" w:eastAsia="fr-FR"/>
        </w:rPr>
      </w:pPr>
      <w:r w:rsidRPr="0068395A">
        <w:rPr>
          <w:b/>
          <w:sz w:val="20"/>
          <w:lang w:val="fr-FR" w:eastAsia="fr-FR"/>
        </w:rPr>
        <w:t>A3-T1</w:t>
      </w:r>
      <w:r w:rsidRPr="0068395A">
        <w:rPr>
          <w:sz w:val="20"/>
          <w:lang w:val="fr-FR" w:eastAsia="fr-FR"/>
        </w:rPr>
        <w:t xml:space="preserve"> : Expliquer aux exploitants les fonctionnalités nouvelles des équipements. </w:t>
      </w:r>
    </w:p>
    <w:p w:rsidR="000A481B" w:rsidRPr="0068395A" w:rsidRDefault="000A481B" w:rsidP="000A481B">
      <w:pPr>
        <w:ind w:left="497" w:hanging="283"/>
        <w:rPr>
          <w:sz w:val="20"/>
          <w:lang w:val="fr-FR" w:eastAsia="fr-FR"/>
        </w:rPr>
      </w:pPr>
      <w:r w:rsidRPr="0068395A">
        <w:rPr>
          <w:b/>
          <w:sz w:val="20"/>
          <w:lang w:val="fr-FR" w:eastAsia="fr-FR"/>
        </w:rPr>
        <w:t>A3-T2</w:t>
      </w:r>
      <w:r w:rsidRPr="0068395A">
        <w:rPr>
          <w:sz w:val="20"/>
          <w:lang w:val="fr-FR" w:eastAsia="fr-FR"/>
        </w:rPr>
        <w:t> : Accompagner les exploitants dans l’utilisation des équipements.</w:t>
      </w:r>
    </w:p>
    <w:p w:rsidR="000A481B" w:rsidRPr="0068395A" w:rsidRDefault="000A481B" w:rsidP="000A481B">
      <w:pPr>
        <w:ind w:left="497" w:hanging="283"/>
        <w:rPr>
          <w:sz w:val="20"/>
          <w:lang w:val="fr-FR" w:eastAsia="fr-FR"/>
        </w:rPr>
      </w:pPr>
      <w:r w:rsidRPr="0068395A">
        <w:rPr>
          <w:b/>
          <w:sz w:val="20"/>
          <w:lang w:val="fr-FR" w:eastAsia="fr-FR"/>
        </w:rPr>
        <w:t>A3-T3</w:t>
      </w:r>
      <w:r w:rsidRPr="0068395A">
        <w:rPr>
          <w:sz w:val="20"/>
          <w:lang w:val="fr-FR" w:eastAsia="fr-FR"/>
        </w:rPr>
        <w:t> : Rédiger les consignes d’utilisation liées aux interventions spécifiques des exploitants.</w:t>
      </w:r>
    </w:p>
    <w:p w:rsidR="000A481B" w:rsidRPr="0068395A" w:rsidRDefault="000A481B" w:rsidP="000A481B">
      <w:pPr>
        <w:ind w:left="497" w:hanging="283"/>
        <w:rPr>
          <w:sz w:val="20"/>
          <w:lang w:val="fr-FR" w:eastAsia="fr-FR"/>
        </w:rPr>
      </w:pPr>
      <w:r w:rsidRPr="0068395A">
        <w:rPr>
          <w:b/>
          <w:sz w:val="20"/>
          <w:lang w:val="fr-FR" w:eastAsia="fr-FR"/>
        </w:rPr>
        <w:t>A3-T4</w:t>
      </w:r>
      <w:r w:rsidRPr="0068395A">
        <w:rPr>
          <w:sz w:val="20"/>
          <w:lang w:val="fr-FR" w:eastAsia="fr-FR"/>
        </w:rPr>
        <w:t> : S’assurer de la compréhension des consignes transmises.</w:t>
      </w:r>
    </w:p>
    <w:p w:rsidR="000A481B" w:rsidRPr="0068395A" w:rsidRDefault="000A481B" w:rsidP="000A481B">
      <w:pPr>
        <w:ind w:left="284"/>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4013C9" w:rsidRDefault="000A481B" w:rsidP="000A481B">
      <w:pPr>
        <w:pStyle w:val="Paragraphedeliste1"/>
        <w:ind w:left="0"/>
        <w:rPr>
          <w:rFonts w:ascii="Arial" w:hAnsi="Arial" w:cs="Arial"/>
          <w:sz w:val="20"/>
          <w:lang w:val="fr-FR" w:eastAsia="fr-FR"/>
        </w:rPr>
      </w:pPr>
      <w:r w:rsidRPr="004013C9">
        <w:rPr>
          <w:rFonts w:ascii="Arial" w:hAnsi="Arial" w:cs="Arial"/>
          <w:b/>
          <w:sz w:val="20"/>
          <w:lang w:val="fr-FR" w:eastAsia="fr-FR"/>
        </w:rPr>
        <w:t>T1 à T4 :</w:t>
      </w:r>
      <w:r w:rsidRPr="004013C9">
        <w:rPr>
          <w:rFonts w:ascii="Arial" w:hAnsi="Arial" w:cs="Arial"/>
          <w:sz w:val="20"/>
          <w:lang w:val="fr-FR" w:eastAsia="fr-FR"/>
        </w:rPr>
        <w:t xml:space="preserve"> les utilisateurs maîtrisent les nouvelles installations.</w:t>
      </w:r>
    </w:p>
    <w:p w:rsidR="000A481B" w:rsidRPr="0068395A" w:rsidRDefault="000A481B" w:rsidP="000A481B">
      <w:pPr>
        <w:rPr>
          <w:sz w:val="20"/>
          <w:u w:val="single"/>
          <w:lang w:val="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lastRenderedPageBreak/>
        <w:t>documentation technique élaborée par les fournisseurs de matériels et de progiciels, services d’études de l’entreprise...</w:t>
      </w: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28"/>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outils de présentation et de communication.</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partielle.</w:t>
      </w:r>
    </w:p>
    <w:p w:rsidR="000A481B" w:rsidRPr="0068395A" w:rsidRDefault="000A481B" w:rsidP="000A481B">
      <w:pPr>
        <w:rPr>
          <w:i/>
          <w:sz w:val="20"/>
          <w:lang w:val="fr-FR"/>
        </w:rPr>
      </w:pPr>
    </w:p>
    <w:p w:rsidR="000A481B" w:rsidRPr="0068395A" w:rsidRDefault="000A481B" w:rsidP="000A481B">
      <w:pPr>
        <w:spacing w:after="200" w:line="276" w:lineRule="auto"/>
        <w:rPr>
          <w:b/>
          <w:sz w:val="20"/>
          <w:szCs w:val="24"/>
          <w:lang w:val="fr-FR"/>
        </w:rPr>
      </w:pPr>
      <w:r w:rsidRPr="0068395A">
        <w:rPr>
          <w:b/>
          <w:sz w:val="20"/>
          <w:szCs w:val="24"/>
          <w:lang w:val="fr-FR"/>
        </w:rPr>
        <w:t>Fonction 5 : Qualité – Hygiène - Santé – Sécurité – Environnement (QHSSE)</w:t>
      </w:r>
    </w:p>
    <w:p w:rsidR="000A481B" w:rsidRPr="0068395A" w:rsidRDefault="000A481B" w:rsidP="000A481B">
      <w:pPr>
        <w:rPr>
          <w:b/>
          <w:i/>
          <w:sz w:val="20"/>
          <w:lang w:val="fr-FR"/>
        </w:rPr>
      </w:pPr>
    </w:p>
    <w:p w:rsidR="000A481B" w:rsidRPr="0068395A" w:rsidRDefault="000A481B" w:rsidP="000A481B">
      <w:pPr>
        <w:rPr>
          <w:sz w:val="20"/>
          <w:lang w:val="fr-FR" w:eastAsia="fr-FR"/>
        </w:rPr>
      </w:pPr>
      <w:r w:rsidRPr="0068395A">
        <w:rPr>
          <w:sz w:val="20"/>
          <w:lang w:val="fr-FR" w:eastAsia="fr-FR"/>
        </w:rPr>
        <w:t>Le technicien supérieur CIRA apporte son concours à la maîtrise de la qualité, à la prévention des risques professionnels et à la protection de l'environnement par ses interventions opérationnelles sur l’ensemble des équipements qui servent à assurer la maîtrise du procédé, la sécurité des biens et des personnes et la préservation de l’environnement. Il exerce ses activités de mesurage et d’essais dans un environnement électrique.</w:t>
      </w:r>
    </w:p>
    <w:p w:rsidR="000A481B" w:rsidRPr="0068395A" w:rsidRDefault="000A481B" w:rsidP="000A481B">
      <w:pPr>
        <w:rPr>
          <w:b/>
          <w:i/>
          <w:sz w:val="20"/>
          <w:lang w:val="fr-FR"/>
        </w:rPr>
      </w:pPr>
    </w:p>
    <w:p w:rsidR="000A481B" w:rsidRPr="0068395A" w:rsidRDefault="000A481B" w:rsidP="000A481B">
      <w:pPr>
        <w:rPr>
          <w:b/>
          <w:sz w:val="20"/>
          <w:lang w:val="fr-FR"/>
        </w:rPr>
      </w:pPr>
      <w:r w:rsidRPr="0068395A">
        <w:rPr>
          <w:b/>
          <w:sz w:val="20"/>
          <w:lang w:val="fr-FR"/>
        </w:rPr>
        <w:t>5.1 Appliquer l’ensemble des règles QHSSE</w:t>
      </w:r>
    </w:p>
    <w:p w:rsidR="000A481B" w:rsidRPr="0068395A" w:rsidRDefault="000A481B" w:rsidP="000A481B">
      <w:pPr>
        <w:rPr>
          <w:b/>
          <w:i/>
          <w:sz w:val="20"/>
          <w:lang w:val="fr-FR"/>
        </w:rPr>
      </w:pPr>
    </w:p>
    <w:p w:rsidR="000A481B" w:rsidRPr="0068395A" w:rsidRDefault="000A481B" w:rsidP="000A481B">
      <w:pPr>
        <w:rPr>
          <w:sz w:val="20"/>
          <w:u w:val="single"/>
          <w:lang w:val="fr-FR"/>
        </w:rPr>
      </w:pPr>
      <w:r w:rsidRPr="0068395A">
        <w:rPr>
          <w:sz w:val="20"/>
          <w:u w:val="single"/>
          <w:lang w:val="fr-FR"/>
        </w:rPr>
        <w:t xml:space="preserve">Description des tâches </w:t>
      </w:r>
    </w:p>
    <w:p w:rsidR="000A481B" w:rsidRPr="0068395A" w:rsidRDefault="000A481B" w:rsidP="000A481B">
      <w:pPr>
        <w:ind w:left="497" w:hanging="283"/>
        <w:rPr>
          <w:sz w:val="20"/>
          <w:lang w:val="fr-FR" w:eastAsia="fr-FR"/>
        </w:rPr>
      </w:pPr>
      <w:r w:rsidRPr="0068395A">
        <w:rPr>
          <w:b/>
          <w:sz w:val="20"/>
          <w:lang w:val="fr-FR" w:eastAsia="fr-FR"/>
        </w:rPr>
        <w:t>A1-T1</w:t>
      </w:r>
      <w:r w:rsidRPr="0068395A">
        <w:rPr>
          <w:sz w:val="20"/>
          <w:lang w:val="fr-FR" w:eastAsia="fr-FR"/>
        </w:rPr>
        <w:t> : Appliquer les procédures générales de QHSSE.</w:t>
      </w:r>
    </w:p>
    <w:p w:rsidR="000A481B" w:rsidRPr="0068395A" w:rsidRDefault="000A481B" w:rsidP="000A481B">
      <w:pPr>
        <w:ind w:left="497" w:hanging="283"/>
        <w:rPr>
          <w:sz w:val="20"/>
          <w:lang w:val="fr-FR" w:eastAsia="fr-FR"/>
        </w:rPr>
      </w:pPr>
      <w:r w:rsidRPr="0068395A">
        <w:rPr>
          <w:b/>
          <w:sz w:val="20"/>
          <w:lang w:val="fr-FR" w:eastAsia="fr-FR"/>
        </w:rPr>
        <w:t>A1-T2</w:t>
      </w:r>
      <w:r w:rsidRPr="0068395A">
        <w:rPr>
          <w:sz w:val="20"/>
          <w:lang w:val="fr-FR" w:eastAsia="fr-FR"/>
        </w:rPr>
        <w:t> : Mettre en œuvre les règles de métrologie concernant l’instrumentation-régulation.</w:t>
      </w:r>
    </w:p>
    <w:p w:rsidR="000A481B" w:rsidRPr="0068395A" w:rsidRDefault="000A481B" w:rsidP="000A481B">
      <w:pPr>
        <w:ind w:left="497" w:hanging="283"/>
        <w:rPr>
          <w:sz w:val="20"/>
          <w:lang w:val="fr-FR" w:eastAsia="fr-FR"/>
        </w:rPr>
      </w:pPr>
      <w:r w:rsidRPr="0068395A">
        <w:rPr>
          <w:b/>
          <w:sz w:val="20"/>
          <w:lang w:val="fr-FR" w:eastAsia="fr-FR"/>
        </w:rPr>
        <w:t>A1-T3</w:t>
      </w:r>
      <w:r w:rsidRPr="0068395A">
        <w:rPr>
          <w:sz w:val="20"/>
          <w:lang w:val="fr-FR" w:eastAsia="fr-FR"/>
        </w:rPr>
        <w:t> : Documenter les équipements, leur gestion et leur fonctionnement et leur fiabilité.</w:t>
      </w:r>
    </w:p>
    <w:p w:rsidR="000A481B" w:rsidRPr="0068395A" w:rsidRDefault="000A481B" w:rsidP="000A481B">
      <w:pPr>
        <w:ind w:left="497" w:hanging="283"/>
        <w:rPr>
          <w:sz w:val="20"/>
          <w:lang w:val="fr-FR" w:eastAsia="fr-FR"/>
        </w:rPr>
      </w:pPr>
      <w:r w:rsidRPr="0068395A">
        <w:rPr>
          <w:b/>
          <w:sz w:val="20"/>
          <w:lang w:val="fr-FR" w:eastAsia="fr-FR"/>
        </w:rPr>
        <w:t>A1-T4</w:t>
      </w:r>
      <w:r w:rsidRPr="0068395A">
        <w:rPr>
          <w:sz w:val="20"/>
          <w:lang w:val="fr-FR" w:eastAsia="fr-FR"/>
        </w:rPr>
        <w:t xml:space="preserve"> : Appliquer les </w:t>
      </w:r>
      <w:r w:rsidR="00DC731E">
        <w:rPr>
          <w:sz w:val="20"/>
          <w:lang w:val="fr-FR" w:eastAsia="fr-FR"/>
        </w:rPr>
        <w:t>règlementation</w:t>
      </w:r>
      <w:r w:rsidRPr="0068395A">
        <w:rPr>
          <w:sz w:val="20"/>
          <w:lang w:val="fr-FR" w:eastAsia="fr-FR"/>
        </w:rPr>
        <w:t>s environnementales et de sécurité industrielle concernant les instruments de mesure.</w:t>
      </w:r>
    </w:p>
    <w:p w:rsidR="000A481B" w:rsidRPr="0068395A" w:rsidRDefault="000A481B" w:rsidP="000A481B">
      <w:pPr>
        <w:ind w:left="497" w:hanging="283"/>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b/>
          <w:sz w:val="20"/>
          <w:lang w:val="fr-FR"/>
        </w:rPr>
      </w:pPr>
      <w:r w:rsidRPr="0068395A">
        <w:rPr>
          <w:b/>
          <w:sz w:val="20"/>
          <w:lang w:val="fr-FR"/>
        </w:rPr>
        <w:t>T1 à T4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règles générales de fonctionnement de l’établissement sont respectées,</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la fiabilité des équipements d’instrumentation et de régulation est maintenue,</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 fonctionnement efficace du système d’instrumentation-régulation concourt à la conformité réglementaire environnementale et de sécurité,</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la traçabilité des caractéristiques physico-chimiques du procédé et des équipements est assurée.</w:t>
      </w:r>
    </w:p>
    <w:p w:rsidR="000A481B" w:rsidRPr="0068395A" w:rsidRDefault="000A481B" w:rsidP="000A481B">
      <w:pPr>
        <w:rPr>
          <w:sz w:val="20"/>
          <w:u w:val="single"/>
          <w:lang w:val="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documentation du système de management de la qualité, de la santé - sécurité, de l’environnement,</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normes : ISO et CEI,</w:t>
      </w:r>
    </w:p>
    <w:p w:rsidR="000A481B" w:rsidRPr="004013C9" w:rsidRDefault="00DC731E"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règlementation</w:t>
      </w:r>
      <w:r w:rsidR="000A481B" w:rsidRPr="004013C9">
        <w:rPr>
          <w:rFonts w:ascii="Arial" w:hAnsi="Arial" w:cs="Arial"/>
          <w:sz w:val="20"/>
          <w:lang w:val="fr-FR"/>
        </w:rPr>
        <w:t>s du secteur d’activité : REACH, CLP, SEVESO, ATEX, IED, HACCP, INB, INBS, …</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document unique, fiches de données de sécurité,</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référentiels sectoriels : UIC, MASE…</w:t>
      </w:r>
    </w:p>
    <w:p w:rsidR="000A481B" w:rsidRPr="002C1876" w:rsidRDefault="000A481B" w:rsidP="000A481B">
      <w:pPr>
        <w:rPr>
          <w:sz w:val="20"/>
        </w:rPr>
      </w:pP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31"/>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logiciels de gestion des données,</w:t>
      </w:r>
    </w:p>
    <w:p w:rsidR="000A481B" w:rsidRPr="002C1876" w:rsidRDefault="000A481B" w:rsidP="000A481B">
      <w:pPr>
        <w:pStyle w:val="Paragraphedeliste1"/>
        <w:numPr>
          <w:ilvl w:val="0"/>
          <w:numId w:val="31"/>
        </w:numPr>
        <w:autoSpaceDE w:val="0"/>
        <w:autoSpaceDN w:val="0"/>
        <w:adjustRightInd w:val="0"/>
        <w:spacing w:after="0" w:line="240" w:lineRule="auto"/>
        <w:rPr>
          <w:rFonts w:ascii="Arial" w:hAnsi="Arial" w:cs="Arial"/>
          <w:sz w:val="20"/>
          <w:lang w:eastAsia="fr-FR"/>
        </w:rPr>
      </w:pPr>
      <w:r w:rsidRPr="002C1876">
        <w:rPr>
          <w:rFonts w:ascii="Arial" w:hAnsi="Arial" w:cs="Arial"/>
          <w:sz w:val="20"/>
          <w:lang w:eastAsia="fr-FR"/>
        </w:rPr>
        <w:t>équipe de métrologie,</w:t>
      </w:r>
    </w:p>
    <w:p w:rsidR="000A481B" w:rsidRPr="004013C9" w:rsidRDefault="000A481B" w:rsidP="000A481B">
      <w:pPr>
        <w:pStyle w:val="Paragraphedeliste1"/>
        <w:numPr>
          <w:ilvl w:val="0"/>
          <w:numId w:val="31"/>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équipements de protection individuels et collectifs.</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partielle.</w:t>
      </w:r>
    </w:p>
    <w:p w:rsidR="000A481B" w:rsidRPr="0068395A" w:rsidRDefault="000A481B" w:rsidP="000A481B">
      <w:pPr>
        <w:rPr>
          <w:sz w:val="20"/>
          <w:lang w:val="fr-FR" w:eastAsia="fr-FR"/>
        </w:rPr>
      </w:pPr>
    </w:p>
    <w:p w:rsidR="000A481B" w:rsidRPr="0068395A" w:rsidRDefault="000A481B" w:rsidP="000A481B">
      <w:pPr>
        <w:rPr>
          <w:b/>
          <w:sz w:val="20"/>
          <w:lang w:val="fr-FR"/>
        </w:rPr>
      </w:pPr>
      <w:r w:rsidRPr="0068395A">
        <w:rPr>
          <w:b/>
          <w:sz w:val="20"/>
          <w:lang w:val="fr-FR"/>
        </w:rPr>
        <w:t>5.2 Identifier et évaluer les risques QHSSE liés à la régulation-instrumentation</w:t>
      </w:r>
    </w:p>
    <w:p w:rsidR="000A481B" w:rsidRPr="0068395A" w:rsidRDefault="000A481B" w:rsidP="000A481B">
      <w:pPr>
        <w:rPr>
          <w:sz w:val="20"/>
          <w:u w:val="single"/>
          <w:lang w:val="fr-FR"/>
        </w:rPr>
      </w:pPr>
    </w:p>
    <w:p w:rsidR="000A481B" w:rsidRPr="0068395A" w:rsidRDefault="000A481B" w:rsidP="000A481B">
      <w:pPr>
        <w:rPr>
          <w:sz w:val="20"/>
          <w:u w:val="single"/>
          <w:lang w:val="fr-FR"/>
        </w:rPr>
      </w:pPr>
      <w:r w:rsidRPr="0068395A">
        <w:rPr>
          <w:sz w:val="20"/>
          <w:u w:val="single"/>
          <w:lang w:val="fr-FR"/>
        </w:rPr>
        <w:t xml:space="preserve">Description des tâches </w:t>
      </w:r>
    </w:p>
    <w:p w:rsidR="000A481B" w:rsidRPr="0068395A" w:rsidRDefault="000A481B" w:rsidP="000A481B">
      <w:pPr>
        <w:rPr>
          <w:sz w:val="20"/>
          <w:lang w:val="fr-FR" w:eastAsia="fr-FR"/>
        </w:rPr>
      </w:pPr>
      <w:r w:rsidRPr="0068395A">
        <w:rPr>
          <w:b/>
          <w:sz w:val="20"/>
          <w:lang w:val="fr-FR" w:eastAsia="fr-FR"/>
        </w:rPr>
        <w:t>A2-T1</w:t>
      </w:r>
      <w:r w:rsidRPr="0068395A">
        <w:rPr>
          <w:sz w:val="20"/>
          <w:lang w:val="fr-FR" w:eastAsia="fr-FR"/>
        </w:rPr>
        <w:t> : Participer à l'étude des dangers.</w:t>
      </w:r>
    </w:p>
    <w:p w:rsidR="000A481B" w:rsidRPr="0068395A" w:rsidRDefault="000A481B" w:rsidP="000A481B">
      <w:pPr>
        <w:rPr>
          <w:sz w:val="20"/>
          <w:lang w:val="fr-FR" w:eastAsia="fr-FR"/>
        </w:rPr>
      </w:pPr>
      <w:r w:rsidRPr="0068395A">
        <w:rPr>
          <w:b/>
          <w:sz w:val="20"/>
          <w:lang w:val="fr-FR" w:eastAsia="fr-FR"/>
        </w:rPr>
        <w:t>A2-T2</w:t>
      </w:r>
      <w:r w:rsidRPr="0068395A">
        <w:rPr>
          <w:sz w:val="20"/>
          <w:lang w:val="fr-FR" w:eastAsia="fr-FR"/>
        </w:rPr>
        <w:t> : Identifier les risques inhérents à la régulation-instrumentation :</w:t>
      </w:r>
    </w:p>
    <w:p w:rsidR="000A481B" w:rsidRPr="004013C9" w:rsidRDefault="000A481B" w:rsidP="000A481B">
      <w:pPr>
        <w:pStyle w:val="Paragraphedeliste1"/>
        <w:numPr>
          <w:ilvl w:val="0"/>
          <w:numId w:val="32"/>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lors de l'installation et de la mise en service des systèmes de régulation,</w:t>
      </w:r>
    </w:p>
    <w:p w:rsidR="000A481B" w:rsidRPr="002C1876" w:rsidRDefault="000A481B" w:rsidP="000A481B">
      <w:pPr>
        <w:pStyle w:val="Paragraphedeliste1"/>
        <w:numPr>
          <w:ilvl w:val="0"/>
          <w:numId w:val="32"/>
        </w:numPr>
        <w:autoSpaceDE w:val="0"/>
        <w:autoSpaceDN w:val="0"/>
        <w:adjustRightInd w:val="0"/>
        <w:spacing w:after="0" w:line="240" w:lineRule="auto"/>
        <w:jc w:val="both"/>
        <w:rPr>
          <w:rFonts w:ascii="Arial" w:hAnsi="Arial" w:cs="Arial"/>
          <w:sz w:val="20"/>
          <w:lang w:eastAsia="fr-FR"/>
        </w:rPr>
      </w:pPr>
      <w:r w:rsidRPr="002C1876">
        <w:rPr>
          <w:rFonts w:ascii="Arial" w:hAnsi="Arial" w:cs="Arial"/>
          <w:sz w:val="20"/>
          <w:lang w:eastAsia="fr-FR"/>
        </w:rPr>
        <w:t>en production normale,</w:t>
      </w:r>
    </w:p>
    <w:p w:rsidR="000A481B" w:rsidRPr="004013C9" w:rsidRDefault="000A481B" w:rsidP="000A481B">
      <w:pPr>
        <w:pStyle w:val="Paragraphedeliste1"/>
        <w:numPr>
          <w:ilvl w:val="0"/>
          <w:numId w:val="32"/>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en cas de dérive du procédé,</w:t>
      </w:r>
    </w:p>
    <w:p w:rsidR="000A481B" w:rsidRPr="004013C9" w:rsidRDefault="000A481B" w:rsidP="000A481B">
      <w:pPr>
        <w:pStyle w:val="Paragraphedeliste1"/>
        <w:numPr>
          <w:ilvl w:val="0"/>
          <w:numId w:val="32"/>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lors des phases de maintenance, d'arrêt et de démarrage de la production.</w:t>
      </w:r>
    </w:p>
    <w:p w:rsidR="000A481B" w:rsidRPr="0068395A" w:rsidRDefault="000A481B" w:rsidP="000A481B">
      <w:pPr>
        <w:rPr>
          <w:sz w:val="20"/>
          <w:lang w:val="fr-FR" w:eastAsia="fr-FR"/>
        </w:rPr>
      </w:pPr>
      <w:r w:rsidRPr="0068395A">
        <w:rPr>
          <w:b/>
          <w:sz w:val="20"/>
          <w:lang w:val="fr-FR" w:eastAsia="fr-FR"/>
        </w:rPr>
        <w:t>A2-T3</w:t>
      </w:r>
      <w:r w:rsidRPr="0068395A">
        <w:rPr>
          <w:sz w:val="20"/>
          <w:lang w:val="fr-FR" w:eastAsia="fr-FR"/>
        </w:rPr>
        <w:t> : Evaluer les risques inhérents à la régulation-instrumentation :</w:t>
      </w:r>
    </w:p>
    <w:p w:rsidR="000A481B" w:rsidRPr="0068395A" w:rsidRDefault="000A481B" w:rsidP="000A481B">
      <w:pPr>
        <w:widowControl/>
        <w:numPr>
          <w:ilvl w:val="0"/>
          <w:numId w:val="32"/>
        </w:numPr>
        <w:suppressAutoHyphens w:val="0"/>
        <w:autoSpaceDE w:val="0"/>
        <w:autoSpaceDN w:val="0"/>
        <w:adjustRightInd w:val="0"/>
        <w:spacing w:before="0" w:after="0"/>
        <w:jc w:val="left"/>
        <w:rPr>
          <w:sz w:val="20"/>
          <w:lang w:val="fr-FR" w:eastAsia="fr-FR"/>
        </w:rPr>
      </w:pPr>
      <w:r w:rsidRPr="0068395A">
        <w:rPr>
          <w:sz w:val="20"/>
          <w:lang w:val="fr-FR" w:eastAsia="fr-FR"/>
        </w:rPr>
        <w:t>en préparation du plan de prévention,</w:t>
      </w:r>
    </w:p>
    <w:p w:rsidR="000A481B" w:rsidRPr="0068395A" w:rsidRDefault="000A481B" w:rsidP="000A481B">
      <w:pPr>
        <w:widowControl/>
        <w:numPr>
          <w:ilvl w:val="0"/>
          <w:numId w:val="32"/>
        </w:numPr>
        <w:suppressAutoHyphens w:val="0"/>
        <w:autoSpaceDE w:val="0"/>
        <w:autoSpaceDN w:val="0"/>
        <w:adjustRightInd w:val="0"/>
        <w:spacing w:before="0" w:after="0"/>
        <w:jc w:val="left"/>
        <w:rPr>
          <w:sz w:val="20"/>
          <w:lang w:val="fr-FR" w:eastAsia="fr-FR"/>
        </w:rPr>
      </w:pPr>
      <w:r w:rsidRPr="0068395A">
        <w:rPr>
          <w:sz w:val="20"/>
          <w:lang w:val="fr-FR" w:eastAsia="fr-FR"/>
        </w:rPr>
        <w:lastRenderedPageBreak/>
        <w:t>après la mise en œuvre des actions de prévention.</w:t>
      </w:r>
    </w:p>
    <w:p w:rsidR="000A481B" w:rsidRPr="0068395A" w:rsidRDefault="000A481B" w:rsidP="000A481B">
      <w:pPr>
        <w:ind w:left="355" w:hanging="141"/>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b/>
          <w:sz w:val="20"/>
          <w:lang w:val="fr-FR"/>
        </w:rPr>
      </w:pPr>
      <w:r w:rsidRPr="0068395A">
        <w:rPr>
          <w:b/>
          <w:sz w:val="20"/>
          <w:lang w:val="fr-FR"/>
        </w:rPr>
        <w:t>T1 à T3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risques majeurs inhérents à la régulation et à la production et les conditions dans lesquelles ils risquent de survenir sont listés.</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la cotation des risques en termes de probabilité d’apparition, de cinétique et de gravité est disponible et justifiée,</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risques résiduels après mise en œuvre des actions de prévention ont une criticité acceptable.</w:t>
      </w:r>
    </w:p>
    <w:p w:rsidR="000A481B" w:rsidRPr="0068395A" w:rsidRDefault="000A481B" w:rsidP="000A481B">
      <w:pPr>
        <w:rPr>
          <w:sz w:val="20"/>
          <w:lang w:val="fr-FR" w:eastAsia="fr-FR"/>
        </w:rPr>
      </w:pPr>
    </w:p>
    <w:p w:rsidR="000A481B" w:rsidRPr="0068395A" w:rsidRDefault="000A481B" w:rsidP="000A481B">
      <w:pPr>
        <w:rPr>
          <w:sz w:val="20"/>
          <w:u w:val="single"/>
          <w:lang w:val="fr-FR"/>
        </w:rPr>
      </w:pPr>
      <w:r w:rsidRPr="0068395A">
        <w:rPr>
          <w:sz w:val="20"/>
          <w:u w:val="single"/>
          <w:lang w:val="fr-FR"/>
        </w:rPr>
        <w:t>Conditions de réalisation des tâches de l’activité</w:t>
      </w:r>
    </w:p>
    <w:p w:rsidR="000A481B" w:rsidRPr="002C1876" w:rsidRDefault="000A481B" w:rsidP="000A481B">
      <w:pPr>
        <w:rPr>
          <w:sz w:val="20"/>
        </w:rPr>
      </w:pPr>
      <w:r w:rsidRPr="002C1876">
        <w:rPr>
          <w:sz w:val="20"/>
        </w:rPr>
        <w:t>Données :</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références réglementaires liées au secteur d’activité : ATEX, SEVESO…,</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références normatives et techniques : ISO et CEI,</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schémas du procédé,</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schémas du système contrôle- commande,</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caractéristiques techniques des appareils,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phases critiques de la production,</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délimitation des zones dangereuses,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consignes de sécurité et de gestion des risques spécifiques à l'entreprise et aux installations,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historique des incidents/accidents et retour d'expérience.</w:t>
      </w:r>
    </w:p>
    <w:p w:rsidR="000A481B" w:rsidRPr="0068395A" w:rsidRDefault="000A481B" w:rsidP="000A481B">
      <w:pPr>
        <w:ind w:left="284"/>
        <w:rPr>
          <w:sz w:val="20"/>
          <w:lang w:val="fr-FR" w:eastAsia="fr-FR"/>
        </w:rPr>
      </w:pPr>
    </w:p>
    <w:p w:rsidR="000A481B" w:rsidRPr="002C1876" w:rsidRDefault="000A481B" w:rsidP="000A481B">
      <w:pPr>
        <w:rPr>
          <w:sz w:val="20"/>
        </w:rPr>
      </w:pPr>
      <w:r w:rsidRPr="002C1876">
        <w:rPr>
          <w:sz w:val="20"/>
        </w:rPr>
        <w:t>Moyens :</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outils méthodologiques d’AMDEC et d’analyses de risques,</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équipe QHSSE</w:t>
      </w:r>
    </w:p>
    <w:p w:rsidR="000A481B" w:rsidRPr="002C1876" w:rsidRDefault="000A481B" w:rsidP="000A481B">
      <w:pPr>
        <w:rPr>
          <w:sz w:val="20"/>
        </w:rPr>
      </w:pPr>
      <w:r w:rsidRPr="002C1876">
        <w:rPr>
          <w:sz w:val="20"/>
          <w:u w:val="single"/>
        </w:rPr>
        <w:t>Autonomie dans l’activité</w:t>
      </w:r>
      <w:r w:rsidRPr="002C1876">
        <w:rPr>
          <w:sz w:val="20"/>
        </w:rPr>
        <w:t> : partielle.</w:t>
      </w:r>
    </w:p>
    <w:p w:rsidR="000A481B" w:rsidRPr="002C1876" w:rsidRDefault="000A481B" w:rsidP="000A481B">
      <w:pPr>
        <w:rPr>
          <w:sz w:val="20"/>
          <w:lang w:eastAsia="fr-FR"/>
        </w:rPr>
      </w:pPr>
    </w:p>
    <w:p w:rsidR="000A481B" w:rsidRPr="0068395A" w:rsidRDefault="000A481B" w:rsidP="000A481B">
      <w:pPr>
        <w:rPr>
          <w:b/>
          <w:sz w:val="20"/>
          <w:lang w:val="fr-FR"/>
        </w:rPr>
      </w:pPr>
      <w:r w:rsidRPr="0068395A">
        <w:rPr>
          <w:b/>
          <w:sz w:val="20"/>
          <w:lang w:val="fr-FR"/>
        </w:rPr>
        <w:t xml:space="preserve">5.3. Contribuer à la prévention des risques QHSSE </w:t>
      </w:r>
    </w:p>
    <w:p w:rsidR="000A481B" w:rsidRPr="0068395A" w:rsidRDefault="000A481B" w:rsidP="000A481B">
      <w:pPr>
        <w:rPr>
          <w:sz w:val="20"/>
          <w:lang w:val="fr-FR" w:eastAsia="fr-FR"/>
        </w:rPr>
      </w:pPr>
    </w:p>
    <w:p w:rsidR="000A481B" w:rsidRPr="0068395A" w:rsidRDefault="000A481B" w:rsidP="000A481B">
      <w:pPr>
        <w:rPr>
          <w:sz w:val="20"/>
          <w:u w:val="single"/>
          <w:lang w:val="fr-FR"/>
        </w:rPr>
      </w:pPr>
      <w:r w:rsidRPr="0068395A">
        <w:rPr>
          <w:sz w:val="20"/>
          <w:u w:val="single"/>
          <w:lang w:val="fr-FR"/>
        </w:rPr>
        <w:t xml:space="preserve">Description des tâches </w:t>
      </w:r>
    </w:p>
    <w:p w:rsidR="000A481B" w:rsidRPr="0068395A" w:rsidRDefault="000A481B" w:rsidP="000A481B">
      <w:pPr>
        <w:rPr>
          <w:sz w:val="20"/>
          <w:lang w:val="fr-FR" w:eastAsia="fr-FR"/>
        </w:rPr>
      </w:pPr>
      <w:r w:rsidRPr="0068395A">
        <w:rPr>
          <w:b/>
          <w:sz w:val="20"/>
          <w:lang w:val="fr-FR" w:eastAsia="fr-FR"/>
        </w:rPr>
        <w:t>A3-T1</w:t>
      </w:r>
      <w:r w:rsidRPr="0068395A">
        <w:rPr>
          <w:sz w:val="20"/>
          <w:lang w:val="fr-FR" w:eastAsia="fr-FR"/>
        </w:rPr>
        <w:t xml:space="preserve"> : Proposer des </w:t>
      </w:r>
      <w:r w:rsidRPr="0068395A">
        <w:rPr>
          <w:sz w:val="20"/>
          <w:lang w:val="fr-FR"/>
        </w:rPr>
        <w:t>dispositifs de prévention des risques QHSSE avec de la régulation-instrumentation</w:t>
      </w:r>
    </w:p>
    <w:p w:rsidR="000A481B" w:rsidRPr="0068395A" w:rsidRDefault="000A481B" w:rsidP="000A481B">
      <w:pPr>
        <w:rPr>
          <w:sz w:val="20"/>
          <w:lang w:val="fr-FR" w:eastAsia="fr-FR"/>
        </w:rPr>
      </w:pPr>
      <w:r w:rsidRPr="0068395A">
        <w:rPr>
          <w:b/>
          <w:sz w:val="20"/>
          <w:lang w:val="fr-FR" w:eastAsia="fr-FR"/>
        </w:rPr>
        <w:t>A3-T2</w:t>
      </w:r>
      <w:r w:rsidRPr="0068395A">
        <w:rPr>
          <w:sz w:val="20"/>
          <w:lang w:val="fr-FR" w:eastAsia="fr-FR"/>
        </w:rPr>
        <w:t> : Assurer la prévention des risques liés à son activité de terrain :</w:t>
      </w:r>
    </w:p>
    <w:p w:rsidR="000A481B" w:rsidRPr="002C1876" w:rsidRDefault="000A481B" w:rsidP="000A481B">
      <w:pPr>
        <w:pStyle w:val="Paragraphedeliste1"/>
        <w:numPr>
          <w:ilvl w:val="0"/>
          <w:numId w:val="27"/>
        </w:numPr>
        <w:autoSpaceDE w:val="0"/>
        <w:autoSpaceDN w:val="0"/>
        <w:adjustRightInd w:val="0"/>
        <w:spacing w:after="0" w:line="240" w:lineRule="auto"/>
        <w:jc w:val="both"/>
        <w:rPr>
          <w:rFonts w:ascii="Arial" w:hAnsi="Arial" w:cs="Arial"/>
          <w:sz w:val="20"/>
          <w:lang w:eastAsia="fr-FR"/>
        </w:rPr>
      </w:pPr>
      <w:r w:rsidRPr="002C1876">
        <w:rPr>
          <w:rFonts w:ascii="Arial" w:hAnsi="Arial" w:cs="Arial"/>
          <w:sz w:val="20"/>
          <w:lang w:eastAsia="fr-FR"/>
        </w:rPr>
        <w:t>en qualité d'intervenant direct,</w:t>
      </w:r>
    </w:p>
    <w:p w:rsidR="000A481B" w:rsidRPr="004013C9" w:rsidRDefault="000A481B" w:rsidP="000A481B">
      <w:pPr>
        <w:pStyle w:val="Paragraphedeliste1"/>
        <w:numPr>
          <w:ilvl w:val="0"/>
          <w:numId w:val="27"/>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en qualité de responsable d'une équipe spécialisée d'installation ou de maintenance,</w:t>
      </w:r>
    </w:p>
    <w:p w:rsidR="000A481B" w:rsidRPr="004013C9" w:rsidRDefault="000A481B" w:rsidP="000A481B">
      <w:pPr>
        <w:pStyle w:val="Paragraphedeliste1"/>
        <w:numPr>
          <w:ilvl w:val="0"/>
          <w:numId w:val="27"/>
        </w:numPr>
        <w:autoSpaceDE w:val="0"/>
        <w:autoSpaceDN w:val="0"/>
        <w:adjustRightInd w:val="0"/>
        <w:spacing w:after="0" w:line="240" w:lineRule="auto"/>
        <w:jc w:val="both"/>
        <w:rPr>
          <w:rFonts w:ascii="Arial" w:hAnsi="Arial" w:cs="Arial"/>
          <w:sz w:val="20"/>
          <w:lang w:val="fr-FR" w:eastAsia="fr-FR"/>
        </w:rPr>
      </w:pPr>
      <w:r w:rsidRPr="004013C9">
        <w:rPr>
          <w:rFonts w:ascii="Arial" w:hAnsi="Arial" w:cs="Arial"/>
          <w:sz w:val="20"/>
          <w:lang w:val="fr-FR" w:eastAsia="fr-FR"/>
        </w:rPr>
        <w:t>en qualité de coordinateur de chantier : coactivité.</w:t>
      </w:r>
    </w:p>
    <w:p w:rsidR="000A481B" w:rsidRPr="0068395A" w:rsidRDefault="000A481B" w:rsidP="000A481B">
      <w:pPr>
        <w:rPr>
          <w:sz w:val="20"/>
          <w:lang w:val="fr-FR" w:eastAsia="fr-FR"/>
        </w:rPr>
      </w:pPr>
    </w:p>
    <w:p w:rsidR="000A481B" w:rsidRPr="002C1876" w:rsidRDefault="000A481B" w:rsidP="000A481B">
      <w:pPr>
        <w:pStyle w:val="Paragraphedeliste10"/>
        <w:ind w:left="0"/>
        <w:rPr>
          <w:rFonts w:ascii="Arial" w:hAnsi="Arial" w:cs="Arial"/>
          <w:sz w:val="20"/>
          <w:szCs w:val="20"/>
          <w:u w:val="single"/>
        </w:rPr>
      </w:pPr>
      <w:r w:rsidRPr="002C1876">
        <w:rPr>
          <w:rFonts w:ascii="Arial" w:hAnsi="Arial" w:cs="Arial"/>
          <w:sz w:val="20"/>
          <w:szCs w:val="20"/>
          <w:u w:val="single"/>
        </w:rPr>
        <w:t>Résultats attendus</w:t>
      </w:r>
    </w:p>
    <w:p w:rsidR="000A481B" w:rsidRPr="0068395A" w:rsidRDefault="000A481B" w:rsidP="000A481B">
      <w:pPr>
        <w:rPr>
          <w:b/>
          <w:sz w:val="20"/>
          <w:lang w:val="fr-FR"/>
        </w:rPr>
      </w:pPr>
      <w:r w:rsidRPr="0068395A">
        <w:rPr>
          <w:b/>
          <w:sz w:val="20"/>
          <w:lang w:val="fr-FR"/>
        </w:rPr>
        <w:t>T1 à T2 :</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dispositifs proposés permettent de réduire la criticité des risques identifiés.</w:t>
      </w:r>
    </w:p>
    <w:p w:rsidR="000A481B" w:rsidRPr="004013C9" w:rsidRDefault="000A481B" w:rsidP="000A481B">
      <w:pPr>
        <w:pStyle w:val="Paragraphedeliste1"/>
        <w:numPr>
          <w:ilvl w:val="0"/>
          <w:numId w:val="26"/>
        </w:numPr>
        <w:autoSpaceDE w:val="0"/>
        <w:autoSpaceDN w:val="0"/>
        <w:adjustRightInd w:val="0"/>
        <w:spacing w:after="0" w:line="240" w:lineRule="auto"/>
        <w:rPr>
          <w:rFonts w:ascii="Arial" w:hAnsi="Arial" w:cs="Arial"/>
          <w:sz w:val="20"/>
          <w:lang w:val="fr-FR" w:eastAsia="fr-FR"/>
        </w:rPr>
      </w:pPr>
      <w:r w:rsidRPr="004013C9">
        <w:rPr>
          <w:rFonts w:ascii="Arial" w:hAnsi="Arial" w:cs="Arial"/>
          <w:sz w:val="20"/>
          <w:lang w:val="fr-FR" w:eastAsia="fr-FR"/>
        </w:rPr>
        <w:t>les interventions sont conduites en toute sécurité.</w:t>
      </w:r>
    </w:p>
    <w:p w:rsidR="000A481B" w:rsidRPr="004013C9" w:rsidRDefault="000A481B" w:rsidP="000A481B">
      <w:pPr>
        <w:pStyle w:val="Paragraphedeliste1"/>
        <w:ind w:left="786"/>
        <w:jc w:val="both"/>
        <w:rPr>
          <w:rFonts w:ascii="Arial" w:hAnsi="Arial" w:cs="Arial"/>
          <w:sz w:val="20"/>
          <w:lang w:val="fr-FR" w:eastAsia="fr-FR"/>
        </w:rPr>
      </w:pPr>
    </w:p>
    <w:p w:rsidR="000A481B" w:rsidRPr="0068395A" w:rsidRDefault="000A481B" w:rsidP="000A481B">
      <w:pPr>
        <w:rPr>
          <w:sz w:val="20"/>
          <w:u w:val="single"/>
          <w:lang w:val="fr-FR"/>
        </w:rPr>
      </w:pPr>
      <w:r w:rsidRPr="0068395A">
        <w:rPr>
          <w:sz w:val="20"/>
          <w:u w:val="single"/>
          <w:lang w:val="fr-FR"/>
        </w:rPr>
        <w:t xml:space="preserve">Conditions de réalisation des tâches de l’activité </w:t>
      </w:r>
    </w:p>
    <w:p w:rsidR="000A481B" w:rsidRPr="0068395A" w:rsidRDefault="000A481B" w:rsidP="000A481B">
      <w:pPr>
        <w:rPr>
          <w:sz w:val="20"/>
          <w:lang w:val="fr-FR"/>
        </w:rPr>
      </w:pPr>
      <w:r w:rsidRPr="0068395A">
        <w:rPr>
          <w:sz w:val="20"/>
          <w:lang w:val="fr-FR"/>
        </w:rPr>
        <w:t>Ces tâches sont effectuées dans les phases suivantes :</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l’expression du besoin et la définition du cahier des charges,</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la sélection du matériel,</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l’établissement des schémas de régulation et de montage,</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l’élaboration des modes opératoires d'installations, d'intervention et de maintenance,</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la préparation des mesures palliatives en cas de défaillance de la régulation.</w:t>
      </w:r>
    </w:p>
    <w:p w:rsidR="000A481B" w:rsidRPr="0068395A" w:rsidRDefault="000A481B" w:rsidP="000A481B">
      <w:pPr>
        <w:rPr>
          <w:sz w:val="20"/>
          <w:lang w:val="fr-FR"/>
        </w:rPr>
      </w:pPr>
    </w:p>
    <w:p w:rsidR="000A481B" w:rsidRPr="002C1876" w:rsidRDefault="000A481B" w:rsidP="000A481B">
      <w:pPr>
        <w:rPr>
          <w:sz w:val="20"/>
        </w:rPr>
      </w:pPr>
      <w:r w:rsidRPr="002C1876">
        <w:rPr>
          <w:sz w:val="20"/>
        </w:rPr>
        <w:t>Données :</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cahier des charges,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références réglementaires du secteur considéré,</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références normatives et techniques : ISO et CEI,</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documentations professionnelles,</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documntation générale,</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plans de situation et de montage des appareils,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principes de conception du système de régulation,</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lastRenderedPageBreak/>
        <w:t>notices techniques des appareils utilisés,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liste des risques majeurs avec leur cotation justifiée,</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plan de prévention.</w:t>
      </w:r>
    </w:p>
    <w:p w:rsidR="000A481B" w:rsidRPr="002C1876" w:rsidRDefault="000A481B" w:rsidP="000A481B">
      <w:pPr>
        <w:pStyle w:val="Paragraphedeliste1"/>
        <w:ind w:left="786"/>
        <w:jc w:val="both"/>
        <w:rPr>
          <w:rFonts w:ascii="Arial" w:hAnsi="Arial" w:cs="Arial"/>
          <w:sz w:val="20"/>
          <w:lang w:eastAsia="fr-FR"/>
        </w:rPr>
      </w:pPr>
    </w:p>
    <w:p w:rsidR="000A481B" w:rsidRPr="002C1876" w:rsidRDefault="000A481B" w:rsidP="000A481B">
      <w:pPr>
        <w:rPr>
          <w:sz w:val="20"/>
        </w:rPr>
      </w:pPr>
      <w:r w:rsidRPr="002C1876">
        <w:rPr>
          <w:sz w:val="20"/>
        </w:rPr>
        <w:t>Moyens :</w:t>
      </w:r>
    </w:p>
    <w:p w:rsidR="000A481B" w:rsidRPr="002C1876" w:rsidRDefault="000A481B" w:rsidP="000A481B">
      <w:pPr>
        <w:pStyle w:val="Paragraphedeliste1"/>
        <w:numPr>
          <w:ilvl w:val="0"/>
          <w:numId w:val="30"/>
        </w:numPr>
        <w:autoSpaceDE w:val="0"/>
        <w:autoSpaceDN w:val="0"/>
        <w:adjustRightInd w:val="0"/>
        <w:spacing w:after="0" w:line="240" w:lineRule="auto"/>
        <w:rPr>
          <w:rFonts w:ascii="Arial" w:hAnsi="Arial" w:cs="Arial"/>
          <w:sz w:val="20"/>
        </w:rPr>
      </w:pPr>
      <w:r w:rsidRPr="002C1876">
        <w:rPr>
          <w:rFonts w:ascii="Arial" w:hAnsi="Arial" w:cs="Arial"/>
          <w:sz w:val="20"/>
        </w:rPr>
        <w:t>méthodologies de prévention,</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équipes d'intervenants directs ou extérieurs,</w:t>
      </w:r>
    </w:p>
    <w:p w:rsidR="000A481B" w:rsidRPr="004013C9" w:rsidRDefault="000A481B" w:rsidP="000A481B">
      <w:pPr>
        <w:pStyle w:val="Paragraphedeliste1"/>
        <w:numPr>
          <w:ilvl w:val="0"/>
          <w:numId w:val="30"/>
        </w:numPr>
        <w:autoSpaceDE w:val="0"/>
        <w:autoSpaceDN w:val="0"/>
        <w:adjustRightInd w:val="0"/>
        <w:spacing w:after="0" w:line="240" w:lineRule="auto"/>
        <w:rPr>
          <w:rFonts w:ascii="Arial" w:hAnsi="Arial" w:cs="Arial"/>
          <w:sz w:val="20"/>
          <w:lang w:val="fr-FR"/>
        </w:rPr>
      </w:pPr>
      <w:r w:rsidRPr="004013C9">
        <w:rPr>
          <w:rFonts w:ascii="Arial" w:hAnsi="Arial" w:cs="Arial"/>
          <w:sz w:val="20"/>
          <w:lang w:val="fr-FR"/>
        </w:rPr>
        <w:t>installation (en fonctionnement ou à l'arrêt).</w:t>
      </w:r>
    </w:p>
    <w:p w:rsidR="000A481B" w:rsidRPr="0068395A" w:rsidRDefault="000A481B" w:rsidP="000A481B">
      <w:pPr>
        <w:rPr>
          <w:sz w:val="20"/>
          <w:lang w:val="fr-FR"/>
        </w:rPr>
      </w:pPr>
      <w:r w:rsidRPr="0068395A">
        <w:rPr>
          <w:sz w:val="20"/>
          <w:u w:val="single"/>
          <w:lang w:val="fr-FR"/>
        </w:rPr>
        <w:t>Autonomie dans l’activité</w:t>
      </w:r>
      <w:r w:rsidRPr="0068395A">
        <w:rPr>
          <w:sz w:val="20"/>
          <w:lang w:val="fr-FR"/>
        </w:rPr>
        <w:t> : partielle.</w:t>
      </w:r>
    </w:p>
    <w:p w:rsidR="000A481B" w:rsidRPr="0068395A" w:rsidRDefault="000A481B" w:rsidP="000A481B">
      <w:pPr>
        <w:spacing w:after="200" w:line="276" w:lineRule="auto"/>
        <w:rPr>
          <w:b/>
          <w:lang w:val="fr-FR"/>
        </w:rPr>
      </w:pPr>
    </w:p>
    <w:p w:rsidR="000A481B" w:rsidRPr="0068395A" w:rsidRDefault="00DE7A87" w:rsidP="000A481B">
      <w:pPr>
        <w:spacing w:after="200" w:line="276" w:lineRule="auto"/>
        <w:jc w:val="center"/>
        <w:rPr>
          <w:b/>
          <w:lang w:val="fr-FR"/>
        </w:rPr>
      </w:pPr>
      <w:r w:rsidRPr="0068395A">
        <w:rPr>
          <w:b/>
          <w:lang w:val="fr-FR"/>
        </w:rPr>
        <w:t>I</w:t>
      </w:r>
      <w:r>
        <w:rPr>
          <w:b/>
          <w:lang w:val="fr-FR"/>
        </w:rPr>
        <w:t>nterface</w:t>
      </w:r>
      <w:r w:rsidRPr="0068395A">
        <w:rPr>
          <w:b/>
          <w:sz w:val="32"/>
          <w:szCs w:val="32"/>
          <w:lang w:val="fr-FR"/>
        </w:rPr>
        <w:t xml:space="preserve"> </w:t>
      </w:r>
      <w:r w:rsidR="000A481B" w:rsidRPr="0068395A">
        <w:rPr>
          <w:b/>
          <w:lang w:val="fr-FR"/>
        </w:rPr>
        <w:t>entre le métier de l’instrumentation et les autres corps d’état</w:t>
      </w:r>
    </w:p>
    <w:p w:rsidR="000A481B" w:rsidRPr="0068395A" w:rsidRDefault="000A481B" w:rsidP="000A481B">
      <w:pPr>
        <w:jc w:val="center"/>
        <w:rPr>
          <w:b/>
          <w:sz w:val="20"/>
          <w:lang w:val="fr-FR"/>
        </w:rPr>
      </w:pPr>
    </w:p>
    <w:p w:rsidR="000A481B" w:rsidRPr="0068395A" w:rsidRDefault="000A481B" w:rsidP="000A481B">
      <w:pPr>
        <w:rPr>
          <w:sz w:val="20"/>
          <w:lang w:val="fr-FR"/>
        </w:rPr>
      </w:pPr>
      <w:r w:rsidRPr="0068395A">
        <w:rPr>
          <w:sz w:val="20"/>
          <w:lang w:val="fr-FR"/>
        </w:rPr>
        <w:t>Il existe entre les différents corps d’état des interfaces physiques. A ces interfaces physiques sont associées des interfaces de responsabilité.</w:t>
      </w:r>
    </w:p>
    <w:p w:rsidR="000A481B" w:rsidRPr="0068395A" w:rsidRDefault="000A481B" w:rsidP="000A481B">
      <w:pPr>
        <w:rPr>
          <w:b/>
          <w:color w:val="1F497D"/>
          <w:sz w:val="28"/>
          <w:szCs w:val="28"/>
          <w:lang w:val="fr-FR"/>
        </w:rPr>
      </w:pPr>
      <w:r w:rsidRPr="0068395A">
        <w:rPr>
          <w:b/>
          <w:sz w:val="20"/>
          <w:lang w:val="fr-FR"/>
        </w:rPr>
        <w:t>Exceptions</w:t>
      </w:r>
      <w:r w:rsidRPr="0068395A">
        <w:rPr>
          <w:sz w:val="20"/>
          <w:lang w:val="fr-FR"/>
        </w:rPr>
        <w:t> : Il existe des dérogations aux principes suivants, en fonction de la taille des installations, des équipements et des règles d’organisation des services.</w:t>
      </w:r>
    </w:p>
    <w:p w:rsidR="000A481B" w:rsidRPr="0068395A" w:rsidRDefault="000A481B" w:rsidP="000A481B">
      <w:pPr>
        <w:rPr>
          <w:sz w:val="20"/>
          <w:lang w:val="fr-FR"/>
        </w:rPr>
      </w:pPr>
    </w:p>
    <w:p w:rsidR="000A481B" w:rsidRPr="0068395A" w:rsidRDefault="000A481B" w:rsidP="000A481B">
      <w:pPr>
        <w:rPr>
          <w:b/>
          <w:color w:val="1F497D"/>
          <w:sz w:val="28"/>
          <w:szCs w:val="28"/>
          <w:lang w:val="fr-FR"/>
        </w:rPr>
      </w:pPr>
      <w:r w:rsidRPr="0068395A">
        <w:rPr>
          <w:b/>
          <w:color w:val="1F497D"/>
          <w:sz w:val="28"/>
          <w:szCs w:val="28"/>
          <w:lang w:val="fr-FR"/>
        </w:rPr>
        <w:t xml:space="preserve">- </w:t>
      </w:r>
      <w:r w:rsidRPr="0068395A">
        <w:rPr>
          <w:b/>
          <w:sz w:val="24"/>
          <w:szCs w:val="28"/>
          <w:lang w:val="fr-FR"/>
        </w:rPr>
        <w:t>L’électricité</w:t>
      </w:r>
    </w:p>
    <w:p w:rsidR="000A481B" w:rsidRPr="0068395A" w:rsidRDefault="000A481B" w:rsidP="000A481B">
      <w:pPr>
        <w:rPr>
          <w:sz w:val="20"/>
          <w:lang w:val="fr-FR"/>
        </w:rPr>
      </w:pPr>
      <w:r w:rsidRPr="0068395A">
        <w:rPr>
          <w:b/>
          <w:sz w:val="20"/>
          <w:lang w:val="fr-FR"/>
        </w:rPr>
        <w:t xml:space="preserve">Principe : </w:t>
      </w:r>
    </w:p>
    <w:p w:rsidR="000A481B" w:rsidRPr="0068395A" w:rsidRDefault="000A481B" w:rsidP="000A481B">
      <w:pPr>
        <w:rPr>
          <w:sz w:val="20"/>
          <w:lang w:val="fr-FR"/>
        </w:rPr>
      </w:pPr>
      <w:r w:rsidRPr="0068395A">
        <w:rPr>
          <w:sz w:val="20"/>
          <w:lang w:val="fr-FR"/>
        </w:rPr>
        <w:t>Les instrumentistes interviennent sur les circuits de mesures et de commande, très rarement sur les circuits de puissance, jamais au-dessus de la basse tension.</w:t>
      </w:r>
    </w:p>
    <w:p w:rsidR="000A481B" w:rsidRPr="0068395A" w:rsidRDefault="000A481B" w:rsidP="000A481B">
      <w:pPr>
        <w:rPr>
          <w:sz w:val="20"/>
          <w:lang w:val="fr-FR"/>
        </w:rPr>
      </w:pPr>
      <w:r w:rsidRPr="0068395A">
        <w:rPr>
          <w:b/>
          <w:sz w:val="20"/>
          <w:lang w:val="fr-FR"/>
        </w:rPr>
        <w:t>Interface :</w:t>
      </w:r>
      <w:r w:rsidRPr="0068395A">
        <w:rPr>
          <w:sz w:val="20"/>
          <w:lang w:val="fr-FR"/>
        </w:rPr>
        <w:t xml:space="preserve"> la boucle de régulation commence après les dispositifs de sectionnement de l’alimentation.</w:t>
      </w:r>
    </w:p>
    <w:p w:rsidR="000A481B" w:rsidRPr="0068395A" w:rsidRDefault="000A481B" w:rsidP="000A481B">
      <w:pPr>
        <w:rPr>
          <w:sz w:val="20"/>
          <w:lang w:val="fr-FR"/>
        </w:rPr>
      </w:pPr>
      <w:r w:rsidRPr="0068395A">
        <w:rPr>
          <w:sz w:val="20"/>
          <w:lang w:val="fr-FR"/>
        </w:rPr>
        <w:t xml:space="preserve">Les circuits et les équipements en amont des dispositifs de sectionnement de l’alimentation sont de la responsabilité du service électrique, il en est de même des circuits d’alimentation des automates, SNCC etc. </w:t>
      </w:r>
    </w:p>
    <w:p w:rsidR="000A481B" w:rsidRPr="0068395A" w:rsidRDefault="000A481B" w:rsidP="000A481B">
      <w:pPr>
        <w:rPr>
          <w:sz w:val="20"/>
          <w:lang w:val="fr-FR"/>
        </w:rPr>
      </w:pPr>
    </w:p>
    <w:p w:rsidR="000A481B" w:rsidRPr="0068395A" w:rsidRDefault="000A481B" w:rsidP="000A481B">
      <w:pPr>
        <w:rPr>
          <w:b/>
          <w:sz w:val="28"/>
          <w:szCs w:val="28"/>
          <w:lang w:val="fr-FR"/>
        </w:rPr>
      </w:pPr>
      <w:r w:rsidRPr="0068395A">
        <w:rPr>
          <w:b/>
          <w:sz w:val="28"/>
          <w:szCs w:val="28"/>
          <w:lang w:val="fr-FR"/>
        </w:rPr>
        <w:t xml:space="preserve">- </w:t>
      </w:r>
      <w:r w:rsidRPr="0068395A">
        <w:rPr>
          <w:b/>
          <w:sz w:val="24"/>
          <w:szCs w:val="28"/>
          <w:lang w:val="fr-FR"/>
        </w:rPr>
        <w:t>L’automatisme</w:t>
      </w:r>
    </w:p>
    <w:p w:rsidR="000A481B" w:rsidRPr="0068395A" w:rsidRDefault="000A481B" w:rsidP="000A481B">
      <w:pPr>
        <w:rPr>
          <w:sz w:val="20"/>
          <w:lang w:val="fr-FR"/>
        </w:rPr>
      </w:pPr>
      <w:r w:rsidRPr="0068395A">
        <w:rPr>
          <w:b/>
          <w:sz w:val="20"/>
          <w:lang w:val="fr-FR"/>
        </w:rPr>
        <w:t xml:space="preserve">Principe : </w:t>
      </w:r>
      <w:r w:rsidRPr="0068395A">
        <w:rPr>
          <w:sz w:val="20"/>
          <w:lang w:val="fr-FR"/>
        </w:rPr>
        <w:t>les instrumentistes interviennent sur les données accessibles dans les automates et à la demande sur le programme.</w:t>
      </w:r>
    </w:p>
    <w:p w:rsidR="000A481B" w:rsidRPr="0068395A" w:rsidRDefault="000A481B" w:rsidP="000A481B">
      <w:pPr>
        <w:rPr>
          <w:sz w:val="20"/>
          <w:lang w:val="fr-FR"/>
        </w:rPr>
      </w:pPr>
      <w:r w:rsidRPr="0068395A">
        <w:rPr>
          <w:b/>
          <w:sz w:val="20"/>
          <w:lang w:val="fr-FR"/>
        </w:rPr>
        <w:t>Interface :</w:t>
      </w:r>
      <w:r w:rsidRPr="0068395A">
        <w:rPr>
          <w:sz w:val="20"/>
          <w:lang w:val="fr-FR"/>
        </w:rPr>
        <w:t xml:space="preserve"> le réglage des temporisations, le forçage des entrées/sorties (essais), le « reset », sont en responsabilité croisée avec les automaticiens. </w:t>
      </w:r>
    </w:p>
    <w:p w:rsidR="000A481B" w:rsidRPr="0068395A" w:rsidRDefault="000A481B" w:rsidP="000A481B">
      <w:pPr>
        <w:rPr>
          <w:b/>
          <w:color w:val="1F497D"/>
          <w:sz w:val="28"/>
          <w:szCs w:val="28"/>
          <w:lang w:val="fr-FR"/>
        </w:rPr>
      </w:pPr>
    </w:p>
    <w:p w:rsidR="000A481B" w:rsidRPr="0068395A" w:rsidRDefault="000A481B" w:rsidP="000A481B">
      <w:pPr>
        <w:rPr>
          <w:b/>
          <w:color w:val="1F497D"/>
          <w:sz w:val="28"/>
          <w:szCs w:val="28"/>
          <w:lang w:val="fr-FR"/>
        </w:rPr>
      </w:pPr>
      <w:r w:rsidRPr="0068395A">
        <w:rPr>
          <w:b/>
          <w:color w:val="1F497D"/>
          <w:sz w:val="28"/>
          <w:szCs w:val="28"/>
          <w:lang w:val="fr-FR"/>
        </w:rPr>
        <w:t xml:space="preserve">- </w:t>
      </w:r>
      <w:r w:rsidRPr="0068395A">
        <w:rPr>
          <w:b/>
          <w:sz w:val="24"/>
          <w:szCs w:val="28"/>
          <w:lang w:val="fr-FR"/>
        </w:rPr>
        <w:t>L’informatique industrielle et réseau</w:t>
      </w:r>
    </w:p>
    <w:p w:rsidR="000A481B" w:rsidRPr="0068395A" w:rsidRDefault="000A481B" w:rsidP="000A481B">
      <w:pPr>
        <w:rPr>
          <w:sz w:val="20"/>
          <w:lang w:val="fr-FR"/>
        </w:rPr>
      </w:pPr>
      <w:r w:rsidRPr="0068395A">
        <w:rPr>
          <w:b/>
          <w:sz w:val="20"/>
          <w:lang w:val="fr-FR"/>
        </w:rPr>
        <w:t xml:space="preserve">Principe : </w:t>
      </w:r>
      <w:r w:rsidRPr="0068395A">
        <w:rPr>
          <w:sz w:val="20"/>
          <w:lang w:val="fr-FR"/>
        </w:rPr>
        <w:t>la conduite centralisée constitue le cœur de la boucle de régulation.</w:t>
      </w:r>
    </w:p>
    <w:p w:rsidR="000A481B" w:rsidRPr="0068395A" w:rsidRDefault="000A481B" w:rsidP="000A481B">
      <w:pPr>
        <w:rPr>
          <w:sz w:val="20"/>
          <w:lang w:val="fr-FR"/>
        </w:rPr>
      </w:pPr>
      <w:r w:rsidRPr="0068395A">
        <w:rPr>
          <w:b/>
          <w:sz w:val="20"/>
          <w:lang w:val="fr-FR"/>
        </w:rPr>
        <w:t>Interface :</w:t>
      </w:r>
      <w:r w:rsidRPr="0068395A">
        <w:rPr>
          <w:sz w:val="20"/>
          <w:lang w:val="fr-FR"/>
        </w:rPr>
        <w:t xml:space="preserve"> le service instrumentation a la responsabilité des cartes électroniques d’acquisitions, de sorties, de régulations ou de calcul</w:t>
      </w:r>
      <w:r w:rsidR="00DE7A87">
        <w:rPr>
          <w:sz w:val="20"/>
          <w:lang w:val="fr-FR"/>
        </w:rPr>
        <w:t>s</w:t>
      </w:r>
      <w:r w:rsidRPr="0068395A">
        <w:rPr>
          <w:sz w:val="20"/>
          <w:lang w:val="fr-FR"/>
        </w:rPr>
        <w:t xml:space="preserve"> et leur configuration sécurisée. Il a en charge le contenu et l’exploitation des bases de données. Les architectures de communication et les réseaux de terrain sont de la responsabilité des instrumentistes.</w:t>
      </w:r>
    </w:p>
    <w:p w:rsidR="000A481B" w:rsidRPr="0068395A" w:rsidRDefault="000A481B" w:rsidP="000A481B">
      <w:pPr>
        <w:rPr>
          <w:sz w:val="20"/>
          <w:lang w:val="fr-FR"/>
        </w:rPr>
      </w:pPr>
      <w:r w:rsidRPr="0068395A">
        <w:rPr>
          <w:sz w:val="20"/>
          <w:lang w:val="fr-FR"/>
        </w:rPr>
        <w:t>Il n’a pas la responsabilité des systèmes d’exploitation, des logiciels de gestion des bases de données et des matériels informatiques.</w:t>
      </w:r>
    </w:p>
    <w:p w:rsidR="000A481B" w:rsidRPr="0068395A" w:rsidRDefault="000A481B" w:rsidP="000A481B">
      <w:pPr>
        <w:rPr>
          <w:lang w:val="fr-FR"/>
        </w:rPr>
      </w:pPr>
    </w:p>
    <w:p w:rsidR="000A481B" w:rsidRPr="0068395A" w:rsidRDefault="000A481B" w:rsidP="000A481B">
      <w:pPr>
        <w:rPr>
          <w:b/>
          <w:color w:val="1F497D"/>
          <w:sz w:val="28"/>
          <w:szCs w:val="28"/>
          <w:lang w:val="fr-FR"/>
        </w:rPr>
      </w:pPr>
      <w:r w:rsidRPr="0068395A">
        <w:rPr>
          <w:b/>
          <w:color w:val="1F497D"/>
          <w:sz w:val="28"/>
          <w:szCs w:val="28"/>
          <w:lang w:val="fr-FR"/>
        </w:rPr>
        <w:t xml:space="preserve">- </w:t>
      </w:r>
      <w:r w:rsidRPr="0068395A">
        <w:rPr>
          <w:b/>
          <w:sz w:val="24"/>
          <w:szCs w:val="28"/>
          <w:lang w:val="fr-FR"/>
        </w:rPr>
        <w:t>La mécanique</w:t>
      </w:r>
    </w:p>
    <w:p w:rsidR="000A481B" w:rsidRPr="0068395A" w:rsidRDefault="000A481B" w:rsidP="000A481B">
      <w:pPr>
        <w:rPr>
          <w:sz w:val="20"/>
          <w:lang w:val="fr-FR"/>
        </w:rPr>
      </w:pPr>
      <w:r w:rsidRPr="0068395A">
        <w:rPr>
          <w:b/>
          <w:sz w:val="20"/>
          <w:lang w:val="fr-FR"/>
        </w:rPr>
        <w:t xml:space="preserve">Principe : </w:t>
      </w:r>
      <w:r w:rsidRPr="0068395A">
        <w:rPr>
          <w:sz w:val="20"/>
          <w:lang w:val="fr-FR"/>
        </w:rPr>
        <w:t>les instrumentistes ne sont pas concernés par les réglages mécaniques à l’exception du réglage des capteurs de mesures et des actionneurs accessibles sans démontage de tout ou partie des équipements mécaniques.</w:t>
      </w:r>
    </w:p>
    <w:p w:rsidR="000A481B" w:rsidRPr="0068395A" w:rsidRDefault="000A481B" w:rsidP="000A481B">
      <w:pPr>
        <w:rPr>
          <w:sz w:val="20"/>
          <w:lang w:val="fr-FR"/>
        </w:rPr>
      </w:pPr>
      <w:r w:rsidRPr="0068395A">
        <w:rPr>
          <w:b/>
          <w:sz w:val="20"/>
          <w:lang w:val="fr-FR"/>
        </w:rPr>
        <w:t xml:space="preserve">Interface : </w:t>
      </w:r>
      <w:r w:rsidRPr="0068395A">
        <w:rPr>
          <w:sz w:val="20"/>
          <w:lang w:val="fr-FR"/>
        </w:rPr>
        <w:t>les tests et réglages de « sécurité machine », ainsi que les capteurs indépendants des équipements mécaniques sont de la responsabilité du département instrumentation.</w:t>
      </w:r>
    </w:p>
    <w:p w:rsidR="000A481B" w:rsidRPr="0068395A" w:rsidRDefault="000A481B" w:rsidP="000A481B">
      <w:pPr>
        <w:rPr>
          <w:sz w:val="20"/>
          <w:lang w:val="fr-FR"/>
        </w:rPr>
      </w:pPr>
      <w:r w:rsidRPr="0068395A">
        <w:rPr>
          <w:sz w:val="20"/>
          <w:lang w:val="fr-FR"/>
        </w:rPr>
        <w:t>Les équipements lourds d’instrumentations en contact direct avec le procédé, la chaudronnerie ou la tuyauterie sont montés, démontés et manutentionnés par le service mécanique ou les services tuyauterie/chaudronnerie. Le réglage et la réfection de ces équipements restent à la charge du service instrumentation.</w:t>
      </w:r>
    </w:p>
    <w:p w:rsidR="000A481B" w:rsidRPr="001E302C" w:rsidRDefault="000A481B" w:rsidP="000A481B">
      <w:pPr>
        <w:rPr>
          <w:b/>
          <w:sz w:val="28"/>
          <w:szCs w:val="28"/>
          <w:lang w:val="fr-FR"/>
        </w:rPr>
      </w:pPr>
    </w:p>
    <w:p w:rsidR="000A481B" w:rsidRPr="0068395A" w:rsidRDefault="000A481B" w:rsidP="000A481B">
      <w:pPr>
        <w:rPr>
          <w:b/>
          <w:color w:val="1F497D"/>
          <w:sz w:val="28"/>
          <w:szCs w:val="28"/>
          <w:lang w:val="fr-FR"/>
        </w:rPr>
      </w:pPr>
      <w:r w:rsidRPr="0068395A">
        <w:rPr>
          <w:b/>
          <w:color w:val="1F497D"/>
          <w:sz w:val="28"/>
          <w:szCs w:val="28"/>
          <w:lang w:val="fr-FR"/>
        </w:rPr>
        <w:t xml:space="preserve">- </w:t>
      </w:r>
      <w:r w:rsidRPr="0068395A">
        <w:rPr>
          <w:b/>
          <w:sz w:val="24"/>
          <w:szCs w:val="28"/>
          <w:lang w:val="fr-FR"/>
        </w:rPr>
        <w:t>La tuyauterie et la chaudronnerie</w:t>
      </w:r>
    </w:p>
    <w:p w:rsidR="000A481B" w:rsidRPr="0068395A" w:rsidRDefault="000A481B" w:rsidP="000A481B">
      <w:pPr>
        <w:rPr>
          <w:sz w:val="20"/>
          <w:lang w:val="fr-FR"/>
        </w:rPr>
      </w:pPr>
      <w:r w:rsidRPr="0068395A">
        <w:rPr>
          <w:b/>
          <w:sz w:val="20"/>
          <w:lang w:val="fr-FR"/>
        </w:rPr>
        <w:t xml:space="preserve">Principe : </w:t>
      </w:r>
      <w:r w:rsidRPr="0068395A">
        <w:rPr>
          <w:sz w:val="20"/>
          <w:lang w:val="fr-FR"/>
        </w:rPr>
        <w:t>les instrumentistes ne sont pas concernés par les tuyauteries en contact avec le procédé à l’exception des prises d’impulsions des instruments de mesures.</w:t>
      </w:r>
    </w:p>
    <w:p w:rsidR="000A481B" w:rsidRPr="0068395A" w:rsidRDefault="000A481B" w:rsidP="000A481B">
      <w:pPr>
        <w:rPr>
          <w:sz w:val="20"/>
          <w:lang w:val="fr-FR"/>
        </w:rPr>
      </w:pPr>
      <w:r w:rsidRPr="0068395A">
        <w:rPr>
          <w:b/>
          <w:sz w:val="20"/>
          <w:lang w:val="fr-FR"/>
        </w:rPr>
        <w:lastRenderedPageBreak/>
        <w:t>Interface :</w:t>
      </w:r>
      <w:r w:rsidRPr="0068395A">
        <w:rPr>
          <w:sz w:val="20"/>
          <w:lang w:val="fr-FR"/>
        </w:rPr>
        <w:t xml:space="preserve"> les prises d’impulsions et les manifolds, solidaires ou non, des transmetteurs sont de la responsabilité du département instrumentation. Les vannes d’isolation du procédé sont de la responsabilité du département tuyauterie. Les équipements lourds d’instrumentations en contact direct avec le procédé, la chaudronnerie ou la tuyauterie sont montés, démontés et manutentionnés par le service mécanique ou les services tuyauterie/chaudronnerie. Le réglage et la réfection de ces équipements restent à la charge du service instrumentation</w:t>
      </w:r>
    </w:p>
    <w:p w:rsidR="000A481B" w:rsidRPr="0068395A" w:rsidRDefault="000A481B" w:rsidP="000A481B">
      <w:pPr>
        <w:rPr>
          <w:b/>
          <w:color w:val="1F497D"/>
          <w:sz w:val="28"/>
          <w:szCs w:val="28"/>
          <w:lang w:val="fr-FR"/>
        </w:rPr>
      </w:pPr>
    </w:p>
    <w:p w:rsidR="000A481B" w:rsidRPr="0068395A" w:rsidRDefault="000A481B" w:rsidP="000A481B">
      <w:pPr>
        <w:rPr>
          <w:b/>
          <w:color w:val="1F497D"/>
          <w:sz w:val="28"/>
          <w:szCs w:val="28"/>
          <w:lang w:val="fr-FR"/>
        </w:rPr>
      </w:pPr>
      <w:r w:rsidRPr="0068395A">
        <w:rPr>
          <w:b/>
          <w:color w:val="1F497D"/>
          <w:sz w:val="28"/>
          <w:szCs w:val="28"/>
          <w:lang w:val="fr-FR"/>
        </w:rPr>
        <w:t xml:space="preserve">- </w:t>
      </w:r>
      <w:r w:rsidRPr="0068395A">
        <w:rPr>
          <w:b/>
          <w:sz w:val="24"/>
          <w:szCs w:val="28"/>
          <w:lang w:val="fr-FR"/>
        </w:rPr>
        <w:t>Le procédé</w:t>
      </w:r>
    </w:p>
    <w:p w:rsidR="000A481B" w:rsidRPr="0068395A" w:rsidRDefault="000A481B" w:rsidP="000A481B">
      <w:pPr>
        <w:rPr>
          <w:sz w:val="20"/>
          <w:lang w:val="fr-FR"/>
        </w:rPr>
      </w:pPr>
      <w:r w:rsidRPr="0068395A">
        <w:rPr>
          <w:b/>
          <w:sz w:val="20"/>
          <w:lang w:val="fr-FR"/>
        </w:rPr>
        <w:t xml:space="preserve">Principe : </w:t>
      </w:r>
      <w:r w:rsidRPr="0068395A">
        <w:rPr>
          <w:sz w:val="20"/>
          <w:lang w:val="fr-FR"/>
        </w:rPr>
        <w:t>les instrumentistes ne sont pas responsables du procédé. Les instrumentistes sont responsables de la stabilité et de la réponse du procédé aux ordres transmis par le personnel de production.</w:t>
      </w:r>
    </w:p>
    <w:p w:rsidR="000A481B" w:rsidRPr="0068395A" w:rsidRDefault="000A481B" w:rsidP="000A481B">
      <w:pPr>
        <w:rPr>
          <w:sz w:val="20"/>
          <w:lang w:val="fr-FR"/>
        </w:rPr>
      </w:pPr>
      <w:r w:rsidRPr="0068395A">
        <w:rPr>
          <w:b/>
          <w:sz w:val="20"/>
          <w:lang w:val="fr-FR"/>
        </w:rPr>
        <w:t>Interface :</w:t>
      </w:r>
      <w:r w:rsidRPr="0068395A">
        <w:rPr>
          <w:sz w:val="20"/>
          <w:lang w:val="fr-FR"/>
        </w:rPr>
        <w:t xml:space="preserve"> Les réglages d’actions de régulation, des seuils d’alarme et de sécurité, les étalonnages des transmetteurs et actionneurs sont à la charge exclusive des instrumentistes. </w:t>
      </w:r>
    </w:p>
    <w:p w:rsidR="000A481B" w:rsidRPr="0068395A" w:rsidRDefault="000A481B" w:rsidP="000A481B">
      <w:pPr>
        <w:rPr>
          <w:sz w:val="20"/>
          <w:lang w:val="fr-FR"/>
        </w:rPr>
      </w:pPr>
      <w:r w:rsidRPr="0068395A">
        <w:rPr>
          <w:sz w:val="20"/>
          <w:lang w:val="fr-FR"/>
        </w:rPr>
        <w:t xml:space="preserve">L’usage des commandes conçues pour le pilotage du procédé (commandes manuelles, points de consigne, boutons de mise en marche et d’arrêt, etc.), présentes sur les équipements, les automates et le SNCC est de la responsabilité du personnel de production. </w:t>
      </w:r>
    </w:p>
    <w:p w:rsidR="000A481B" w:rsidRPr="00C63CB4" w:rsidRDefault="000A481B" w:rsidP="000A481B">
      <w:pPr>
        <w:pStyle w:val="Titre111"/>
        <w:numPr>
          <w:ilvl w:val="0"/>
          <w:numId w:val="2"/>
        </w:numPr>
        <w:pBdr>
          <w:top w:val="none" w:sz="0" w:space="0" w:color="auto"/>
          <w:left w:val="none" w:sz="0" w:space="0" w:color="auto"/>
          <w:bottom w:val="none" w:sz="0" w:space="0" w:color="auto"/>
          <w:right w:val="none" w:sz="0" w:space="0" w:color="auto"/>
        </w:pBdr>
        <w:jc w:val="both"/>
        <w:outlineLvl w:val="9"/>
        <w:rPr>
          <w:sz w:val="20"/>
        </w:rPr>
      </w:pPr>
      <w:r>
        <w:t xml:space="preserve"> </w:t>
      </w:r>
      <w:r>
        <w:br w:type="page"/>
      </w:r>
      <w:bookmarkStart w:id="1" w:name="_Toc240370343"/>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p w:rsidR="000A481B" w:rsidRPr="00C63CB4" w:rsidRDefault="000A481B" w:rsidP="000A481B">
      <w:pPr>
        <w:rPr>
          <w:sz w:val="20"/>
          <w:lang w:val="fr-CA"/>
        </w:rPr>
      </w:pPr>
    </w:p>
    <w:bookmarkEnd w:id="1"/>
    <w:p w:rsidR="000A481B" w:rsidRPr="001B207D" w:rsidRDefault="000A481B" w:rsidP="000A481B">
      <w:pPr>
        <w:pStyle w:val="Textbody"/>
        <w:jc w:val="center"/>
        <w:rPr>
          <w:b/>
          <w:sz w:val="40"/>
        </w:rPr>
      </w:pPr>
      <w:r>
        <w:rPr>
          <w:b/>
          <w:sz w:val="40"/>
        </w:rPr>
        <w:t>ANNEXE</w:t>
      </w:r>
      <w:r w:rsidRPr="001B207D">
        <w:rPr>
          <w:b/>
          <w:sz w:val="40"/>
        </w:rPr>
        <w:t xml:space="preserve"> I b – Référentiel de certification</w:t>
      </w:r>
    </w:p>
    <w:p w:rsidR="000A481B" w:rsidRDefault="000A481B" w:rsidP="000A481B">
      <w:pPr>
        <w:pStyle w:val="Textbody"/>
      </w:pPr>
    </w:p>
    <w:p w:rsidR="000A481B" w:rsidRDefault="000A481B" w:rsidP="000A481B">
      <w:pPr>
        <w:pStyle w:val="Standard"/>
      </w:pPr>
    </w:p>
    <w:p w:rsidR="000A481B" w:rsidRDefault="000A481B" w:rsidP="000A481B">
      <w:pPr>
        <w:pStyle w:val="Standard"/>
      </w:pPr>
    </w:p>
    <w:p w:rsidR="000A481B" w:rsidRDefault="000A481B" w:rsidP="000A481B">
      <w:pPr>
        <w:pStyle w:val="Standard"/>
      </w:pPr>
    </w:p>
    <w:p w:rsidR="000A481B" w:rsidRPr="0068395A" w:rsidRDefault="000A481B" w:rsidP="000A481B">
      <w:pPr>
        <w:rPr>
          <w:sz w:val="20"/>
          <w:lang w:val="fr-FR"/>
        </w:rPr>
      </w:pPr>
      <w:r w:rsidRPr="0068395A">
        <w:rPr>
          <w:lang w:val="fr-FR"/>
        </w:rPr>
        <w:br w:type="page"/>
      </w: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p w:rsidR="000A481B" w:rsidRPr="00DB18AC" w:rsidRDefault="000A481B" w:rsidP="000A481B">
      <w:pPr>
        <w:pStyle w:val="Titre31"/>
        <w:jc w:val="center"/>
        <w:outlineLvl w:val="9"/>
        <w:rPr>
          <w:sz w:val="40"/>
          <w:szCs w:val="36"/>
          <w:u w:val="none"/>
        </w:rPr>
      </w:pPr>
      <w:bookmarkStart w:id="2" w:name="_Toc240370344"/>
      <w:r w:rsidRPr="00DB18AC">
        <w:rPr>
          <w:sz w:val="40"/>
          <w:szCs w:val="36"/>
          <w:u w:val="none"/>
        </w:rPr>
        <w:t>Tableau de correspondance activités compétences</w:t>
      </w:r>
      <w:bookmarkEnd w:id="2"/>
    </w:p>
    <w:p w:rsidR="000A481B" w:rsidRDefault="000A481B" w:rsidP="000A481B">
      <w:pPr>
        <w:pStyle w:val="Textbody"/>
        <w:sectPr w:rsidR="000A481B" w:rsidSect="000A481B">
          <w:footerReference w:type="default" r:id="rId8"/>
          <w:pgSz w:w="11901" w:h="16817"/>
          <w:pgMar w:top="851" w:right="851" w:bottom="1077" w:left="851" w:header="680" w:footer="510" w:gutter="0"/>
          <w:cols w:space="720"/>
          <w:rtlGutter/>
        </w:sectPr>
      </w:pPr>
    </w:p>
    <w:p w:rsidR="000A481B" w:rsidRPr="0068395A" w:rsidRDefault="000A481B" w:rsidP="000A481B">
      <w:pPr>
        <w:rPr>
          <w:szCs w:val="22"/>
          <w:lang w:val="fr-FR"/>
        </w:rPr>
      </w:pPr>
      <w:r w:rsidRPr="0068395A">
        <w:rPr>
          <w:szCs w:val="22"/>
          <w:lang w:val="fr-FR"/>
        </w:rPr>
        <w:lastRenderedPageBreak/>
        <w:t>Les activités mobilisent les compétences qui figurent dans le tableau ci-dessous. Chacune d’entre elles est explicitée afin de préciser leur contour.</w:t>
      </w:r>
    </w:p>
    <w:p w:rsidR="000A481B" w:rsidRPr="0068395A" w:rsidRDefault="000A481B" w:rsidP="000A481B">
      <w:pPr>
        <w:rPr>
          <w:szCs w:val="22"/>
          <w:lang w:val="fr-FR"/>
        </w:rPr>
      </w:pPr>
      <w:r w:rsidRPr="0068395A">
        <w:rPr>
          <w:szCs w:val="22"/>
          <w:lang w:val="fr-FR"/>
        </w:rPr>
        <w:t>Les compétences doivent être acquises à l’issue de la formation en STS, le niveau d’exigence étant naturellement à mettre en perspective avec toutes les composantes du programme de la filière concernée. Elles nécessitent d’être régulièrement mobilisées par les étudiants et sont évaluées en s’appuyant, par exemple, sur l’utilisation de grilles d’évaluation. Cela nécessite donc une programmation et un suivi dans la durée.</w:t>
      </w:r>
    </w:p>
    <w:p w:rsidR="000A481B" w:rsidRPr="0068395A" w:rsidRDefault="000A481B" w:rsidP="000A481B">
      <w:pPr>
        <w:rPr>
          <w:szCs w:val="22"/>
          <w:lang w:val="fr-FR"/>
        </w:rPr>
      </w:pPr>
      <w:r w:rsidRPr="0068395A">
        <w:rPr>
          <w:szCs w:val="22"/>
          <w:lang w:val="fr-FR"/>
        </w:rPr>
        <w:t>L’ordre de présentation de celles-ci ne préjuge pas d’un ordre de mobilisation lors d’une séance ou d’une séquence.</w:t>
      </w:r>
    </w:p>
    <w:p w:rsidR="000A481B" w:rsidRPr="0068395A" w:rsidRDefault="000A481B" w:rsidP="000A481B">
      <w:pPr>
        <w:autoSpaceDE w:val="0"/>
        <w:autoSpaceDN w:val="0"/>
        <w:adjustRightInd w:val="0"/>
        <w:rPr>
          <w:sz w:val="20"/>
          <w:szCs w:val="20"/>
          <w:lang w:val="fr-FR"/>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7"/>
        <w:gridCol w:w="6655"/>
      </w:tblGrid>
      <w:tr w:rsidR="000A481B" w:rsidRPr="00AE7205">
        <w:trPr>
          <w:trHeight w:val="62"/>
          <w:jc w:val="center"/>
        </w:trPr>
        <w:tc>
          <w:tcPr>
            <w:tcW w:w="3167"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rPr>
                <w:rFonts w:eastAsia="MS ??"/>
                <w:b/>
                <w:sz w:val="20"/>
                <w:szCs w:val="20"/>
              </w:rPr>
            </w:pPr>
            <w:r w:rsidRPr="00027764">
              <w:rPr>
                <w:rFonts w:eastAsia="MS ??"/>
                <w:b/>
                <w:sz w:val="20"/>
                <w:szCs w:val="20"/>
              </w:rPr>
              <w:t xml:space="preserve">Compétence </w:t>
            </w:r>
          </w:p>
        </w:tc>
        <w:tc>
          <w:tcPr>
            <w:tcW w:w="6655"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rPr>
                <w:rFonts w:eastAsia="MS ??"/>
                <w:b/>
                <w:sz w:val="20"/>
                <w:szCs w:val="20"/>
              </w:rPr>
            </w:pPr>
          </w:p>
        </w:tc>
      </w:tr>
      <w:tr w:rsidR="000A481B" w:rsidRPr="004013C9">
        <w:trPr>
          <w:trHeight w:val="375"/>
          <w:jc w:val="center"/>
        </w:trPr>
        <w:tc>
          <w:tcPr>
            <w:tcW w:w="3167"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pStyle w:val="Paragraphedeliste10"/>
              <w:ind w:left="0"/>
              <w:jc w:val="both"/>
              <w:rPr>
                <w:rFonts w:ascii="Arial" w:hAnsi="Arial" w:cs="Arial"/>
                <w:b/>
                <w:sz w:val="20"/>
                <w:szCs w:val="20"/>
              </w:rPr>
            </w:pPr>
            <w:r w:rsidRPr="00027764">
              <w:rPr>
                <w:rFonts w:ascii="Arial" w:hAnsi="Arial" w:cs="Arial"/>
                <w:b/>
                <w:sz w:val="20"/>
                <w:szCs w:val="20"/>
              </w:rPr>
              <w:t xml:space="preserve">S’approprier </w:t>
            </w:r>
          </w:p>
        </w:tc>
        <w:tc>
          <w:tcPr>
            <w:tcW w:w="6655" w:type="dxa"/>
            <w:tcBorders>
              <w:top w:val="single" w:sz="4" w:space="0" w:color="auto"/>
              <w:left w:val="single" w:sz="4" w:space="0" w:color="auto"/>
              <w:right w:val="single" w:sz="4" w:space="0" w:color="auto"/>
            </w:tcBorders>
            <w:vAlign w:val="center"/>
          </w:tcPr>
          <w:p w:rsidR="000A481B" w:rsidRPr="0068395A" w:rsidRDefault="000A481B" w:rsidP="000A481B">
            <w:pPr>
              <w:widowControl/>
              <w:suppressAutoHyphens w:val="0"/>
              <w:spacing w:before="0" w:after="0"/>
              <w:rPr>
                <w:sz w:val="20"/>
                <w:szCs w:val="20"/>
                <w:lang w:val="fr-FR"/>
              </w:rPr>
            </w:pPr>
            <w:r w:rsidRPr="0068395A">
              <w:rPr>
                <w:sz w:val="20"/>
                <w:szCs w:val="20"/>
                <w:lang w:val="fr-FR"/>
              </w:rPr>
              <w:t>rechercher, extraire et organiser l’information en lien avec une situation, énoncer une problématique, définir des objectifs : APP1 à APP6</w:t>
            </w:r>
          </w:p>
        </w:tc>
      </w:tr>
      <w:tr w:rsidR="000A481B" w:rsidRPr="004013C9">
        <w:trPr>
          <w:trHeight w:val="409"/>
          <w:jc w:val="center"/>
        </w:trPr>
        <w:tc>
          <w:tcPr>
            <w:tcW w:w="3167"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pStyle w:val="Paragraphedeliste10"/>
              <w:ind w:left="0"/>
              <w:jc w:val="both"/>
              <w:rPr>
                <w:rFonts w:ascii="Arial" w:hAnsi="Arial" w:cs="Arial"/>
                <w:b/>
                <w:sz w:val="20"/>
                <w:szCs w:val="20"/>
              </w:rPr>
            </w:pPr>
            <w:r w:rsidRPr="00027764">
              <w:rPr>
                <w:rFonts w:ascii="Arial" w:hAnsi="Arial" w:cs="Arial"/>
                <w:b/>
                <w:sz w:val="20"/>
                <w:szCs w:val="20"/>
              </w:rPr>
              <w:t>Analyser</w:t>
            </w:r>
          </w:p>
        </w:tc>
        <w:tc>
          <w:tcPr>
            <w:tcW w:w="6655" w:type="dxa"/>
            <w:tcBorders>
              <w:top w:val="single" w:sz="4" w:space="0" w:color="auto"/>
              <w:left w:val="single" w:sz="4" w:space="0" w:color="auto"/>
              <w:right w:val="single" w:sz="4" w:space="0" w:color="auto"/>
            </w:tcBorders>
            <w:vAlign w:val="center"/>
          </w:tcPr>
          <w:p w:rsidR="000A481B" w:rsidRPr="0068395A" w:rsidRDefault="000A481B" w:rsidP="000A481B">
            <w:pPr>
              <w:widowControl/>
              <w:suppressAutoHyphens w:val="0"/>
              <w:spacing w:before="0" w:after="0"/>
              <w:rPr>
                <w:sz w:val="20"/>
                <w:szCs w:val="20"/>
                <w:lang w:val="fr-FR"/>
              </w:rPr>
            </w:pPr>
            <w:r w:rsidRPr="0068395A">
              <w:rPr>
                <w:sz w:val="20"/>
                <w:szCs w:val="20"/>
                <w:lang w:val="fr-FR"/>
              </w:rPr>
              <w:t>formuler une hypothèse, proposer une stratégie pour répondre à une problématique, proposer un modèle, choisir, concevoir ou justifier un protocole ou un dispositif  experimental, évaluer l’ordre de grandeur d’un phénomène et de ses variations : ANA1 à ANA8</w:t>
            </w:r>
          </w:p>
        </w:tc>
      </w:tr>
      <w:tr w:rsidR="000A481B" w:rsidRPr="004013C9">
        <w:trPr>
          <w:trHeight w:val="415"/>
          <w:jc w:val="center"/>
        </w:trPr>
        <w:tc>
          <w:tcPr>
            <w:tcW w:w="3167" w:type="dxa"/>
            <w:tcBorders>
              <w:top w:val="single" w:sz="4" w:space="0" w:color="auto"/>
              <w:left w:val="single" w:sz="4" w:space="0" w:color="auto"/>
              <w:right w:val="single" w:sz="4" w:space="0" w:color="auto"/>
            </w:tcBorders>
            <w:vAlign w:val="center"/>
          </w:tcPr>
          <w:p w:rsidR="000A481B" w:rsidRPr="00027764" w:rsidRDefault="000A481B" w:rsidP="000A481B">
            <w:pPr>
              <w:pStyle w:val="Paragraphedeliste10"/>
              <w:ind w:left="0"/>
              <w:jc w:val="both"/>
              <w:rPr>
                <w:rFonts w:ascii="Arial" w:hAnsi="Arial" w:cs="Arial"/>
                <w:b/>
                <w:sz w:val="20"/>
                <w:szCs w:val="20"/>
              </w:rPr>
            </w:pPr>
            <w:r w:rsidRPr="00027764">
              <w:rPr>
                <w:rFonts w:ascii="Arial" w:hAnsi="Arial" w:cs="Arial"/>
                <w:b/>
                <w:sz w:val="20"/>
                <w:szCs w:val="20"/>
              </w:rPr>
              <w:t>Réaliser</w:t>
            </w:r>
          </w:p>
        </w:tc>
        <w:tc>
          <w:tcPr>
            <w:tcW w:w="6655" w:type="dxa"/>
            <w:tcBorders>
              <w:top w:val="dashed" w:sz="4" w:space="0" w:color="auto"/>
              <w:left w:val="single" w:sz="4" w:space="0" w:color="auto"/>
              <w:right w:val="single" w:sz="4" w:space="0" w:color="auto"/>
            </w:tcBorders>
            <w:vAlign w:val="center"/>
          </w:tcPr>
          <w:p w:rsidR="000A481B" w:rsidRPr="0068395A" w:rsidRDefault="000A481B" w:rsidP="000A481B">
            <w:pPr>
              <w:widowControl/>
              <w:suppressAutoHyphens w:val="0"/>
              <w:spacing w:before="0" w:after="0"/>
              <w:rPr>
                <w:sz w:val="20"/>
                <w:szCs w:val="20"/>
                <w:lang w:val="fr-FR"/>
              </w:rPr>
            </w:pPr>
            <w:r w:rsidRPr="0068395A">
              <w:rPr>
                <w:sz w:val="20"/>
                <w:szCs w:val="20"/>
                <w:lang w:val="fr-FR"/>
              </w:rPr>
              <w:t>mettre en œuvre un protocole, utiliser le matériel de manière adaptée, mettre en œuvre des règles de sécurité adéquates, effectuer des représentations graphiques à partir de données expérimentales : REA1 à REA 4</w:t>
            </w:r>
          </w:p>
        </w:tc>
      </w:tr>
      <w:tr w:rsidR="000A481B" w:rsidRPr="004013C9">
        <w:trPr>
          <w:trHeight w:val="420"/>
          <w:jc w:val="center"/>
        </w:trPr>
        <w:tc>
          <w:tcPr>
            <w:tcW w:w="3167"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pStyle w:val="Paragraphedeliste10"/>
              <w:ind w:left="0"/>
              <w:jc w:val="both"/>
              <w:rPr>
                <w:rFonts w:ascii="Arial" w:hAnsi="Arial" w:cs="Arial"/>
                <w:b/>
                <w:sz w:val="20"/>
                <w:szCs w:val="20"/>
              </w:rPr>
            </w:pPr>
            <w:r w:rsidRPr="00027764">
              <w:rPr>
                <w:rFonts w:ascii="Arial" w:hAnsi="Arial" w:cs="Arial"/>
                <w:b/>
                <w:sz w:val="20"/>
                <w:szCs w:val="20"/>
              </w:rPr>
              <w:t xml:space="preserve">Valider </w:t>
            </w:r>
          </w:p>
        </w:tc>
        <w:tc>
          <w:tcPr>
            <w:tcW w:w="6655" w:type="dxa"/>
            <w:tcBorders>
              <w:top w:val="single" w:sz="4" w:space="0" w:color="auto"/>
              <w:left w:val="single" w:sz="4" w:space="0" w:color="auto"/>
              <w:right w:val="single" w:sz="4" w:space="0" w:color="auto"/>
            </w:tcBorders>
            <w:vAlign w:val="center"/>
          </w:tcPr>
          <w:p w:rsidR="000A481B" w:rsidRPr="0068395A" w:rsidRDefault="000A481B" w:rsidP="000A481B">
            <w:pPr>
              <w:widowControl/>
              <w:suppressAutoHyphens w:val="0"/>
              <w:spacing w:before="0" w:after="0"/>
              <w:rPr>
                <w:sz w:val="20"/>
                <w:szCs w:val="20"/>
                <w:lang w:val="fr-FR"/>
              </w:rPr>
            </w:pPr>
            <w:r w:rsidRPr="0068395A">
              <w:rPr>
                <w:sz w:val="20"/>
                <w:szCs w:val="20"/>
                <w:lang w:val="fr-FR"/>
              </w:rPr>
              <w:t>exploiter des observations, des mesures en identifiant les sources d’erreurs et en estimant les incertitudes, confronter un modèle à des résultats expérimentaux, confirmer ou infirmer une hypothèse, une information, analyser les résultats de manière critique, proposer des améliorations de la démarche ou du modèle : VAL1, VAL2</w:t>
            </w:r>
          </w:p>
        </w:tc>
      </w:tr>
      <w:tr w:rsidR="000A481B" w:rsidRPr="004013C9">
        <w:trPr>
          <w:trHeight w:val="412"/>
          <w:jc w:val="center"/>
        </w:trPr>
        <w:tc>
          <w:tcPr>
            <w:tcW w:w="3167"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pStyle w:val="Paragraphedeliste10"/>
              <w:ind w:left="0"/>
              <w:jc w:val="both"/>
              <w:rPr>
                <w:rFonts w:ascii="Arial" w:hAnsi="Arial" w:cs="Arial"/>
                <w:b/>
                <w:sz w:val="20"/>
                <w:szCs w:val="20"/>
              </w:rPr>
            </w:pPr>
            <w:r w:rsidRPr="00027764">
              <w:rPr>
                <w:rFonts w:ascii="Arial" w:hAnsi="Arial" w:cs="Arial"/>
                <w:b/>
                <w:sz w:val="20"/>
                <w:szCs w:val="20"/>
              </w:rPr>
              <w:t xml:space="preserve">Communiquer </w:t>
            </w:r>
          </w:p>
        </w:tc>
        <w:tc>
          <w:tcPr>
            <w:tcW w:w="6655" w:type="dxa"/>
            <w:tcBorders>
              <w:top w:val="single" w:sz="4" w:space="0" w:color="auto"/>
              <w:left w:val="single" w:sz="4" w:space="0" w:color="auto"/>
              <w:right w:val="single" w:sz="4" w:space="0" w:color="auto"/>
            </w:tcBorders>
            <w:vAlign w:val="center"/>
          </w:tcPr>
          <w:p w:rsidR="000A481B" w:rsidRPr="00810A53" w:rsidRDefault="000A481B" w:rsidP="000A481B">
            <w:pPr>
              <w:widowControl/>
              <w:suppressAutoHyphens w:val="0"/>
              <w:spacing w:before="0" w:after="0"/>
              <w:rPr>
                <w:sz w:val="20"/>
                <w:szCs w:val="20"/>
                <w:lang w:val="fr-FR"/>
              </w:rPr>
            </w:pPr>
            <w:r w:rsidRPr="0068395A">
              <w:rPr>
                <w:sz w:val="20"/>
                <w:szCs w:val="20"/>
                <w:lang w:val="fr-FR"/>
              </w:rPr>
              <w:t>à l’écrit comme à l’oral : présenter les étapes de son travail de manière synthétique, organisée, cohérente et comprehensible, utiliser un vocabulaire scientifique adapté, s’appuyer sur des schémas, des graphes</w:t>
            </w:r>
            <w:r>
              <w:rPr>
                <w:sz w:val="20"/>
                <w:szCs w:val="20"/>
                <w:lang w:val="fr-FR"/>
              </w:rPr>
              <w:t xml:space="preserve">, </w:t>
            </w:r>
            <w:r w:rsidRPr="00810A53">
              <w:rPr>
                <w:sz w:val="20"/>
                <w:szCs w:val="20"/>
                <w:lang w:val="fr-FR"/>
              </w:rPr>
              <w:t>faire preuve d’écoute, confronter son point de vue en français et en anglais : COM1, COM2</w:t>
            </w:r>
          </w:p>
        </w:tc>
      </w:tr>
      <w:tr w:rsidR="000A481B" w:rsidRPr="004013C9">
        <w:trPr>
          <w:trHeight w:val="648"/>
          <w:jc w:val="center"/>
        </w:trPr>
        <w:tc>
          <w:tcPr>
            <w:tcW w:w="3167" w:type="dxa"/>
            <w:tcBorders>
              <w:top w:val="single" w:sz="4" w:space="0" w:color="auto"/>
              <w:left w:val="single" w:sz="4" w:space="0" w:color="auto"/>
              <w:bottom w:val="single" w:sz="4" w:space="0" w:color="auto"/>
              <w:right w:val="single" w:sz="4" w:space="0" w:color="auto"/>
            </w:tcBorders>
            <w:vAlign w:val="center"/>
          </w:tcPr>
          <w:p w:rsidR="000A481B" w:rsidRPr="00027764" w:rsidRDefault="000A481B" w:rsidP="000A481B">
            <w:pPr>
              <w:pStyle w:val="Paragraphedeliste10"/>
              <w:ind w:left="0"/>
              <w:jc w:val="both"/>
              <w:rPr>
                <w:rFonts w:ascii="Arial" w:hAnsi="Arial" w:cs="Arial"/>
                <w:b/>
                <w:sz w:val="20"/>
                <w:szCs w:val="20"/>
              </w:rPr>
            </w:pPr>
            <w:r w:rsidRPr="00027764">
              <w:rPr>
                <w:rFonts w:ascii="Arial" w:hAnsi="Arial" w:cs="Arial"/>
                <w:b/>
                <w:sz w:val="20"/>
                <w:szCs w:val="20"/>
              </w:rPr>
              <w:t>Être autonome, faire preuve d’initiative</w:t>
            </w:r>
          </w:p>
        </w:tc>
        <w:tc>
          <w:tcPr>
            <w:tcW w:w="6655" w:type="dxa"/>
            <w:tcBorders>
              <w:top w:val="single" w:sz="4" w:space="0" w:color="auto"/>
              <w:left w:val="single" w:sz="4" w:space="0" w:color="auto"/>
              <w:right w:val="single" w:sz="4" w:space="0" w:color="auto"/>
            </w:tcBorders>
            <w:vAlign w:val="center"/>
          </w:tcPr>
          <w:p w:rsidR="000A481B" w:rsidRPr="0068395A" w:rsidRDefault="000A481B" w:rsidP="000A481B">
            <w:pPr>
              <w:autoSpaceDE w:val="0"/>
              <w:autoSpaceDN w:val="0"/>
              <w:adjustRightInd w:val="0"/>
              <w:rPr>
                <w:sz w:val="20"/>
                <w:szCs w:val="20"/>
                <w:lang w:val="fr-FR"/>
              </w:rPr>
            </w:pPr>
            <w:r w:rsidRPr="0068395A">
              <w:rPr>
                <w:sz w:val="20"/>
                <w:szCs w:val="20"/>
                <w:lang w:val="fr-FR"/>
              </w:rPr>
              <w:t>Cette compétence est par nature transversale et participe à la définition du niveau de maîtrise des autres compétences. Le recours à des activités s’appuyant sur les questions ouvertes est particulièrement adapté pour former les élèves à l’autonomie et à l’initiative.</w:t>
            </w:r>
          </w:p>
        </w:tc>
      </w:tr>
    </w:tbl>
    <w:p w:rsidR="000A481B" w:rsidRPr="0068395A" w:rsidRDefault="000A481B" w:rsidP="000A481B">
      <w:pPr>
        <w:autoSpaceDE w:val="0"/>
        <w:autoSpaceDN w:val="0"/>
        <w:adjustRightInd w:val="0"/>
        <w:rPr>
          <w:szCs w:val="22"/>
          <w:lang w:val="fr-FR"/>
        </w:rPr>
      </w:pPr>
    </w:p>
    <w:p w:rsidR="000A481B" w:rsidRDefault="000A481B" w:rsidP="000A481B">
      <w:pPr>
        <w:pStyle w:val="Textbody"/>
      </w:pPr>
      <w:r>
        <w:br w:type="page"/>
      </w:r>
    </w:p>
    <w:tbl>
      <w:tblPr>
        <w:tblpPr w:leftFromText="141" w:rightFromText="141" w:vertAnchor="text" w:tblpY="1"/>
        <w:tblOverlap w:val="never"/>
        <w:tblW w:w="10222" w:type="dxa"/>
        <w:tblInd w:w="54" w:type="dxa"/>
        <w:tblCellMar>
          <w:left w:w="70" w:type="dxa"/>
          <w:right w:w="70" w:type="dxa"/>
        </w:tblCellMar>
        <w:tblLook w:val="0000"/>
      </w:tblPr>
      <w:tblGrid>
        <w:gridCol w:w="10222"/>
      </w:tblGrid>
      <w:tr w:rsidR="000A481B" w:rsidRPr="004013C9">
        <w:trPr>
          <w:trHeight w:val="320"/>
        </w:trPr>
        <w:tc>
          <w:tcPr>
            <w:tcW w:w="10222" w:type="dxa"/>
            <w:tcBorders>
              <w:top w:val="nil"/>
              <w:left w:val="nil"/>
              <w:bottom w:val="nil"/>
              <w:right w:val="nil"/>
            </w:tcBorders>
            <w:shd w:val="clear" w:color="auto" w:fill="auto"/>
            <w:noWrap/>
            <w:vAlign w:val="center"/>
          </w:tcPr>
          <w:p w:rsidR="000A481B" w:rsidRPr="002670BA" w:rsidRDefault="000A481B" w:rsidP="000A481B">
            <w:pPr>
              <w:widowControl/>
              <w:suppressAutoHyphens w:val="0"/>
              <w:spacing w:before="0" w:after="0"/>
              <w:ind w:right="630"/>
              <w:jc w:val="left"/>
              <w:rPr>
                <w:rFonts w:ascii="Times New Roman" w:hAnsi="Times New Roman" w:cs="Times New Roman"/>
                <w:color w:val="000000"/>
                <w:sz w:val="24"/>
                <w:szCs w:val="24"/>
                <w:lang w:val="fr-FR" w:eastAsia="fr-FR"/>
              </w:rPr>
            </w:pPr>
          </w:p>
        </w:tc>
      </w:tr>
      <w:tr w:rsidR="000A481B" w:rsidRPr="004013C9">
        <w:trPr>
          <w:trHeight w:val="40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APP 1 : Identifier une problématique industrielle dans toutes ses dimensions et la reformuler</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5462E">
            <w:pPr>
              <w:widowControl/>
              <w:tabs>
                <w:tab w:val="left" w:pos="9781"/>
              </w:tabs>
              <w:suppressAutoHyphens w:val="0"/>
              <w:spacing w:before="0" w:after="0"/>
              <w:ind w:right="630" w:firstLineChars="100" w:firstLine="200"/>
              <w:jc w:val="left"/>
              <w:rPr>
                <w:rFonts w:cs="Times New Roman"/>
                <w:color w:val="000000"/>
                <w:sz w:val="20"/>
                <w:lang w:val="fr-FR" w:eastAsia="fr-FR"/>
              </w:rPr>
            </w:pPr>
            <w:r w:rsidRPr="00A76601">
              <w:rPr>
                <w:rFonts w:cs="Times New Roman"/>
                <w:color w:val="000000"/>
                <w:sz w:val="20"/>
                <w:lang w:val="fr-FR" w:eastAsia="fr-FR"/>
              </w:rPr>
              <w:t>Identifier une problématique dans ses dimensions scientifiques, technologiques, économiques et sociétales.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5462E">
            <w:pPr>
              <w:widowControl/>
              <w:tabs>
                <w:tab w:val="left" w:pos="9781"/>
              </w:tabs>
              <w:suppressAutoHyphens w:val="0"/>
              <w:spacing w:before="0" w:after="0"/>
              <w:ind w:right="630" w:firstLineChars="100" w:firstLine="200"/>
              <w:jc w:val="left"/>
              <w:rPr>
                <w:rFonts w:cs="Times New Roman"/>
                <w:color w:val="000000"/>
                <w:sz w:val="20"/>
                <w:lang w:val="fr-FR" w:eastAsia="fr-FR"/>
              </w:rPr>
            </w:pPr>
            <w:r w:rsidRPr="00A76601">
              <w:rPr>
                <w:rFonts w:cs="Times New Roman"/>
                <w:color w:val="000000"/>
                <w:sz w:val="20"/>
                <w:lang w:val="fr-FR" w:eastAsia="fr-FR"/>
              </w:rPr>
              <w:t>La reformuler en termes exploitables scientifiquement et techniquement.</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5462E">
            <w:pPr>
              <w:widowControl/>
              <w:tabs>
                <w:tab w:val="left" w:pos="9781"/>
              </w:tabs>
              <w:suppressAutoHyphens w:val="0"/>
              <w:spacing w:before="0" w:after="0"/>
              <w:ind w:right="630" w:firstLineChars="100" w:firstLine="200"/>
              <w:jc w:val="left"/>
              <w:rPr>
                <w:rFonts w:cs="Times New Roman"/>
                <w:color w:val="000000"/>
                <w:sz w:val="20"/>
                <w:lang w:val="fr-FR" w:eastAsia="fr-FR"/>
              </w:rPr>
            </w:pPr>
            <w:r w:rsidRPr="00A76601">
              <w:rPr>
                <w:rFonts w:cs="Times New Roman"/>
                <w:color w:val="000000"/>
                <w:sz w:val="20"/>
                <w:lang w:val="fr-FR" w:eastAsia="fr-FR"/>
              </w:rPr>
              <w:t>Adopter une reformulation adaptée au public visé : client, fournisseur, supérieur hiérarchique, commercial, …</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5462E">
            <w:pPr>
              <w:widowControl/>
              <w:tabs>
                <w:tab w:val="left" w:pos="9781"/>
              </w:tabs>
              <w:suppressAutoHyphens w:val="0"/>
              <w:spacing w:before="0" w:after="0"/>
              <w:ind w:right="630" w:firstLineChars="100" w:firstLine="200"/>
              <w:jc w:val="left"/>
              <w:rPr>
                <w:rFonts w:cs="Times New Roman"/>
                <w:color w:val="000000"/>
                <w:sz w:val="20"/>
                <w:lang w:val="fr-FR" w:eastAsia="fr-FR"/>
              </w:rPr>
            </w:pPr>
            <w:r w:rsidRPr="00A76601">
              <w:rPr>
                <w:rFonts w:cs="Times New Roman"/>
                <w:color w:val="000000"/>
                <w:sz w:val="20"/>
                <w:lang w:val="fr-FR" w:eastAsia="fr-FR"/>
              </w:rPr>
              <w:t>Réaliser les documents demandés ou les supports adaptés à l’interlocuteur.</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APP 2 : Identifier des grandeurs physico chimiques en œuvre et des procédés dans un système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18"/>
                <w:lang w:val="fr-FR" w:eastAsia="fr-FR"/>
              </w:rPr>
            </w:pPr>
            <w:r w:rsidRPr="00A76601">
              <w:rPr>
                <w:rFonts w:cs="Times New Roman"/>
                <w:color w:val="000000"/>
                <w:sz w:val="20"/>
                <w:lang w:val="fr-FR" w:eastAsia="fr-FR"/>
              </w:rPr>
              <w:t>Identifier les grandeurs et les procédés physico chimiques en œuvre dans un système et leurs interactions</w:t>
            </w:r>
            <w:r w:rsidRPr="002670BA">
              <w:rPr>
                <w:rFonts w:cs="Times New Roman"/>
                <w:color w:val="000000"/>
                <w:sz w:val="18"/>
                <w:lang w:val="fr-FR" w:eastAsia="fr-FR"/>
              </w:rPr>
              <w:t>.</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APP 3 : Identifier les grandeurs pertinentes pour le contrôle d’un procédé et les appareils d'un système.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Identifier les grandeurs pertinentes dans le procédé.</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Identifier les grandeurs réglantes, réglées et perturbatrices.</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Identifier les appareils de régulation et d’instrumentation.</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 xml:space="preserve">APP 4 : Appréhender un système numérique : application, liaisons numériques, réseaux. </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Utiliser une application dédiée pour les opérations de maintenance.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Utiliser une base d’informations pour assurer un suivi de projet.</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Renseigner et consulter une base de données technique dédiée.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Renseigner et consulter une base de donnée client ou fournisseur.</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Utiliser les réseaux et des applications spécifiques pour établir des diagnostics, des réglages, des configurations.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Configurer les réseaux de communication entre les éléments d’un système de contrôle commande (capteurs, actionneurs, transmetteurs, …) et entre plusieurs systèmes.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Utiliser les réseaux pour communiquer.</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Utiliser l’application de bureautique de l’entreprise.</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APP 5 : Appréhender les risques liés à l'environnement industriel</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Identifier les risques liés à l’environnement et à la production.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Identifier les risques liés à un système de régulation-instrumentation.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Rédiger des supports et des documents d’aide à la décision.</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Informer sur les risques appréhendés.</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APP 6 : Respecter et prendre en compte les règles de l'entreprise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Respecter l’image – réputation et e-réputation -</w:t>
            </w:r>
            <w:r>
              <w:rPr>
                <w:rFonts w:cs="Times New Roman"/>
                <w:color w:val="000000"/>
                <w:sz w:val="20"/>
                <w:lang w:val="fr-FR" w:eastAsia="fr-FR"/>
              </w:rPr>
              <w:t xml:space="preserve"> </w:t>
            </w:r>
            <w:r w:rsidRPr="00A76601">
              <w:rPr>
                <w:rFonts w:cs="Times New Roman"/>
                <w:color w:val="000000"/>
                <w:sz w:val="20"/>
                <w:lang w:val="fr-FR" w:eastAsia="fr-FR"/>
              </w:rPr>
              <w:t>les valeurs et les règles de l’entreprise.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 xml:space="preserve">Prendre en compte de façon permanente les besoins du client. </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 xml:space="preserve">Utiliser les pratiques de communications interne et externe en vigueur dans l’entreprise. </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ANA 1 : Analyser fonctionnellement une installation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Identifier les blocs fonctionnels d’un système, analyser leur rôle et leurs caractéristiques.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Analyser les paramètres d’influence d’un système ou d'un équipement</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Analyser la partie contrôle commande d’un système.</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630"/>
              <w:jc w:val="left"/>
              <w:rPr>
                <w:rFonts w:ascii="Calibri" w:hAnsi="Calibri" w:cs="Times New Roman"/>
                <w:color w:val="000000"/>
                <w:szCs w:val="22"/>
                <w:lang w:val="fr-FR" w:eastAsia="fr-FR"/>
              </w:rPr>
            </w:pPr>
          </w:p>
        </w:tc>
      </w:tr>
      <w:tr w:rsidR="000A481B" w:rsidRPr="002670BA">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630"/>
              <w:jc w:val="left"/>
              <w:rPr>
                <w:rFonts w:cs="Times New Roman"/>
                <w:color w:val="000000"/>
                <w:sz w:val="24"/>
                <w:szCs w:val="24"/>
                <w:lang w:val="fr-FR" w:eastAsia="fr-FR"/>
              </w:rPr>
            </w:pPr>
            <w:r w:rsidRPr="002670BA">
              <w:rPr>
                <w:rFonts w:cs="Times New Roman"/>
                <w:color w:val="000000"/>
                <w:sz w:val="24"/>
                <w:szCs w:val="24"/>
                <w:lang w:val="fr-FR" w:eastAsia="fr-FR"/>
              </w:rPr>
              <w:t>ANA 2 : Analyser des dysfonctionnements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Établir un diagnostic relatif à la régulation – instrumentation.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630"/>
              <w:jc w:val="left"/>
              <w:rPr>
                <w:rFonts w:cs="Times New Roman"/>
                <w:color w:val="000000"/>
                <w:sz w:val="20"/>
                <w:lang w:val="fr-FR" w:eastAsia="fr-FR"/>
              </w:rPr>
            </w:pPr>
            <w:r w:rsidRPr="00A76601">
              <w:rPr>
                <w:rFonts w:cs="Times New Roman"/>
                <w:color w:val="000000"/>
                <w:sz w:val="20"/>
                <w:lang w:val="fr-FR" w:eastAsia="fr-FR"/>
              </w:rPr>
              <w:t>Analyser et interpréter des informations émanant de sources diverses (mesures, données</w:t>
            </w:r>
            <w:r>
              <w:rPr>
                <w:rFonts w:cs="Times New Roman"/>
                <w:color w:val="000000"/>
                <w:sz w:val="20"/>
                <w:lang w:val="fr-FR" w:eastAsia="fr-FR"/>
              </w:rPr>
              <w:t xml:space="preserve"> </w:t>
            </w:r>
            <w:r w:rsidRPr="00A76601">
              <w:rPr>
                <w:rFonts w:cs="Times New Roman"/>
                <w:color w:val="000000"/>
                <w:sz w:val="20"/>
                <w:lang w:val="fr-FR" w:eastAsia="fr-FR"/>
              </w:rPr>
              <w:t>de l’exploitant).</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lastRenderedPageBreak/>
              <w:t>Préparer un plan d’intervention de maintenance en en évaluant les risques.</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489"/>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 xml:space="preserve">ANA 3 : Comparer des solutions techniques à des normes et des </w:t>
            </w:r>
            <w:r w:rsidR="00DC731E">
              <w:rPr>
                <w:rFonts w:cs="Times New Roman"/>
                <w:color w:val="000000"/>
                <w:sz w:val="24"/>
                <w:szCs w:val="24"/>
                <w:lang w:val="fr-FR" w:eastAsia="fr-FR"/>
              </w:rPr>
              <w:t>règlementation</w:t>
            </w:r>
            <w:r w:rsidRPr="002670BA">
              <w:rPr>
                <w:rFonts w:cs="Times New Roman"/>
                <w:color w:val="000000"/>
                <w:sz w:val="24"/>
                <w:szCs w:val="24"/>
                <w:lang w:val="fr-FR" w:eastAsia="fr-FR"/>
              </w:rPr>
              <w:t>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Comparer les caractéristiques de systèmes ou d’instruments à des normes et des règlementations.</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Comparer entre elles des spécificités techniques de matériels et de logiciels.</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489"/>
              <w:jc w:val="left"/>
              <w:rPr>
                <w:rFonts w:cs="Times New Roman"/>
                <w:color w:val="000000"/>
                <w:sz w:val="18"/>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 xml:space="preserve">ANA 4 : Comparer des solutions techniques à un cahier des charges, </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18"/>
                <w:lang w:val="fr-FR" w:eastAsia="fr-FR"/>
              </w:rPr>
            </w:pPr>
            <w:r w:rsidRPr="00A76601">
              <w:rPr>
                <w:rFonts w:cs="Times New Roman"/>
                <w:color w:val="000000"/>
                <w:sz w:val="20"/>
                <w:lang w:val="fr-FR" w:eastAsia="fr-FR"/>
              </w:rPr>
              <w:t>Comparer des solutions techniques au regard d’un cahier des charges</w:t>
            </w:r>
            <w:r w:rsidRPr="002670BA">
              <w:rPr>
                <w:rFonts w:cs="Times New Roman"/>
                <w:color w:val="000000"/>
                <w:sz w:val="18"/>
                <w:lang w:val="fr-FR" w:eastAsia="fr-FR"/>
              </w:rPr>
              <w:t>.</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2670BA" w:rsidRDefault="000A481B" w:rsidP="000A481B">
            <w:pPr>
              <w:widowControl/>
              <w:tabs>
                <w:tab w:val="left" w:pos="9781"/>
              </w:tabs>
              <w:suppressAutoHyphens w:val="0"/>
              <w:spacing w:before="0" w:after="0"/>
              <w:ind w:right="489"/>
              <w:jc w:val="left"/>
              <w:rPr>
                <w:rFonts w:ascii="Calibri" w:hAnsi="Calibri" w:cs="Times New Roman"/>
                <w:color w:val="00000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ANA 5 : Proposer, concevoir et analyser une stratégie de régulation et d'automatismes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Concevoir et analyser une boucle de contrôle – régulation en fonction du cahier des charges.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Concevoir et analyser l’instrumentation d’un système.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1E302C" w:rsidP="000A481B">
            <w:pPr>
              <w:widowControl/>
              <w:tabs>
                <w:tab w:val="left" w:pos="9781"/>
              </w:tabs>
              <w:suppressAutoHyphens w:val="0"/>
              <w:spacing w:before="0" w:after="0"/>
              <w:ind w:right="489"/>
              <w:jc w:val="left"/>
              <w:rPr>
                <w:rFonts w:cs="Times New Roman"/>
                <w:color w:val="000000"/>
                <w:sz w:val="20"/>
                <w:lang w:val="fr-FR" w:eastAsia="fr-FR"/>
              </w:rPr>
            </w:pPr>
            <w:r>
              <w:rPr>
                <w:rFonts w:cs="Times New Roman"/>
                <w:color w:val="000000"/>
                <w:sz w:val="20"/>
                <w:lang w:val="fr-FR" w:eastAsia="fr-FR"/>
              </w:rPr>
              <w:t>Choisir</w:t>
            </w:r>
            <w:r w:rsidR="000A481B" w:rsidRPr="00A76601">
              <w:rPr>
                <w:rFonts w:cs="Times New Roman"/>
                <w:color w:val="000000"/>
                <w:sz w:val="20"/>
                <w:lang w:val="fr-FR" w:eastAsia="fr-FR"/>
              </w:rPr>
              <w:t xml:space="preserve"> les grandeurs nécessitant traçabilité et archivage.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Choisir l’architecture de réseaux industriels et les protocoles de communication.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Proposer les matériels de contrôle, de régulation et d’instrumentation adaptés.</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 xml:space="preserve">Analyser l’implantation physique de matériels au sein d’une installation industrielle. </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ANA 6 : Extraire les informations pertinentes des documents disponibles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Extraire les informations pertinentes d’un cahier des charges.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Extraire les informations pertinentes d’un schéma de configuration de système ou d’automate.</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Extraire des informations de normes, règlementations, standards.</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ANA 7 : Évaluer et prévenir les risques dans le cadre d'une démarche</w:t>
            </w:r>
            <w:r>
              <w:rPr>
                <w:rFonts w:cs="Times New Roman"/>
                <w:color w:val="000000"/>
                <w:sz w:val="24"/>
                <w:szCs w:val="24"/>
                <w:lang w:val="fr-FR" w:eastAsia="fr-FR"/>
              </w:rPr>
              <w:t xml:space="preserve"> </w:t>
            </w:r>
            <w:r w:rsidRPr="002670BA">
              <w:rPr>
                <w:rFonts w:cs="Times New Roman"/>
                <w:color w:val="000000"/>
                <w:sz w:val="24"/>
                <w:szCs w:val="24"/>
                <w:lang w:val="fr-FR" w:eastAsia="fr-FR"/>
              </w:rPr>
              <w:t>QHSSE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Évaluer les risques liés à une installation d’instrumentation – régulation dans le cadre d’une démarche QSSE.</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Proposer des protocoles et des dispositifs de prévention des risques dans le cadre d’une démarche QSSE.</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ANA 8 : Proposer des améliorations de la démarche, du modèle ou du protocole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Recueillir les données pertinentes pour améliorer une démarche, un modèle ou un protocole.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Analyser les dérives, les écarts par rapport à un fonctionnement attendu.</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Argumenter le choix de solutions techniques pour améliorer un modèle, un choix technologique ou un protocole.</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REA 1 : Mettre en œuvre des dispositifs d'instrumentation - régulation et des automatismes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Contrôler un matériel réceptionné pour une application de contrôle régulation et instrumentation.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Implanter et mettre en œuvre un dispositif de contrôle commande dans une installation.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Mettre en œuvre les outils de programmation.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Réaliser des mesurages et des essais dans le respect d’un protocole ou des consignes liées à une habilitation.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Régler et optimiser une chaîne de régulation.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Étalonner des instruments, des capteurs, des actionneurs.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Configurer et paramétrer des instruments, des capteurs, des actionneurs.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Configurer un système superviseur en fonction d’une stratégie de contrôle commande.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2946"/>
              <w:jc w:val="left"/>
              <w:rPr>
                <w:rFonts w:cs="Times New Roman"/>
                <w:color w:val="000000"/>
                <w:sz w:val="20"/>
                <w:lang w:val="fr-FR" w:eastAsia="fr-FR"/>
              </w:rPr>
            </w:pPr>
            <w:r w:rsidRPr="00A76601">
              <w:rPr>
                <w:rFonts w:cs="Times New Roman"/>
                <w:color w:val="000000"/>
                <w:sz w:val="20"/>
                <w:lang w:val="fr-FR" w:eastAsia="fr-FR"/>
              </w:rPr>
              <w:t>Renseigner et interroger une base de données ou système documentaire.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2946"/>
              <w:jc w:val="left"/>
              <w:rPr>
                <w:rFonts w:cs="Times New Roman"/>
                <w:color w:val="000000"/>
                <w:sz w:val="20"/>
                <w:lang w:val="fr-FR" w:eastAsia="fr-FR"/>
              </w:rPr>
            </w:pPr>
            <w:r w:rsidRPr="00A76601">
              <w:rPr>
                <w:rFonts w:cs="Times New Roman"/>
                <w:color w:val="000000"/>
                <w:sz w:val="20"/>
                <w:lang w:val="fr-FR" w:eastAsia="fr-FR"/>
              </w:rPr>
              <w:t>Contrôler la conformité des appareils et de leur installation.</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2946"/>
              <w:jc w:val="left"/>
              <w:rPr>
                <w:rFonts w:cs="Times New Roman"/>
                <w:color w:val="000000"/>
                <w:sz w:val="20"/>
                <w:lang w:val="fr-FR" w:eastAsia="fr-FR"/>
              </w:rPr>
            </w:pPr>
            <w:r w:rsidRPr="00A76601">
              <w:rPr>
                <w:rFonts w:cs="Times New Roman"/>
                <w:color w:val="000000"/>
                <w:sz w:val="20"/>
                <w:lang w:val="fr-FR" w:eastAsia="fr-FR"/>
              </w:rPr>
              <w:t>Contrôler la conformité d’une configuration logicielle.</w:t>
            </w:r>
            <w:r>
              <w:rPr>
                <w:rFonts w:cs="Times New Roman"/>
                <w:color w:val="000000"/>
                <w:sz w:val="20"/>
                <w:lang w:val="fr-FR" w:eastAsia="fr-FR"/>
              </w:rPr>
              <w:t xml:space="preserve"> </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2946"/>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2946"/>
              <w:jc w:val="left"/>
              <w:rPr>
                <w:rFonts w:cs="Times New Roman"/>
                <w:color w:val="000000"/>
                <w:sz w:val="24"/>
                <w:szCs w:val="24"/>
                <w:lang w:val="fr-FR" w:eastAsia="fr-FR"/>
              </w:rPr>
            </w:pPr>
            <w:r w:rsidRPr="002670BA">
              <w:rPr>
                <w:rFonts w:cs="Times New Roman"/>
                <w:color w:val="000000"/>
                <w:sz w:val="24"/>
                <w:szCs w:val="24"/>
                <w:lang w:val="fr-FR" w:eastAsia="fr-FR"/>
              </w:rPr>
              <w:t>REA 2 : Effectuer des représentations en utilisant un format standardisé</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2946"/>
              <w:jc w:val="left"/>
              <w:rPr>
                <w:rFonts w:cs="Times New Roman"/>
                <w:color w:val="000000"/>
                <w:sz w:val="20"/>
                <w:lang w:val="fr-FR" w:eastAsia="fr-FR"/>
              </w:rPr>
            </w:pPr>
            <w:r w:rsidRPr="00A76601">
              <w:rPr>
                <w:rFonts w:cs="Times New Roman"/>
                <w:color w:val="000000"/>
                <w:sz w:val="20"/>
                <w:lang w:val="fr-FR" w:eastAsia="fr-FR"/>
              </w:rPr>
              <w:t>Réaliser des schémas de régulation respectant les normes en vigueur.</w:t>
            </w:r>
          </w:p>
        </w:tc>
      </w:tr>
      <w:tr w:rsidR="000A481B" w:rsidRPr="004013C9" w:rsidTr="00DC731E">
        <w:trPr>
          <w:trHeight w:val="280"/>
        </w:trPr>
        <w:tc>
          <w:tcPr>
            <w:tcW w:w="10222" w:type="dxa"/>
            <w:tcBorders>
              <w:top w:val="nil"/>
              <w:left w:val="nil"/>
              <w:bottom w:val="single" w:sz="4" w:space="0" w:color="auto"/>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2946"/>
              <w:jc w:val="left"/>
              <w:rPr>
                <w:rFonts w:cs="Times New Roman"/>
                <w:color w:val="000000"/>
                <w:sz w:val="20"/>
                <w:lang w:val="fr-FR" w:eastAsia="fr-FR"/>
              </w:rPr>
            </w:pPr>
            <w:r w:rsidRPr="00A76601">
              <w:rPr>
                <w:rFonts w:cs="Times New Roman"/>
                <w:color w:val="000000"/>
                <w:sz w:val="20"/>
                <w:lang w:val="fr-FR" w:eastAsia="fr-FR"/>
              </w:rPr>
              <w:lastRenderedPageBreak/>
              <w:t>Représenter le fonctionnement attendu sous un format standardisé.</w:t>
            </w:r>
          </w:p>
        </w:tc>
      </w:tr>
      <w:tr w:rsidR="000A481B" w:rsidRPr="004013C9" w:rsidTr="00DC731E">
        <w:trPr>
          <w:trHeight w:val="280"/>
        </w:trPr>
        <w:tc>
          <w:tcPr>
            <w:tcW w:w="10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7C" w:rsidRDefault="000A481B">
            <w:pPr>
              <w:widowControl/>
              <w:tabs>
                <w:tab w:val="left" w:pos="10152"/>
              </w:tabs>
              <w:suppressAutoHyphens w:val="0"/>
              <w:spacing w:before="0" w:after="0"/>
              <w:jc w:val="left"/>
              <w:rPr>
                <w:rFonts w:cs="Times New Roman"/>
                <w:color w:val="000000"/>
                <w:sz w:val="20"/>
                <w:lang w:val="fr-FR" w:eastAsia="fr-FR"/>
              </w:rPr>
            </w:pPr>
            <w:r w:rsidRPr="00A76601">
              <w:rPr>
                <w:rFonts w:cs="Times New Roman"/>
                <w:color w:val="000000"/>
                <w:sz w:val="20"/>
                <w:lang w:val="fr-FR" w:eastAsia="fr-FR"/>
              </w:rPr>
              <w:t>Réaliser les schémas d’implantation des matériels en intégrant les contraintes liées au site et au cahier des charges.</w:t>
            </w:r>
          </w:p>
        </w:tc>
      </w:tr>
      <w:tr w:rsidR="000A481B" w:rsidRPr="002670BA" w:rsidTr="00DC731E">
        <w:trPr>
          <w:trHeight w:val="280"/>
        </w:trPr>
        <w:tc>
          <w:tcPr>
            <w:tcW w:w="10222" w:type="dxa"/>
            <w:tcBorders>
              <w:top w:val="single" w:sz="4" w:space="0" w:color="auto"/>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2946"/>
              <w:jc w:val="left"/>
              <w:rPr>
                <w:rFonts w:cs="Times New Roman"/>
                <w:color w:val="000000"/>
                <w:sz w:val="20"/>
                <w:lang w:val="fr-FR" w:eastAsia="fr-FR"/>
              </w:rPr>
            </w:pPr>
            <w:r w:rsidRPr="00A76601">
              <w:rPr>
                <w:rFonts w:cs="Times New Roman"/>
                <w:color w:val="000000"/>
                <w:sz w:val="20"/>
                <w:lang w:val="fr-FR" w:eastAsia="fr-FR"/>
              </w:rPr>
              <w:t xml:space="preserve">Élaborer une documentation. </w:t>
            </w:r>
          </w:p>
        </w:tc>
      </w:tr>
      <w:tr w:rsidR="000A481B" w:rsidRPr="002670BA">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2946"/>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REA 3 : Déterminer les performances et les caractéristiques d'une stratégie de régulation et d'automatismes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Effectuer des essais d’un système de contrôle régulation pour en déterminer les performances.</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Renseigner une base d’informations sur les résultats des essais réalisés.</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 xml:space="preserve">REA 4 : Respecter et faire respecter les consignes liées à une démarche QHSSE </w:t>
            </w:r>
          </w:p>
        </w:tc>
      </w:tr>
      <w:tr w:rsidR="000A481B" w:rsidRPr="002670BA">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Appliquer les procédures QHSSE.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Faire appliquer les procédures QHS</w:t>
            </w:r>
            <w:r w:rsidR="002A6EC8">
              <w:rPr>
                <w:rFonts w:cs="Times New Roman"/>
                <w:color w:val="000000"/>
                <w:sz w:val="20"/>
                <w:lang w:val="fr-FR" w:eastAsia="fr-FR"/>
              </w:rPr>
              <w:t>S</w:t>
            </w:r>
            <w:r w:rsidRPr="00A76601">
              <w:rPr>
                <w:rFonts w:cs="Times New Roman"/>
                <w:color w:val="000000"/>
                <w:sz w:val="20"/>
                <w:lang w:val="fr-FR" w:eastAsia="fr-FR"/>
              </w:rPr>
              <w:t>E.</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VAL 1 : Comparer les performances d'un système réglé au cahier des charges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Comparer les performances d’un système de contrôle commande aux attendus fixés par le cahier des charges.</w:t>
            </w:r>
          </w:p>
        </w:tc>
      </w:tr>
      <w:tr w:rsidR="000A481B" w:rsidRPr="004013C9">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Mettre à jour et valider les documentations techniques par rapport à l’existant.</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VAL 2 : Analyser des données réglées et les confronter aux résultats attendus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Analyser les dérives, les écarts par rapport à un fonctionnement attendu.</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Comparer les résultats aux résultats attendus</w:t>
            </w:r>
          </w:p>
        </w:tc>
      </w:tr>
      <w:tr w:rsidR="000A481B" w:rsidRPr="004013C9">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COM 1 : Communiquer oralement en français et en anglais scientifique et technique</w:t>
            </w:r>
          </w:p>
        </w:tc>
      </w:tr>
      <w:tr w:rsidR="000A481B" w:rsidRPr="004013C9">
        <w:trPr>
          <w:trHeight w:val="36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i/>
                <w:iCs/>
                <w:color w:val="000000"/>
                <w:sz w:val="20"/>
                <w:lang w:val="fr-FR" w:eastAsia="fr-FR"/>
              </w:rPr>
            </w:pPr>
            <w:r w:rsidRPr="00A76601">
              <w:rPr>
                <w:rFonts w:cs="Times New Roman"/>
                <w:i/>
                <w:iCs/>
                <w:color w:val="000000"/>
                <w:sz w:val="20"/>
                <w:lang w:val="fr-FR" w:eastAsia="fr-FR"/>
              </w:rPr>
              <w:t>3 activités langagières mobilisées - oral en émission, réception et interaction -</w:t>
            </w:r>
            <w:r>
              <w:rPr>
                <w:rFonts w:cs="Times New Roman"/>
                <w:i/>
                <w:iCs/>
                <w:color w:val="000000"/>
                <w:sz w:val="20"/>
                <w:lang w:val="fr-FR" w:eastAsia="fr-FR"/>
              </w:rPr>
              <w:t xml:space="preserve"> </w:t>
            </w:r>
            <w:r w:rsidRPr="009D5ECC">
              <w:rPr>
                <w:rFonts w:cs="Times New Roman"/>
                <w:i/>
                <w:iCs/>
                <w:sz w:val="20"/>
                <w:lang w:val="fr-FR" w:eastAsia="fr-FR"/>
              </w:rPr>
              <w:t>pour</w:t>
            </w:r>
            <w:r w:rsidRPr="009D5ECC">
              <w:rPr>
                <w:rFonts w:cs="Times New Roman"/>
                <w:i/>
                <w:iCs/>
                <w:color w:val="FF0000"/>
                <w:sz w:val="20"/>
                <w:lang w:val="fr-FR" w:eastAsia="fr-FR"/>
              </w:rPr>
              <w:t> </w:t>
            </w:r>
            <w:r w:rsidRPr="00A76601">
              <w:rPr>
                <w:rFonts w:cs="Times New Roman"/>
                <w:i/>
                <w:iCs/>
                <w:color w:val="000000"/>
                <w:sz w:val="20"/>
                <w:lang w:val="fr-FR" w:eastAsia="fr-FR"/>
              </w:rPr>
              <w:t>:</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Adapter sa communication à différents interlocuteurs.</w:t>
            </w:r>
          </w:p>
        </w:tc>
      </w:tr>
      <w:tr w:rsidR="000A481B" w:rsidRPr="002670BA">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S’informer et se former.</w:t>
            </w:r>
          </w:p>
        </w:tc>
      </w:tr>
      <w:tr w:rsidR="000A481B" w:rsidRPr="002670BA">
        <w:trPr>
          <w:trHeight w:val="30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r w:rsidR="000A481B" w:rsidRPr="004013C9">
        <w:trPr>
          <w:trHeight w:val="320"/>
        </w:trPr>
        <w:tc>
          <w:tcPr>
            <w:tcW w:w="10222" w:type="dxa"/>
            <w:tcBorders>
              <w:top w:val="single" w:sz="8" w:space="0" w:color="auto"/>
              <w:left w:val="single" w:sz="8" w:space="0" w:color="auto"/>
              <w:bottom w:val="single" w:sz="8" w:space="0" w:color="auto"/>
              <w:right w:val="single" w:sz="8" w:space="0" w:color="auto"/>
            </w:tcBorders>
            <w:shd w:val="clear" w:color="auto" w:fill="C0C0C0"/>
            <w:vAlign w:val="center"/>
          </w:tcPr>
          <w:p w:rsidR="000A481B" w:rsidRPr="002670BA" w:rsidRDefault="000A481B" w:rsidP="000A481B">
            <w:pPr>
              <w:widowControl/>
              <w:tabs>
                <w:tab w:val="left" w:pos="9781"/>
              </w:tabs>
              <w:suppressAutoHyphens w:val="0"/>
              <w:spacing w:before="0" w:after="0"/>
              <w:ind w:right="489"/>
              <w:jc w:val="left"/>
              <w:rPr>
                <w:rFonts w:cs="Times New Roman"/>
                <w:color w:val="000000"/>
                <w:sz w:val="24"/>
                <w:szCs w:val="24"/>
                <w:lang w:val="fr-FR" w:eastAsia="fr-FR"/>
              </w:rPr>
            </w:pPr>
            <w:r w:rsidRPr="002670BA">
              <w:rPr>
                <w:rFonts w:cs="Times New Roman"/>
                <w:color w:val="000000"/>
                <w:sz w:val="24"/>
                <w:szCs w:val="24"/>
                <w:lang w:val="fr-FR" w:eastAsia="fr-FR"/>
              </w:rPr>
              <w:t>COM 2 : Communiquer par écrit en français et en anglais scientifique et technique</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i/>
                <w:iCs/>
                <w:color w:val="000000"/>
                <w:sz w:val="20"/>
                <w:lang w:val="fr-FR" w:eastAsia="fr-FR"/>
              </w:rPr>
            </w:pPr>
            <w:r w:rsidRPr="00A76601">
              <w:rPr>
                <w:rFonts w:cs="Times New Roman"/>
                <w:i/>
                <w:iCs/>
                <w:color w:val="000000"/>
                <w:sz w:val="20"/>
                <w:lang w:val="fr-FR" w:eastAsia="fr-FR"/>
              </w:rPr>
              <w:t>2 activités langagières mobilisées - écrit en émission et réception -</w:t>
            </w:r>
            <w:r>
              <w:rPr>
                <w:rFonts w:cs="Times New Roman"/>
                <w:i/>
                <w:iCs/>
                <w:color w:val="000000"/>
                <w:sz w:val="20"/>
                <w:lang w:val="fr-FR" w:eastAsia="fr-FR"/>
              </w:rPr>
              <w:t xml:space="preserve"> </w:t>
            </w:r>
            <w:r w:rsidRPr="009D5ECC">
              <w:rPr>
                <w:rFonts w:cs="Times New Roman"/>
                <w:i/>
                <w:iCs/>
                <w:sz w:val="20"/>
                <w:lang w:val="fr-FR" w:eastAsia="fr-FR"/>
              </w:rPr>
              <w:t>pour</w:t>
            </w:r>
            <w:r w:rsidRPr="00A76601">
              <w:rPr>
                <w:rFonts w:cs="Times New Roman"/>
                <w:i/>
                <w:iCs/>
                <w:color w:val="000000"/>
                <w:sz w:val="20"/>
                <w:lang w:val="fr-FR" w:eastAsia="fr-FR"/>
              </w:rPr>
              <w:t> :</w:t>
            </w:r>
          </w:p>
        </w:tc>
      </w:tr>
      <w:tr w:rsidR="000A481B" w:rsidRPr="002670BA">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Rédiger des synthèses.</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Créer des supports de communication.</w:t>
            </w:r>
          </w:p>
        </w:tc>
      </w:tr>
      <w:tr w:rsidR="000A481B" w:rsidRPr="004013C9">
        <w:trPr>
          <w:trHeight w:val="280"/>
        </w:trPr>
        <w:tc>
          <w:tcPr>
            <w:tcW w:w="10222" w:type="dxa"/>
            <w:tcBorders>
              <w:top w:val="nil"/>
              <w:left w:val="nil"/>
              <w:bottom w:val="nil"/>
              <w:right w:val="nil"/>
            </w:tcBorders>
            <w:shd w:val="clear" w:color="auto" w:fill="auto"/>
            <w:noWrap/>
            <w:vAlign w:val="center"/>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Adapter sa communication écrite à différents destinataires.</w:t>
            </w:r>
          </w:p>
        </w:tc>
      </w:tr>
      <w:tr w:rsidR="000A481B" w:rsidRPr="002670BA">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cs="Times New Roman"/>
                <w:color w:val="000000"/>
                <w:sz w:val="20"/>
                <w:lang w:val="fr-FR" w:eastAsia="fr-FR"/>
              </w:rPr>
            </w:pPr>
            <w:r w:rsidRPr="00A76601">
              <w:rPr>
                <w:rFonts w:cs="Times New Roman"/>
                <w:color w:val="000000"/>
                <w:sz w:val="20"/>
                <w:lang w:val="fr-FR" w:eastAsia="fr-FR"/>
              </w:rPr>
              <w:t>S’informer et se former.</w:t>
            </w:r>
          </w:p>
        </w:tc>
      </w:tr>
      <w:tr w:rsidR="000A481B" w:rsidRPr="002670BA">
        <w:trPr>
          <w:trHeight w:val="280"/>
        </w:trPr>
        <w:tc>
          <w:tcPr>
            <w:tcW w:w="10222" w:type="dxa"/>
            <w:tcBorders>
              <w:top w:val="nil"/>
              <w:left w:val="nil"/>
              <w:bottom w:val="nil"/>
              <w:right w:val="nil"/>
            </w:tcBorders>
            <w:shd w:val="clear" w:color="auto" w:fill="auto"/>
            <w:noWrap/>
            <w:vAlign w:val="bottom"/>
          </w:tcPr>
          <w:p w:rsidR="000A481B" w:rsidRPr="00A76601" w:rsidRDefault="000A481B" w:rsidP="000A481B">
            <w:pPr>
              <w:widowControl/>
              <w:tabs>
                <w:tab w:val="left" w:pos="9781"/>
              </w:tabs>
              <w:suppressAutoHyphens w:val="0"/>
              <w:spacing w:before="0" w:after="0"/>
              <w:ind w:right="489"/>
              <w:jc w:val="left"/>
              <w:rPr>
                <w:rFonts w:ascii="Calibri" w:hAnsi="Calibri" w:cs="Times New Roman"/>
                <w:color w:val="000000"/>
                <w:sz w:val="20"/>
                <w:szCs w:val="22"/>
                <w:lang w:val="fr-FR" w:eastAsia="fr-FR"/>
              </w:rPr>
            </w:pPr>
          </w:p>
        </w:tc>
      </w:tr>
    </w:tbl>
    <w:p w:rsidR="000A481B" w:rsidRDefault="000A481B" w:rsidP="000A481B">
      <w:pPr>
        <w:pStyle w:val="Textbody"/>
      </w:pPr>
    </w:p>
    <w:p w:rsidR="000A481B" w:rsidRPr="00E945D3" w:rsidRDefault="000A481B" w:rsidP="000A481B">
      <w:pPr>
        <w:pStyle w:val="Textbody"/>
        <w:sectPr w:rsidR="000A481B" w:rsidRPr="00E945D3" w:rsidSect="000A481B">
          <w:pgSz w:w="11901" w:h="16817"/>
          <w:pgMar w:top="851" w:right="851" w:bottom="1077" w:left="851" w:header="680" w:footer="510" w:gutter="0"/>
          <w:cols w:space="720"/>
          <w:rtlGutter/>
        </w:sectPr>
      </w:pPr>
    </w:p>
    <w:tbl>
      <w:tblPr>
        <w:tblpPr w:leftFromText="141" w:rightFromText="141" w:vertAnchor="text" w:tblpY="1"/>
        <w:tblOverlap w:val="never"/>
        <w:tblW w:w="14780" w:type="dxa"/>
        <w:tblInd w:w="54" w:type="dxa"/>
        <w:tblCellMar>
          <w:left w:w="70" w:type="dxa"/>
          <w:right w:w="70" w:type="dxa"/>
        </w:tblCellMar>
        <w:tblLook w:val="0000"/>
      </w:tblPr>
      <w:tblGrid>
        <w:gridCol w:w="7980"/>
        <w:gridCol w:w="671"/>
        <w:gridCol w:w="671"/>
        <w:gridCol w:w="671"/>
        <w:gridCol w:w="671"/>
        <w:gridCol w:w="671"/>
        <w:gridCol w:w="671"/>
        <w:gridCol w:w="723"/>
        <w:gridCol w:w="663"/>
        <w:gridCol w:w="663"/>
        <w:gridCol w:w="725"/>
      </w:tblGrid>
      <w:tr w:rsidR="000A481B" w:rsidRPr="00626E1D">
        <w:trPr>
          <w:trHeight w:val="260"/>
        </w:trPr>
        <w:tc>
          <w:tcPr>
            <w:tcW w:w="7980" w:type="dxa"/>
            <w:tcBorders>
              <w:top w:val="nil"/>
              <w:left w:val="nil"/>
              <w:bottom w:val="nil"/>
              <w:right w:val="nil"/>
            </w:tcBorders>
            <w:shd w:val="clear" w:color="auto" w:fill="auto"/>
            <w:noWrap/>
            <w:vAlign w:val="bottom"/>
          </w:tcPr>
          <w:p w:rsidR="000A481B" w:rsidRPr="00626E1D" w:rsidRDefault="000A481B" w:rsidP="000A481B">
            <w:pPr>
              <w:widowControl/>
              <w:suppressAutoHyphens w:val="0"/>
              <w:spacing w:before="0" w:after="0"/>
              <w:jc w:val="left"/>
              <w:rPr>
                <w:rFonts w:ascii="Calibri" w:hAnsi="Calibri" w:cs="Times New Roman"/>
                <w:color w:val="000000"/>
                <w:szCs w:val="22"/>
                <w:lang w:val="fr-FR" w:eastAsia="fr-FR"/>
              </w:rPr>
            </w:pPr>
          </w:p>
        </w:tc>
        <w:tc>
          <w:tcPr>
            <w:tcW w:w="6800" w:type="dxa"/>
            <w:gridSpan w:val="10"/>
            <w:tcBorders>
              <w:top w:val="nil"/>
              <w:left w:val="nil"/>
              <w:bottom w:val="single" w:sz="4" w:space="0" w:color="auto"/>
              <w:right w:val="nil"/>
            </w:tcBorders>
            <w:shd w:val="clear" w:color="auto" w:fill="auto"/>
            <w:noWrap/>
            <w:vAlign w:val="bottom"/>
          </w:tcPr>
          <w:p w:rsidR="000A481B" w:rsidRPr="00626E1D" w:rsidRDefault="000A481B" w:rsidP="000A481B">
            <w:pPr>
              <w:widowControl/>
              <w:suppressAutoHyphens w:val="0"/>
              <w:spacing w:before="0" w:after="0"/>
              <w:jc w:val="center"/>
              <w:rPr>
                <w:rFonts w:ascii="Calibri" w:hAnsi="Calibri" w:cs="Times New Roman"/>
                <w:b/>
                <w:bCs/>
                <w:color w:val="000000"/>
                <w:szCs w:val="22"/>
                <w:lang w:val="fr-FR" w:eastAsia="fr-FR"/>
              </w:rPr>
            </w:pPr>
            <w:r>
              <w:rPr>
                <w:rFonts w:ascii="Calibri" w:hAnsi="Calibri" w:cs="Times New Roman"/>
                <w:b/>
                <w:bCs/>
                <w:color w:val="000000"/>
                <w:szCs w:val="22"/>
                <w:lang w:val="fr-FR" w:eastAsia="fr-FR"/>
              </w:rPr>
              <w:t>Compétences</w:t>
            </w:r>
            <w:r w:rsidRPr="00626E1D">
              <w:rPr>
                <w:rFonts w:ascii="Calibri" w:hAnsi="Calibri" w:cs="Times New Roman"/>
                <w:b/>
                <w:bCs/>
                <w:color w:val="000000"/>
                <w:szCs w:val="22"/>
                <w:lang w:val="fr-FR" w:eastAsia="fr-FR"/>
              </w:rPr>
              <w:t> </w:t>
            </w:r>
          </w:p>
        </w:tc>
      </w:tr>
      <w:tr w:rsidR="000A481B" w:rsidRPr="00626E1D">
        <w:trPr>
          <w:trHeight w:val="260"/>
        </w:trPr>
        <w:tc>
          <w:tcPr>
            <w:tcW w:w="7980" w:type="dxa"/>
            <w:tcBorders>
              <w:top w:val="nil"/>
              <w:left w:val="nil"/>
              <w:bottom w:val="nil"/>
              <w:right w:val="nil"/>
            </w:tcBorders>
            <w:shd w:val="clear" w:color="auto" w:fill="auto"/>
            <w:noWrap/>
            <w:vAlign w:val="bottom"/>
          </w:tcPr>
          <w:p w:rsidR="000A481B" w:rsidRPr="00626E1D" w:rsidRDefault="000A481B" w:rsidP="000A481B">
            <w:pPr>
              <w:widowControl/>
              <w:suppressAutoHyphens w:val="0"/>
              <w:spacing w:before="0" w:after="0"/>
              <w:jc w:val="center"/>
              <w:rPr>
                <w:rFonts w:ascii="Calibri" w:hAnsi="Calibri" w:cs="Times New Roman"/>
                <w:b/>
                <w:bCs/>
                <w:color w:val="000000"/>
                <w:szCs w:val="22"/>
                <w:lang w:val="fr-FR" w:eastAsia="fr-FR"/>
              </w:rPr>
            </w:pPr>
            <w:r w:rsidRPr="00626E1D">
              <w:rPr>
                <w:rFonts w:ascii="Calibri" w:hAnsi="Calibri" w:cs="Times New Roman"/>
                <w:b/>
                <w:bCs/>
                <w:color w:val="000000"/>
                <w:szCs w:val="22"/>
                <w:lang w:val="fr-FR" w:eastAsia="fr-FR"/>
              </w:rPr>
              <w:t>Activités</w:t>
            </w:r>
          </w:p>
        </w:tc>
        <w:tc>
          <w:tcPr>
            <w:tcW w:w="671" w:type="dxa"/>
            <w:tcBorders>
              <w:top w:val="single" w:sz="4" w:space="0" w:color="auto"/>
              <w:left w:val="single" w:sz="4" w:space="0" w:color="auto"/>
              <w:bottom w:val="nil"/>
              <w:right w:val="single" w:sz="4" w:space="0" w:color="auto"/>
            </w:tcBorders>
            <w:shd w:val="clear" w:color="auto" w:fill="FFF58C"/>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APP 1</w:t>
            </w:r>
          </w:p>
        </w:tc>
        <w:tc>
          <w:tcPr>
            <w:tcW w:w="671" w:type="dxa"/>
            <w:tcBorders>
              <w:top w:val="single" w:sz="4" w:space="0" w:color="auto"/>
              <w:left w:val="single" w:sz="4" w:space="0" w:color="auto"/>
              <w:bottom w:val="nil"/>
              <w:right w:val="single" w:sz="4" w:space="0" w:color="auto"/>
            </w:tcBorders>
            <w:shd w:val="clear" w:color="auto" w:fill="FFF58C"/>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APP 2</w:t>
            </w:r>
          </w:p>
        </w:tc>
        <w:tc>
          <w:tcPr>
            <w:tcW w:w="671" w:type="dxa"/>
            <w:tcBorders>
              <w:top w:val="single" w:sz="4" w:space="0" w:color="auto"/>
              <w:left w:val="single" w:sz="4" w:space="0" w:color="auto"/>
              <w:bottom w:val="nil"/>
              <w:right w:val="single" w:sz="4" w:space="0" w:color="auto"/>
            </w:tcBorders>
            <w:shd w:val="clear" w:color="auto" w:fill="FFF58C"/>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APP 3</w:t>
            </w:r>
          </w:p>
        </w:tc>
        <w:tc>
          <w:tcPr>
            <w:tcW w:w="671" w:type="dxa"/>
            <w:tcBorders>
              <w:top w:val="single" w:sz="4" w:space="0" w:color="auto"/>
              <w:left w:val="single" w:sz="4" w:space="0" w:color="auto"/>
              <w:bottom w:val="nil"/>
              <w:right w:val="single" w:sz="4" w:space="0" w:color="auto"/>
            </w:tcBorders>
            <w:shd w:val="clear" w:color="auto" w:fill="FFF58C"/>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APP 4</w:t>
            </w:r>
          </w:p>
        </w:tc>
        <w:tc>
          <w:tcPr>
            <w:tcW w:w="671" w:type="dxa"/>
            <w:tcBorders>
              <w:top w:val="single" w:sz="4" w:space="0" w:color="auto"/>
              <w:left w:val="single" w:sz="4" w:space="0" w:color="auto"/>
              <w:bottom w:val="nil"/>
              <w:right w:val="single" w:sz="4" w:space="0" w:color="auto"/>
            </w:tcBorders>
            <w:shd w:val="clear" w:color="auto" w:fill="FFF58C"/>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APP 5</w:t>
            </w:r>
          </w:p>
        </w:tc>
        <w:tc>
          <w:tcPr>
            <w:tcW w:w="671" w:type="dxa"/>
            <w:tcBorders>
              <w:top w:val="single" w:sz="4" w:space="0" w:color="auto"/>
              <w:left w:val="single" w:sz="4" w:space="0" w:color="auto"/>
              <w:bottom w:val="nil"/>
              <w:right w:val="single" w:sz="4" w:space="0" w:color="auto"/>
            </w:tcBorders>
            <w:shd w:val="clear" w:color="auto" w:fill="FFF58C"/>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APP 6</w:t>
            </w:r>
          </w:p>
        </w:tc>
        <w:tc>
          <w:tcPr>
            <w:tcW w:w="723" w:type="dxa"/>
            <w:tcBorders>
              <w:top w:val="single" w:sz="4" w:space="0" w:color="auto"/>
              <w:left w:val="single" w:sz="4" w:space="0" w:color="auto"/>
              <w:bottom w:val="nil"/>
              <w:right w:val="single" w:sz="4" w:space="0" w:color="auto"/>
            </w:tcBorders>
            <w:shd w:val="clear" w:color="auto" w:fill="4EE257"/>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ANA 1</w:t>
            </w:r>
          </w:p>
        </w:tc>
        <w:tc>
          <w:tcPr>
            <w:tcW w:w="663" w:type="dxa"/>
            <w:tcBorders>
              <w:top w:val="single" w:sz="4" w:space="0" w:color="auto"/>
              <w:left w:val="single" w:sz="4" w:space="0" w:color="auto"/>
              <w:bottom w:val="nil"/>
              <w:right w:val="single" w:sz="4" w:space="0" w:color="auto"/>
            </w:tcBorders>
            <w:shd w:val="clear" w:color="auto" w:fill="4EE257"/>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ANA2</w:t>
            </w:r>
          </w:p>
        </w:tc>
        <w:tc>
          <w:tcPr>
            <w:tcW w:w="663" w:type="dxa"/>
            <w:tcBorders>
              <w:top w:val="single" w:sz="4" w:space="0" w:color="auto"/>
              <w:left w:val="single" w:sz="4" w:space="0" w:color="auto"/>
              <w:bottom w:val="nil"/>
              <w:right w:val="single" w:sz="4" w:space="0" w:color="auto"/>
            </w:tcBorders>
            <w:shd w:val="clear" w:color="auto" w:fill="4EE257"/>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ANA3</w:t>
            </w:r>
          </w:p>
        </w:tc>
        <w:tc>
          <w:tcPr>
            <w:tcW w:w="725" w:type="dxa"/>
            <w:tcBorders>
              <w:top w:val="single" w:sz="4" w:space="0" w:color="auto"/>
              <w:left w:val="single" w:sz="4" w:space="0" w:color="auto"/>
              <w:bottom w:val="nil"/>
              <w:right w:val="single" w:sz="4" w:space="0" w:color="auto"/>
            </w:tcBorders>
            <w:shd w:val="clear" w:color="auto" w:fill="4EE257"/>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ANA 4</w:t>
            </w:r>
          </w:p>
        </w:tc>
      </w:tr>
      <w:tr w:rsidR="000A481B" w:rsidRPr="00626E1D">
        <w:trPr>
          <w:trHeight w:val="460"/>
        </w:trPr>
        <w:tc>
          <w:tcPr>
            <w:tcW w:w="7980" w:type="dxa"/>
            <w:tcBorders>
              <w:top w:val="single" w:sz="8" w:space="0" w:color="auto"/>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1.1 Participer à l’établissement d’un cahier des charges à partir des besoins du client ou de l’utilisateur</w:t>
            </w:r>
          </w:p>
        </w:tc>
        <w:tc>
          <w:tcPr>
            <w:tcW w:w="6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723"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8"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8"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4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1.2 Participer aux analyses fonctionnelles, établir les schémas des boucles de régulation et d’automatismes et les listes d’instruments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1.3 Définir et proposer les matériels et logiciels adaptés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r>
      <w:tr w:rsidR="000A481B" w:rsidRPr="004013C9">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1.4 Étudier l’implantation du matériel dans l’installation industrielle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4013C9">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2.1 Configurer les systèmes de contrôle-commande : automates programmables industriels (API), systèmes numériques de contrôle commande (SNCC)</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2.2 Contrôler la conformité des matériels et des logiciels livrés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r>
      <w:tr w:rsidR="000A481B" w:rsidRPr="004013C9">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2.3 Vérifier ou réaliser les réglages "usine", les préréglages et la configuration sur le matériel concerné</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2.4 Contrôler et réceptionner le montage du matériel</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2.5 Vérifier le fonctionnement statique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2.6 Participer à la mise en service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6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3.1 Analyser les dysfonctionnements avérés ou potentiels et établir le diagnostic relatif à la régulation-instrumentation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3.2 Préparer les opérations de maintenance de l’instrumentation-régulation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3.3 Réaliser les interventions de maintenance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xml:space="preserve">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3.4 Préparer et réaliser les opérations</w:t>
            </w:r>
            <w:r w:rsidRPr="00626E1D">
              <w:rPr>
                <w:rFonts w:cs="Times New Roman"/>
                <w:color w:val="DD0806"/>
                <w:sz w:val="20"/>
                <w:szCs w:val="20"/>
                <w:lang w:val="fr-FR" w:eastAsia="fr-FR"/>
              </w:rPr>
              <w:t xml:space="preserve"> </w:t>
            </w:r>
            <w:r w:rsidRPr="00626E1D">
              <w:rPr>
                <w:rFonts w:cs="Times New Roman"/>
                <w:color w:val="000000"/>
                <w:sz w:val="20"/>
                <w:szCs w:val="20"/>
                <w:lang w:val="fr-FR" w:eastAsia="fr-FR"/>
              </w:rPr>
              <w:t>d’optimisation et d’adaptation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3.5 Contribuer à la capitalisation des retours d’expérience</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4013C9">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4.1 Se former pour maintenir à jour le niveau d’expertise requis</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 xml:space="preserve">4.2 Rendre compte et informer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 xml:space="preserve">4.3 Expliquer et exposer l’utilisation des matériels et des logiciels aux utilisateurs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 xml:space="preserve">5.1 Appliquer l’ensemble des règles QSSE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4013C9">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5.2 Identifier et évaluer les risques QSSE liés à la régulation-instrumentation</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r w:rsidR="000A481B" w:rsidRPr="00626E1D">
        <w:trPr>
          <w:trHeight w:val="420"/>
        </w:trPr>
        <w:tc>
          <w:tcPr>
            <w:tcW w:w="7980" w:type="dxa"/>
            <w:tcBorders>
              <w:top w:val="nil"/>
              <w:left w:val="single" w:sz="8" w:space="0" w:color="auto"/>
              <w:bottom w:val="single" w:sz="8" w:space="0" w:color="auto"/>
              <w:right w:val="nil"/>
            </w:tcBorders>
            <w:shd w:val="clear" w:color="auto" w:fill="auto"/>
            <w:vAlign w:val="center"/>
          </w:tcPr>
          <w:p w:rsidR="000A481B" w:rsidRPr="00626E1D" w:rsidRDefault="000A481B" w:rsidP="000A481B">
            <w:pPr>
              <w:widowControl/>
              <w:suppressAutoHyphens w:val="0"/>
              <w:spacing w:before="0" w:after="0"/>
              <w:jc w:val="left"/>
              <w:rPr>
                <w:rFonts w:cs="Times New Roman"/>
                <w:color w:val="000000"/>
                <w:sz w:val="20"/>
                <w:szCs w:val="20"/>
                <w:lang w:val="fr-FR" w:eastAsia="fr-FR"/>
              </w:rPr>
            </w:pPr>
            <w:r w:rsidRPr="00626E1D">
              <w:rPr>
                <w:rFonts w:cs="Times New Roman"/>
                <w:color w:val="000000"/>
                <w:sz w:val="20"/>
                <w:szCs w:val="20"/>
                <w:lang w:val="fr-FR" w:eastAsia="fr-FR"/>
              </w:rPr>
              <w:t>5.3. Contribuer à la prévention des risques QSSE</w:t>
            </w:r>
          </w:p>
        </w:tc>
        <w:tc>
          <w:tcPr>
            <w:tcW w:w="671"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71"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X</w:t>
            </w:r>
          </w:p>
        </w:tc>
        <w:tc>
          <w:tcPr>
            <w:tcW w:w="671"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3"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663"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c>
          <w:tcPr>
            <w:tcW w:w="725" w:type="dxa"/>
            <w:tcBorders>
              <w:top w:val="single" w:sz="4" w:space="0" w:color="auto"/>
              <w:left w:val="single" w:sz="4" w:space="0" w:color="auto"/>
              <w:bottom w:val="single" w:sz="8" w:space="0" w:color="auto"/>
              <w:right w:val="single" w:sz="8" w:space="0" w:color="auto"/>
            </w:tcBorders>
            <w:shd w:val="clear" w:color="auto" w:fill="auto"/>
            <w:noWrap/>
            <w:vAlign w:val="center"/>
          </w:tcPr>
          <w:p w:rsidR="000A481B" w:rsidRPr="00626E1D" w:rsidRDefault="000A481B" w:rsidP="000A481B">
            <w:pPr>
              <w:widowControl/>
              <w:suppressAutoHyphens w:val="0"/>
              <w:spacing w:before="0" w:after="0"/>
              <w:jc w:val="center"/>
              <w:rPr>
                <w:rFonts w:ascii="Calibri" w:hAnsi="Calibri" w:cs="Times New Roman"/>
                <w:color w:val="000000"/>
                <w:szCs w:val="22"/>
                <w:lang w:val="fr-FR" w:eastAsia="fr-FR"/>
              </w:rPr>
            </w:pPr>
            <w:r w:rsidRPr="00626E1D">
              <w:rPr>
                <w:rFonts w:ascii="Calibri" w:hAnsi="Calibri" w:cs="Times New Roman"/>
                <w:color w:val="000000"/>
                <w:szCs w:val="22"/>
                <w:lang w:val="fr-FR" w:eastAsia="fr-FR"/>
              </w:rPr>
              <w:t> </w:t>
            </w:r>
          </w:p>
        </w:tc>
      </w:tr>
    </w:tbl>
    <w:p w:rsidR="000A481B" w:rsidRDefault="000A481B" w:rsidP="000A481B">
      <w:pPr>
        <w:pStyle w:val="Textbody"/>
      </w:pPr>
    </w:p>
    <w:p w:rsidR="000A481B" w:rsidRDefault="000A481B" w:rsidP="000A481B">
      <w:pPr>
        <w:pStyle w:val="Textbody"/>
      </w:pPr>
    </w:p>
    <w:tbl>
      <w:tblPr>
        <w:tblpPr w:leftFromText="141" w:rightFromText="141" w:vertAnchor="text" w:tblpY="1"/>
        <w:tblOverlap w:val="never"/>
        <w:tblW w:w="14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66"/>
        <w:gridCol w:w="652"/>
        <w:gridCol w:w="652"/>
        <w:gridCol w:w="652"/>
        <w:gridCol w:w="652"/>
        <w:gridCol w:w="620"/>
        <w:gridCol w:w="620"/>
        <w:gridCol w:w="620"/>
        <w:gridCol w:w="620"/>
        <w:gridCol w:w="619"/>
        <w:gridCol w:w="619"/>
        <w:gridCol w:w="652"/>
        <w:gridCol w:w="652"/>
      </w:tblGrid>
      <w:tr w:rsidR="000A481B" w:rsidRPr="00905B92" w:rsidTr="00DC731E">
        <w:trPr>
          <w:trHeight w:hRule="exact" w:val="261"/>
        </w:trPr>
        <w:tc>
          <w:tcPr>
            <w:tcW w:w="7066" w:type="dxa"/>
            <w:shd w:val="clear" w:color="auto" w:fill="auto"/>
            <w:noWrap/>
            <w:vAlign w:val="bottom"/>
          </w:tcPr>
          <w:p w:rsidR="000A481B" w:rsidRPr="008A61CA" w:rsidRDefault="000A481B" w:rsidP="000A481B">
            <w:pPr>
              <w:widowControl/>
              <w:suppressAutoHyphens w:val="0"/>
              <w:spacing w:before="0" w:after="0"/>
              <w:jc w:val="center"/>
              <w:rPr>
                <w:rFonts w:ascii="Calibri" w:hAnsi="Calibri" w:cs="Times New Roman"/>
                <w:b/>
                <w:bCs/>
                <w:color w:val="000000"/>
                <w:szCs w:val="22"/>
                <w:lang w:val="fr-FR" w:eastAsia="fr-FR"/>
              </w:rPr>
            </w:pPr>
            <w:r w:rsidRPr="008A61CA">
              <w:rPr>
                <w:rFonts w:ascii="Calibri" w:hAnsi="Calibri" w:cs="Times New Roman"/>
                <w:b/>
                <w:bCs/>
                <w:color w:val="000000"/>
                <w:szCs w:val="22"/>
                <w:lang w:val="fr-FR" w:eastAsia="fr-FR"/>
              </w:rPr>
              <w:t>Activités</w:t>
            </w:r>
          </w:p>
        </w:tc>
        <w:tc>
          <w:tcPr>
            <w:tcW w:w="652" w:type="dxa"/>
            <w:shd w:val="clear" w:color="auto" w:fill="4EE257"/>
            <w:noWrap/>
            <w:vAlign w:val="center"/>
          </w:tcPr>
          <w:p w:rsidR="000A481B" w:rsidRPr="00905B92" w:rsidRDefault="000A481B" w:rsidP="000A481B">
            <w:pPr>
              <w:widowControl/>
              <w:suppressAutoHyphens w:val="0"/>
              <w:spacing w:before="0" w:after="0"/>
              <w:jc w:val="left"/>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ANA 5</w:t>
            </w:r>
          </w:p>
        </w:tc>
        <w:tc>
          <w:tcPr>
            <w:tcW w:w="652" w:type="dxa"/>
            <w:shd w:val="clear" w:color="auto" w:fill="4EE257"/>
            <w:noWrap/>
            <w:vAlign w:val="center"/>
          </w:tcPr>
          <w:p w:rsidR="000A481B" w:rsidRPr="00905B92" w:rsidRDefault="000A481B" w:rsidP="000A481B">
            <w:pPr>
              <w:widowControl/>
              <w:suppressAutoHyphens w:val="0"/>
              <w:spacing w:before="0" w:after="0"/>
              <w:jc w:val="left"/>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ANA 6</w:t>
            </w:r>
          </w:p>
        </w:tc>
        <w:tc>
          <w:tcPr>
            <w:tcW w:w="652" w:type="dxa"/>
            <w:shd w:val="clear" w:color="auto" w:fill="4EE257"/>
            <w:noWrap/>
            <w:vAlign w:val="center"/>
          </w:tcPr>
          <w:p w:rsidR="000A481B" w:rsidRPr="00905B92" w:rsidRDefault="000A481B" w:rsidP="000A481B">
            <w:pPr>
              <w:widowControl/>
              <w:suppressAutoHyphens w:val="0"/>
              <w:spacing w:before="0" w:after="0"/>
              <w:jc w:val="left"/>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ANA 7</w:t>
            </w:r>
          </w:p>
        </w:tc>
        <w:tc>
          <w:tcPr>
            <w:tcW w:w="652" w:type="dxa"/>
            <w:shd w:val="clear" w:color="auto" w:fill="4EE257"/>
            <w:noWrap/>
            <w:vAlign w:val="center"/>
          </w:tcPr>
          <w:p w:rsidR="000A481B" w:rsidRPr="00905B92" w:rsidRDefault="000A481B" w:rsidP="000A481B">
            <w:pPr>
              <w:widowControl/>
              <w:suppressAutoHyphens w:val="0"/>
              <w:spacing w:before="0" w:after="0"/>
              <w:jc w:val="left"/>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ANA 8</w:t>
            </w:r>
          </w:p>
        </w:tc>
        <w:tc>
          <w:tcPr>
            <w:tcW w:w="620" w:type="dxa"/>
            <w:shd w:val="clear" w:color="auto" w:fill="FFF58C"/>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REA1</w:t>
            </w:r>
          </w:p>
        </w:tc>
        <w:tc>
          <w:tcPr>
            <w:tcW w:w="620" w:type="dxa"/>
            <w:shd w:val="clear" w:color="auto" w:fill="FFF58C"/>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REA2</w:t>
            </w:r>
          </w:p>
        </w:tc>
        <w:tc>
          <w:tcPr>
            <w:tcW w:w="620" w:type="dxa"/>
            <w:shd w:val="clear" w:color="auto" w:fill="FFF58C"/>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REA3</w:t>
            </w:r>
          </w:p>
        </w:tc>
        <w:tc>
          <w:tcPr>
            <w:tcW w:w="620" w:type="dxa"/>
            <w:shd w:val="clear" w:color="auto" w:fill="FFF58C"/>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REA4</w:t>
            </w:r>
          </w:p>
        </w:tc>
        <w:tc>
          <w:tcPr>
            <w:tcW w:w="619" w:type="dxa"/>
            <w:shd w:val="clear" w:color="auto" w:fill="4EE257"/>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VAL1</w:t>
            </w:r>
          </w:p>
        </w:tc>
        <w:tc>
          <w:tcPr>
            <w:tcW w:w="619" w:type="dxa"/>
            <w:shd w:val="clear" w:color="auto" w:fill="4EE257"/>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VAL2</w:t>
            </w:r>
          </w:p>
        </w:tc>
        <w:tc>
          <w:tcPr>
            <w:tcW w:w="646" w:type="dxa"/>
            <w:shd w:val="clear" w:color="auto" w:fill="FFF58C"/>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COM1</w:t>
            </w:r>
          </w:p>
        </w:tc>
        <w:tc>
          <w:tcPr>
            <w:tcW w:w="646" w:type="dxa"/>
            <w:shd w:val="clear" w:color="auto" w:fill="FFF58C"/>
            <w:noWrap/>
            <w:vAlign w:val="center"/>
          </w:tcPr>
          <w:p w:rsidR="000A481B" w:rsidRPr="00905B92" w:rsidRDefault="000A481B" w:rsidP="000A481B">
            <w:pPr>
              <w:widowControl/>
              <w:suppressAutoHyphens w:val="0"/>
              <w:spacing w:before="0" w:after="0"/>
              <w:jc w:val="center"/>
              <w:rPr>
                <w:rFonts w:ascii="Calibri" w:hAnsi="Calibri" w:cs="Times New Roman"/>
                <w:color w:val="000000"/>
                <w:sz w:val="20"/>
                <w:szCs w:val="22"/>
                <w:lang w:val="fr-FR" w:eastAsia="fr-FR"/>
              </w:rPr>
            </w:pPr>
            <w:r w:rsidRPr="00905B92">
              <w:rPr>
                <w:rFonts w:ascii="Calibri" w:hAnsi="Calibri" w:cs="Times New Roman"/>
                <w:color w:val="000000"/>
                <w:sz w:val="20"/>
                <w:szCs w:val="22"/>
                <w:lang w:val="fr-FR" w:eastAsia="fr-FR"/>
              </w:rPr>
              <w:t>COM2</w:t>
            </w:r>
          </w:p>
        </w:tc>
      </w:tr>
      <w:tr w:rsidR="000A481B" w:rsidRPr="008A61CA" w:rsidTr="00DC731E">
        <w:trPr>
          <w:trHeight w:val="46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1.1 Participer à l’établissement d’un cahier des charges à partir des besoins du client ou de l’utilisateur</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4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1.2 Participer aux analyses fonctionnelles, établir les schémas des boucles de régulation et d’automatismes et les listes d’instruments</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1.3 Définir et proposer les matériels et logiciels adaptés</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1.4 Étudier l’implantation du matériel dans l’installation industrielle</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2.1 Configurer les systèmes de contrôle-commande : automates programmables industriels (API), systèmes numériques de contrôle commande (SNCC)</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2.2 Contrôler la conformité des matériels et des logiciels livrés</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2.3 Vérifier ou réaliser les réglages "usine", les préréglages et la configuration sur le matériel concerné</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2.4 Contrôler et réceptionner le montage du matériel</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2.5 Vérifier le fonctionnement statique</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2.6 Participer à la mise en service</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4013C9" w:rsidTr="00DC731E">
        <w:trPr>
          <w:trHeight w:val="46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3.1 Analyser les dysfonctionnements avérés ou potentiels et établir le diagnostic relatif à la régulation-instrumentation</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4013C9"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3.2 Préparer les opérations de maintenance de l’instrumentation-régulation</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3.3 Réaliser les interventions de maintenance</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3.4 Préparer et réaliser les opérations</w:t>
            </w:r>
            <w:r w:rsidRPr="008A61CA">
              <w:rPr>
                <w:rFonts w:cs="Times New Roman"/>
                <w:color w:val="DD0806"/>
                <w:sz w:val="20"/>
                <w:szCs w:val="20"/>
                <w:lang w:val="fr-FR" w:eastAsia="fr-FR"/>
              </w:rPr>
              <w:t xml:space="preserve"> </w:t>
            </w:r>
            <w:r w:rsidRPr="008A61CA">
              <w:rPr>
                <w:rFonts w:cs="Times New Roman"/>
                <w:color w:val="000000"/>
                <w:sz w:val="20"/>
                <w:szCs w:val="20"/>
                <w:lang w:val="fr-FR" w:eastAsia="fr-FR"/>
              </w:rPr>
              <w:t>d’optimisation et d’adaptation</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3.5 Contribuer à la capitalisation des retours d’expérience</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4.1 Se former pour maintenir à jour le niveau d’expertise requis</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 xml:space="preserve">4.2 Rendre compte et informer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 xml:space="preserve">4.3 Expliquer et exposer l’utilisation des matériels et des logiciels aux utilisateurs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5.1 Appliquer l’ensemble des règles Q</w:t>
            </w:r>
            <w:r w:rsidR="002A6EC8">
              <w:rPr>
                <w:rFonts w:cs="Times New Roman"/>
                <w:color w:val="000000"/>
                <w:sz w:val="20"/>
                <w:szCs w:val="20"/>
                <w:lang w:val="fr-FR" w:eastAsia="fr-FR"/>
              </w:rPr>
              <w:t>H</w:t>
            </w:r>
            <w:r w:rsidRPr="008A61CA">
              <w:rPr>
                <w:rFonts w:cs="Times New Roman"/>
                <w:color w:val="000000"/>
                <w:sz w:val="20"/>
                <w:szCs w:val="20"/>
                <w:lang w:val="fr-FR" w:eastAsia="fr-FR"/>
              </w:rPr>
              <w:t xml:space="preserve">SSE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5.2 Identifier et évaluer les risques Q</w:t>
            </w:r>
            <w:r w:rsidR="002A6EC8">
              <w:rPr>
                <w:rFonts w:cs="Times New Roman"/>
                <w:color w:val="000000"/>
                <w:sz w:val="20"/>
                <w:szCs w:val="20"/>
                <w:lang w:val="fr-FR" w:eastAsia="fr-FR"/>
              </w:rPr>
              <w:t>H</w:t>
            </w:r>
            <w:r w:rsidRPr="008A61CA">
              <w:rPr>
                <w:rFonts w:cs="Times New Roman"/>
                <w:color w:val="000000"/>
                <w:sz w:val="20"/>
                <w:szCs w:val="20"/>
                <w:lang w:val="fr-FR" w:eastAsia="fr-FR"/>
              </w:rPr>
              <w:t>SSE liés à la régulation-instrumentation</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r w:rsidR="000A481B" w:rsidRPr="008A61CA" w:rsidTr="00DC731E">
        <w:trPr>
          <w:trHeight w:val="420"/>
        </w:trPr>
        <w:tc>
          <w:tcPr>
            <w:tcW w:w="7066" w:type="dxa"/>
            <w:shd w:val="clear" w:color="auto" w:fill="auto"/>
            <w:vAlign w:val="center"/>
          </w:tcPr>
          <w:p w:rsidR="000A481B" w:rsidRPr="008A61CA" w:rsidRDefault="000A481B" w:rsidP="000A481B">
            <w:pPr>
              <w:widowControl/>
              <w:suppressAutoHyphens w:val="0"/>
              <w:spacing w:before="0" w:after="0"/>
              <w:jc w:val="left"/>
              <w:rPr>
                <w:rFonts w:cs="Times New Roman"/>
                <w:color w:val="000000"/>
                <w:sz w:val="20"/>
                <w:szCs w:val="20"/>
                <w:lang w:val="fr-FR" w:eastAsia="fr-FR"/>
              </w:rPr>
            </w:pPr>
            <w:r w:rsidRPr="008A61CA">
              <w:rPr>
                <w:rFonts w:cs="Times New Roman"/>
                <w:color w:val="000000"/>
                <w:sz w:val="20"/>
                <w:szCs w:val="20"/>
                <w:lang w:val="fr-FR" w:eastAsia="fr-FR"/>
              </w:rPr>
              <w:t>5.3. Contribuer à la prévention des risques Q</w:t>
            </w:r>
            <w:r w:rsidR="002A6EC8">
              <w:rPr>
                <w:rFonts w:cs="Times New Roman"/>
                <w:color w:val="000000"/>
                <w:sz w:val="20"/>
                <w:szCs w:val="20"/>
                <w:lang w:val="fr-FR" w:eastAsia="fr-FR"/>
              </w:rPr>
              <w:t>H</w:t>
            </w:r>
            <w:r w:rsidRPr="008A61CA">
              <w:rPr>
                <w:rFonts w:cs="Times New Roman"/>
                <w:color w:val="000000"/>
                <w:sz w:val="20"/>
                <w:szCs w:val="20"/>
                <w:lang w:val="fr-FR" w:eastAsia="fr-FR"/>
              </w:rPr>
              <w:t>SSE</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52"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20"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X</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19"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c>
          <w:tcPr>
            <w:tcW w:w="646" w:type="dxa"/>
            <w:shd w:val="clear" w:color="auto" w:fill="auto"/>
            <w:noWrap/>
            <w:vAlign w:val="center"/>
          </w:tcPr>
          <w:p w:rsidR="000A481B" w:rsidRPr="008A61CA" w:rsidRDefault="000A481B" w:rsidP="000A481B">
            <w:pPr>
              <w:widowControl/>
              <w:suppressAutoHyphens w:val="0"/>
              <w:spacing w:before="0" w:after="0"/>
              <w:jc w:val="center"/>
              <w:rPr>
                <w:rFonts w:ascii="Calibri" w:hAnsi="Calibri" w:cs="Times New Roman"/>
                <w:color w:val="000000"/>
                <w:szCs w:val="22"/>
                <w:lang w:val="fr-FR" w:eastAsia="fr-FR"/>
              </w:rPr>
            </w:pPr>
            <w:r w:rsidRPr="008A61CA">
              <w:rPr>
                <w:rFonts w:ascii="Calibri" w:hAnsi="Calibri" w:cs="Times New Roman"/>
                <w:color w:val="000000"/>
                <w:szCs w:val="22"/>
                <w:lang w:val="fr-FR" w:eastAsia="fr-FR"/>
              </w:rPr>
              <w:t> </w:t>
            </w:r>
          </w:p>
        </w:tc>
      </w:tr>
    </w:tbl>
    <w:p w:rsidR="000A481B" w:rsidRDefault="000A481B" w:rsidP="000A481B">
      <w:pPr>
        <w:framePr w:hSpace="141" w:wrap="around" w:vAnchor="text" w:hAnchor="text" w:y="1"/>
        <w:widowControl/>
        <w:suppressAutoHyphens w:val="0"/>
        <w:spacing w:before="0" w:after="0"/>
        <w:suppressOverlap/>
        <w:jc w:val="left"/>
        <w:rPr>
          <w:rFonts w:ascii="Times New Roman" w:hAnsi="Times New Roman" w:cs="Times New Roman"/>
          <w:color w:val="000000"/>
          <w:sz w:val="24"/>
          <w:szCs w:val="24"/>
          <w:lang w:val="fr-FR" w:eastAsia="fr-FR"/>
        </w:rPr>
        <w:sectPr w:rsidR="000A481B">
          <w:pgSz w:w="16838" w:h="11906" w:orient="landscape"/>
          <w:pgMar w:top="680" w:right="680" w:bottom="680" w:left="1077" w:header="680" w:footer="510" w:gutter="0"/>
          <w:cols w:space="720"/>
        </w:sectPr>
      </w:pPr>
    </w:p>
    <w:p w:rsidR="000A481B" w:rsidRDefault="000A481B" w:rsidP="000A481B">
      <w:pPr>
        <w:pStyle w:val="Titre31"/>
        <w:jc w:val="center"/>
        <w:outlineLvl w:val="9"/>
        <w:rPr>
          <w:sz w:val="36"/>
          <w:szCs w:val="36"/>
        </w:rPr>
      </w:pPr>
      <w:bookmarkStart w:id="3" w:name="_Toc240370345"/>
    </w:p>
    <w:p w:rsidR="000A481B" w:rsidRPr="00FC3F1F" w:rsidRDefault="000A481B" w:rsidP="000A481B">
      <w:pPr>
        <w:rPr>
          <w:sz w:val="20"/>
        </w:rPr>
      </w:pPr>
      <w:bookmarkStart w:id="4" w:name="OLE_LINK3"/>
      <w:bookmarkStart w:id="5" w:name="OLE_LINK4"/>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p w:rsidR="000A481B" w:rsidRPr="00FC3F1F" w:rsidRDefault="000A481B" w:rsidP="000A481B">
      <w:pPr>
        <w:rPr>
          <w:sz w:val="20"/>
        </w:rPr>
      </w:pPr>
    </w:p>
    <w:bookmarkEnd w:id="4"/>
    <w:bookmarkEnd w:id="5"/>
    <w:p w:rsidR="000A481B" w:rsidRPr="00DB18AC" w:rsidRDefault="000A481B" w:rsidP="000A481B">
      <w:pPr>
        <w:pStyle w:val="Titre31"/>
        <w:jc w:val="center"/>
        <w:outlineLvl w:val="9"/>
        <w:rPr>
          <w:sz w:val="40"/>
          <w:szCs w:val="36"/>
          <w:u w:val="none"/>
        </w:rPr>
        <w:sectPr w:rsidR="000A481B" w:rsidRPr="00DB18AC" w:rsidSect="000A481B">
          <w:footerReference w:type="default" r:id="rId9"/>
          <w:pgSz w:w="11901" w:h="16817"/>
          <w:pgMar w:top="851" w:right="851" w:bottom="1077" w:left="851" w:header="680" w:footer="510" w:gutter="0"/>
          <w:cols w:space="720"/>
        </w:sectPr>
      </w:pPr>
      <w:r w:rsidRPr="00DB18AC">
        <w:rPr>
          <w:sz w:val="40"/>
          <w:szCs w:val="36"/>
          <w:u w:val="none"/>
        </w:rPr>
        <w:t>Compétence</w:t>
      </w:r>
      <w:bookmarkEnd w:id="3"/>
      <w:r w:rsidRPr="00DB18AC">
        <w:rPr>
          <w:sz w:val="40"/>
          <w:szCs w:val="36"/>
          <w:u w:val="none"/>
        </w:rPr>
        <w:t>s</w:t>
      </w:r>
    </w:p>
    <w:tbl>
      <w:tblPr>
        <w:tblpPr w:leftFromText="141" w:rightFromText="141" w:vertAnchor="text" w:tblpX="74"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110"/>
        <w:gridCol w:w="2694"/>
        <w:gridCol w:w="992"/>
      </w:tblGrid>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lastRenderedPageBreak/>
              <w:t xml:space="preserve">APP 1 : </w:t>
            </w:r>
            <w:r w:rsidRPr="0068395A">
              <w:rPr>
                <w:sz w:val="24"/>
                <w:lang w:val="fr-FR"/>
              </w:rPr>
              <w:t>Identifier une problématique industrielle dans toutes ses dimensions et la reformuler</w:t>
            </w:r>
          </w:p>
        </w:tc>
      </w:tr>
      <w:tr w:rsidR="000A481B" w:rsidRPr="0020434C">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jc w:val="left"/>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54407F">
        <w:tc>
          <w:tcPr>
            <w:tcW w:w="2836" w:type="dxa"/>
          </w:tcPr>
          <w:p w:rsidR="000A481B" w:rsidRPr="007728C1" w:rsidRDefault="000A481B" w:rsidP="000A481B">
            <w:pPr>
              <w:pStyle w:val="Normal1"/>
              <w:autoSpaceDE w:val="0"/>
              <w:autoSpaceDN w:val="0"/>
              <w:adjustRightInd w:val="0"/>
              <w:rPr>
                <w:rFonts w:ascii="Arial" w:hAnsi="Arial" w:cs="Arial"/>
                <w:color w:val="0D0D0D"/>
                <w:sz w:val="20"/>
                <w:szCs w:val="18"/>
              </w:rPr>
            </w:pPr>
            <w:r w:rsidRPr="007728C1">
              <w:rPr>
                <w:rFonts w:ascii="Arial" w:hAnsi="Arial" w:cs="Arial"/>
                <w:color w:val="0D0D0D"/>
                <w:sz w:val="20"/>
                <w:szCs w:val="18"/>
              </w:rPr>
              <w:t xml:space="preserve">Cahier des charges. </w:t>
            </w:r>
          </w:p>
          <w:p w:rsidR="000A481B" w:rsidRPr="007728C1" w:rsidRDefault="000A481B" w:rsidP="000A481B">
            <w:pPr>
              <w:pStyle w:val="Normal1"/>
              <w:autoSpaceDE w:val="0"/>
              <w:autoSpaceDN w:val="0"/>
              <w:adjustRightInd w:val="0"/>
              <w:rPr>
                <w:rFonts w:ascii="Arial" w:hAnsi="Arial" w:cs="Arial"/>
                <w:color w:val="0D0D0D"/>
                <w:sz w:val="20"/>
                <w:szCs w:val="18"/>
              </w:rPr>
            </w:pPr>
            <w:r w:rsidRPr="007728C1">
              <w:rPr>
                <w:rFonts w:ascii="Arial" w:hAnsi="Arial" w:cs="Arial"/>
                <w:color w:val="0D0D0D"/>
                <w:sz w:val="20"/>
                <w:szCs w:val="18"/>
              </w:rPr>
              <w:t xml:space="preserve">Règlementation. </w:t>
            </w:r>
          </w:p>
          <w:p w:rsidR="000A481B" w:rsidRPr="007728C1" w:rsidRDefault="000A481B" w:rsidP="000A481B">
            <w:pPr>
              <w:pStyle w:val="Normal1"/>
              <w:autoSpaceDE w:val="0"/>
              <w:autoSpaceDN w:val="0"/>
              <w:adjustRightInd w:val="0"/>
              <w:rPr>
                <w:rFonts w:ascii="Arial" w:hAnsi="Arial" w:cs="Arial"/>
                <w:color w:val="0D0D0D"/>
                <w:sz w:val="20"/>
                <w:szCs w:val="18"/>
              </w:rPr>
            </w:pPr>
            <w:r w:rsidRPr="007728C1">
              <w:rPr>
                <w:rFonts w:ascii="Arial" w:hAnsi="Arial" w:cs="Arial"/>
                <w:color w:val="0D0D0D"/>
                <w:sz w:val="20"/>
                <w:szCs w:val="18"/>
              </w:rPr>
              <w:t>Normes.</w:t>
            </w:r>
          </w:p>
          <w:p w:rsidR="000A481B" w:rsidRPr="007728C1" w:rsidRDefault="000A481B" w:rsidP="000A481B">
            <w:pPr>
              <w:pStyle w:val="Normal1"/>
              <w:autoSpaceDE w:val="0"/>
              <w:autoSpaceDN w:val="0"/>
              <w:adjustRightInd w:val="0"/>
              <w:rPr>
                <w:rFonts w:ascii="Arial" w:hAnsi="Arial" w:cs="Arial"/>
                <w:color w:val="0D0D0D"/>
                <w:sz w:val="20"/>
                <w:szCs w:val="18"/>
              </w:rPr>
            </w:pPr>
            <w:r w:rsidRPr="007728C1">
              <w:rPr>
                <w:rFonts w:ascii="Arial" w:hAnsi="Arial" w:cs="Arial"/>
                <w:color w:val="0D0D0D"/>
                <w:sz w:val="20"/>
                <w:szCs w:val="18"/>
              </w:rPr>
              <w:t>Personnes impliquées.</w:t>
            </w:r>
          </w:p>
          <w:p w:rsidR="000A481B" w:rsidRPr="007728C1" w:rsidRDefault="000A481B" w:rsidP="000A481B">
            <w:pPr>
              <w:pStyle w:val="Normal1"/>
              <w:autoSpaceDE w:val="0"/>
              <w:autoSpaceDN w:val="0"/>
              <w:adjustRightInd w:val="0"/>
              <w:ind w:left="175"/>
              <w:rPr>
                <w:rFonts w:ascii="Arial" w:hAnsi="Arial" w:cs="Arial"/>
                <w:color w:val="0D0D0D"/>
                <w:sz w:val="20"/>
                <w:szCs w:val="18"/>
              </w:rPr>
            </w:pPr>
          </w:p>
        </w:tc>
        <w:tc>
          <w:tcPr>
            <w:tcW w:w="4110" w:type="dxa"/>
          </w:tcPr>
          <w:p w:rsidR="000A481B" w:rsidRPr="007728C1" w:rsidRDefault="000A481B" w:rsidP="000A481B">
            <w:pPr>
              <w:pStyle w:val="Normal1"/>
              <w:autoSpaceDE w:val="0"/>
              <w:autoSpaceDN w:val="0"/>
              <w:adjustRightInd w:val="0"/>
              <w:ind w:left="175"/>
              <w:jc w:val="both"/>
              <w:rPr>
                <w:rFonts w:ascii="Arial" w:hAnsi="Arial" w:cs="Arial"/>
                <w:color w:val="0D0D0D"/>
                <w:sz w:val="20"/>
                <w:szCs w:val="18"/>
              </w:rPr>
            </w:pPr>
            <w:r w:rsidRPr="007728C1">
              <w:rPr>
                <w:rFonts w:ascii="Arial" w:hAnsi="Arial" w:cs="Arial"/>
                <w:color w:val="0D0D0D"/>
                <w:sz w:val="20"/>
                <w:szCs w:val="18"/>
              </w:rPr>
              <w:t>Identifier une problématique dans ses dimensions scientifiques, technologiques, économiques et sociétales.</w:t>
            </w:r>
          </w:p>
          <w:p w:rsidR="000A481B" w:rsidRPr="007728C1" w:rsidRDefault="000A481B" w:rsidP="000A481B">
            <w:pPr>
              <w:pStyle w:val="Normal1"/>
              <w:autoSpaceDE w:val="0"/>
              <w:autoSpaceDN w:val="0"/>
              <w:adjustRightInd w:val="0"/>
              <w:ind w:left="175"/>
              <w:jc w:val="both"/>
              <w:rPr>
                <w:rFonts w:ascii="Arial" w:hAnsi="Arial" w:cs="Arial"/>
                <w:color w:val="0D0D0D"/>
                <w:sz w:val="20"/>
                <w:szCs w:val="18"/>
              </w:rPr>
            </w:pPr>
            <w:r w:rsidRPr="007728C1">
              <w:rPr>
                <w:rFonts w:ascii="Arial" w:hAnsi="Arial" w:cs="Arial"/>
                <w:color w:val="0D0D0D"/>
                <w:sz w:val="20"/>
                <w:szCs w:val="18"/>
              </w:rPr>
              <w:t>La reformuler en termes exploitables scientifiquement et techniquement.</w:t>
            </w:r>
          </w:p>
          <w:p w:rsidR="000A481B" w:rsidRPr="007728C1" w:rsidRDefault="000A481B" w:rsidP="000A481B">
            <w:pPr>
              <w:pStyle w:val="Normal1"/>
              <w:autoSpaceDE w:val="0"/>
              <w:autoSpaceDN w:val="0"/>
              <w:adjustRightInd w:val="0"/>
              <w:ind w:left="175"/>
              <w:jc w:val="both"/>
              <w:rPr>
                <w:rFonts w:ascii="Arial" w:hAnsi="Arial" w:cs="Arial"/>
                <w:color w:val="0D0D0D"/>
                <w:sz w:val="20"/>
                <w:szCs w:val="18"/>
              </w:rPr>
            </w:pPr>
            <w:r w:rsidRPr="007728C1">
              <w:rPr>
                <w:rFonts w:ascii="Arial" w:hAnsi="Arial" w:cs="Arial"/>
                <w:color w:val="0D0D0D"/>
                <w:sz w:val="20"/>
                <w:szCs w:val="18"/>
              </w:rPr>
              <w:t>Adopter une reformulation adaptée au public visé : client, fournisseur, supérieur hiérarchique, commercial, …</w:t>
            </w:r>
          </w:p>
          <w:p w:rsidR="000A481B" w:rsidRPr="007728C1" w:rsidRDefault="000A481B" w:rsidP="000A481B">
            <w:pPr>
              <w:pStyle w:val="Normal1"/>
              <w:autoSpaceDE w:val="0"/>
              <w:autoSpaceDN w:val="0"/>
              <w:adjustRightInd w:val="0"/>
              <w:ind w:left="175"/>
              <w:jc w:val="both"/>
              <w:rPr>
                <w:rFonts w:ascii="Arial" w:hAnsi="Arial" w:cs="Arial"/>
                <w:color w:val="0D0D0D"/>
                <w:sz w:val="20"/>
                <w:szCs w:val="18"/>
              </w:rPr>
            </w:pPr>
            <w:r w:rsidRPr="007728C1">
              <w:rPr>
                <w:rFonts w:ascii="Arial" w:hAnsi="Arial" w:cs="Arial"/>
                <w:color w:val="0D0D0D"/>
                <w:sz w:val="20"/>
                <w:szCs w:val="18"/>
              </w:rPr>
              <w:t>Réaliser les documents demandés ou les supports adaptés à l’interlocuteur.</w:t>
            </w:r>
          </w:p>
          <w:p w:rsidR="000A481B" w:rsidRPr="007728C1" w:rsidRDefault="000A481B" w:rsidP="000A481B">
            <w:pPr>
              <w:pStyle w:val="Normal1"/>
              <w:autoSpaceDE w:val="0"/>
              <w:autoSpaceDN w:val="0"/>
              <w:adjustRightInd w:val="0"/>
              <w:ind w:left="175"/>
              <w:jc w:val="both"/>
              <w:rPr>
                <w:rFonts w:ascii="Arial" w:hAnsi="Arial" w:cs="Arial"/>
                <w:color w:val="0D0D0D"/>
                <w:sz w:val="20"/>
                <w:szCs w:val="18"/>
              </w:rPr>
            </w:pPr>
          </w:p>
        </w:tc>
        <w:tc>
          <w:tcPr>
            <w:tcW w:w="2694" w:type="dxa"/>
          </w:tcPr>
          <w:p w:rsidR="000A481B" w:rsidRPr="007728C1" w:rsidRDefault="000A481B" w:rsidP="000A481B">
            <w:pPr>
              <w:pStyle w:val="Normal1"/>
              <w:autoSpaceDE w:val="0"/>
              <w:autoSpaceDN w:val="0"/>
              <w:adjustRightInd w:val="0"/>
              <w:ind w:left="175"/>
              <w:rPr>
                <w:rFonts w:ascii="Arial" w:hAnsi="Arial" w:cs="Arial"/>
                <w:sz w:val="20"/>
                <w:szCs w:val="18"/>
              </w:rPr>
            </w:pPr>
            <w:r w:rsidRPr="007728C1">
              <w:rPr>
                <w:rFonts w:ascii="Arial" w:hAnsi="Arial" w:cs="Arial"/>
                <w:sz w:val="20"/>
                <w:szCs w:val="18"/>
              </w:rPr>
              <w:t>La problématique est reformulée à différents niveaux selon l’interlocuteur.</w:t>
            </w:r>
          </w:p>
          <w:p w:rsidR="000A481B" w:rsidRPr="007728C1" w:rsidRDefault="000A481B" w:rsidP="000A481B">
            <w:pPr>
              <w:pStyle w:val="Normal1"/>
              <w:autoSpaceDE w:val="0"/>
              <w:autoSpaceDN w:val="0"/>
              <w:adjustRightInd w:val="0"/>
              <w:ind w:left="175"/>
              <w:rPr>
                <w:rFonts w:ascii="Arial" w:hAnsi="Arial" w:cs="Arial"/>
                <w:sz w:val="20"/>
                <w:szCs w:val="18"/>
              </w:rPr>
            </w:pPr>
            <w:r w:rsidRPr="007728C1">
              <w:rPr>
                <w:rFonts w:ascii="Arial" w:hAnsi="Arial" w:cs="Arial"/>
                <w:sz w:val="20"/>
                <w:szCs w:val="18"/>
              </w:rPr>
              <w:t>Les documents demandés sont réalisés sous le format attendu.</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7728C1" w:rsidRDefault="000A481B" w:rsidP="000A481B">
            <w:pPr>
              <w:rPr>
                <w:sz w:val="20"/>
              </w:rPr>
            </w:pPr>
            <w:r>
              <w:rPr>
                <w:sz w:val="20"/>
              </w:rPr>
              <w:t>S6</w:t>
            </w: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 xml:space="preserve">APP 2 : </w:t>
            </w:r>
            <w:r w:rsidRPr="0068395A">
              <w:rPr>
                <w:sz w:val="24"/>
                <w:lang w:val="fr-FR"/>
              </w:rPr>
              <w:t>Identifier des grandeurs physico chimiques en œuvre dans les procédés d’un système</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rPr>
          <w:trHeight w:val="1586"/>
        </w:trPr>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Plan de circulation des fluides.</w:t>
            </w:r>
          </w:p>
          <w:p w:rsidR="000A481B" w:rsidRPr="0068395A" w:rsidRDefault="000A481B" w:rsidP="000A481B">
            <w:pPr>
              <w:rPr>
                <w:sz w:val="20"/>
                <w:lang w:val="fr-FR"/>
              </w:rPr>
            </w:pPr>
            <w:r w:rsidRPr="0068395A">
              <w:rPr>
                <w:sz w:val="20"/>
                <w:lang w:val="fr-FR"/>
              </w:rPr>
              <w:t xml:space="preserve">Documents périphériques sur le procédé ou la stratégie de régulation. </w:t>
            </w:r>
          </w:p>
        </w:tc>
        <w:tc>
          <w:tcPr>
            <w:tcW w:w="4110" w:type="dxa"/>
          </w:tcPr>
          <w:p w:rsidR="000A481B" w:rsidRPr="0068395A" w:rsidRDefault="000A481B" w:rsidP="000A481B">
            <w:pPr>
              <w:rPr>
                <w:color w:val="0D0D0D"/>
                <w:sz w:val="20"/>
                <w:lang w:val="fr-FR"/>
              </w:rPr>
            </w:pPr>
            <w:r w:rsidRPr="0068395A">
              <w:rPr>
                <w:color w:val="0D0D0D"/>
                <w:sz w:val="20"/>
                <w:lang w:val="fr-FR"/>
              </w:rPr>
              <w:t>Identifier les grandeurs et les procédés physico chimiques en œuvre dans un système et leurs interactions.</w:t>
            </w:r>
          </w:p>
          <w:p w:rsidR="000A481B" w:rsidRPr="0068395A" w:rsidRDefault="000A481B" w:rsidP="000A481B">
            <w:pPr>
              <w:rPr>
                <w:sz w:val="20"/>
                <w:lang w:val="fr-FR"/>
              </w:rPr>
            </w:pPr>
          </w:p>
        </w:tc>
        <w:tc>
          <w:tcPr>
            <w:tcW w:w="2694" w:type="dxa"/>
          </w:tcPr>
          <w:p w:rsidR="000A481B" w:rsidRPr="0068395A" w:rsidRDefault="000A481B" w:rsidP="000A481B">
            <w:pPr>
              <w:rPr>
                <w:sz w:val="20"/>
                <w:lang w:val="fr-FR"/>
              </w:rPr>
            </w:pPr>
            <w:r w:rsidRPr="0068395A">
              <w:rPr>
                <w:sz w:val="20"/>
                <w:lang w:val="fr-FR"/>
              </w:rPr>
              <w:t xml:space="preserve">L’ensemble des grandeurs physico chimiques sont correctement identifiées et leurs interactions repérées. </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7728C1" w:rsidRDefault="000A481B" w:rsidP="000A481B">
            <w:pPr>
              <w:rPr>
                <w:sz w:val="20"/>
              </w:rPr>
            </w:pPr>
          </w:p>
        </w:tc>
      </w:tr>
      <w:tr w:rsidR="000A481B" w:rsidRPr="004013C9">
        <w:tc>
          <w:tcPr>
            <w:tcW w:w="10632" w:type="dxa"/>
            <w:gridSpan w:val="4"/>
            <w:tcBorders>
              <w:top w:val="single" w:sz="4" w:space="0" w:color="auto"/>
              <w:left w:val="single" w:sz="4" w:space="0" w:color="auto"/>
              <w:bottom w:val="single" w:sz="4" w:space="0" w:color="auto"/>
              <w:right w:val="single" w:sz="4" w:space="0" w:color="auto"/>
            </w:tcBorders>
            <w:shd w:val="clear" w:color="auto" w:fill="D9D9D9"/>
          </w:tcPr>
          <w:p w:rsidR="000A481B" w:rsidRPr="0068395A" w:rsidRDefault="000A481B" w:rsidP="000A481B">
            <w:pPr>
              <w:rPr>
                <w:sz w:val="24"/>
                <w:lang w:val="fr-FR"/>
              </w:rPr>
            </w:pPr>
            <w:r w:rsidRPr="0068395A">
              <w:rPr>
                <w:sz w:val="24"/>
                <w:lang w:val="fr-FR"/>
              </w:rPr>
              <w:t>APP 3 : Identifier les grandeurs pertinentes pour le contrôle d’un procédé et les appareils d'un système.</w:t>
            </w:r>
          </w:p>
        </w:tc>
      </w:tr>
      <w:tr w:rsidR="000A481B" w:rsidRPr="0054407F">
        <w:tc>
          <w:tcPr>
            <w:tcW w:w="2836" w:type="dxa"/>
            <w:tcBorders>
              <w:top w:val="single" w:sz="4" w:space="0" w:color="auto"/>
              <w:left w:val="single" w:sz="4" w:space="0" w:color="auto"/>
              <w:bottom w:val="single" w:sz="4" w:space="0" w:color="auto"/>
              <w:right w:val="single" w:sz="4" w:space="0" w:color="auto"/>
            </w:tcBorders>
          </w:tcPr>
          <w:p w:rsidR="000A481B" w:rsidRPr="0020434C" w:rsidRDefault="000A481B" w:rsidP="000A481B">
            <w:pPr>
              <w:rPr>
                <w:sz w:val="20"/>
                <w:szCs w:val="20"/>
              </w:rPr>
            </w:pPr>
            <w:r w:rsidRPr="0020434C">
              <w:rPr>
                <w:sz w:val="20"/>
                <w:szCs w:val="20"/>
              </w:rPr>
              <w:t>Données</w:t>
            </w:r>
          </w:p>
        </w:tc>
        <w:tc>
          <w:tcPr>
            <w:tcW w:w="4110" w:type="dxa"/>
            <w:tcBorders>
              <w:top w:val="single" w:sz="4" w:space="0" w:color="auto"/>
              <w:left w:val="single" w:sz="4" w:space="0" w:color="auto"/>
              <w:bottom w:val="single" w:sz="4" w:space="0" w:color="auto"/>
              <w:right w:val="single" w:sz="4" w:space="0" w:color="auto"/>
            </w:tcBorders>
          </w:tcPr>
          <w:p w:rsidR="000A481B" w:rsidRPr="0020434C" w:rsidRDefault="000A481B" w:rsidP="000A481B">
            <w:pPr>
              <w:rPr>
                <w:sz w:val="20"/>
                <w:szCs w:val="20"/>
              </w:rPr>
            </w:pPr>
            <w:r w:rsidRPr="0020434C">
              <w:rPr>
                <w:sz w:val="20"/>
                <w:szCs w:val="20"/>
              </w:rPr>
              <w:t>Compétences détaillées</w:t>
            </w:r>
          </w:p>
        </w:tc>
        <w:tc>
          <w:tcPr>
            <w:tcW w:w="2694" w:type="dxa"/>
            <w:tcBorders>
              <w:top w:val="single" w:sz="4" w:space="0" w:color="auto"/>
              <w:left w:val="single" w:sz="4" w:space="0" w:color="auto"/>
              <w:bottom w:val="single" w:sz="4" w:space="0" w:color="auto"/>
              <w:right w:val="single" w:sz="4" w:space="0" w:color="auto"/>
            </w:tcBorders>
          </w:tcPr>
          <w:p w:rsidR="000A481B" w:rsidRPr="0020434C" w:rsidRDefault="000A481B" w:rsidP="000A481B">
            <w:pPr>
              <w:rPr>
                <w:sz w:val="20"/>
                <w:szCs w:val="20"/>
              </w:rPr>
            </w:pPr>
            <w:r w:rsidRPr="0020434C">
              <w:rPr>
                <w:sz w:val="20"/>
                <w:szCs w:val="20"/>
              </w:rPr>
              <w:t>Indicateurs de performance</w:t>
            </w:r>
          </w:p>
        </w:tc>
        <w:tc>
          <w:tcPr>
            <w:tcW w:w="992" w:type="dxa"/>
            <w:tcBorders>
              <w:top w:val="single" w:sz="4" w:space="0" w:color="auto"/>
              <w:left w:val="single" w:sz="4" w:space="0" w:color="auto"/>
              <w:bottom w:val="single" w:sz="4" w:space="0" w:color="auto"/>
              <w:right w:val="single" w:sz="4" w:space="0" w:color="auto"/>
            </w:tcBorders>
          </w:tcPr>
          <w:p w:rsidR="000A481B" w:rsidRPr="0020434C" w:rsidRDefault="000A481B" w:rsidP="000A481B">
            <w:pPr>
              <w:rPr>
                <w:sz w:val="20"/>
                <w:szCs w:val="20"/>
              </w:rPr>
            </w:pPr>
            <w:r w:rsidRPr="0020434C">
              <w:rPr>
                <w:sz w:val="20"/>
                <w:szCs w:val="20"/>
              </w:rPr>
              <w:t>Savoirs</w:t>
            </w:r>
          </w:p>
        </w:tc>
      </w:tr>
      <w:tr w:rsidR="000A481B" w:rsidRPr="0054407F">
        <w:tc>
          <w:tcPr>
            <w:tcW w:w="2836"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Plan de circulation des fluides.</w:t>
            </w:r>
          </w:p>
          <w:p w:rsidR="000A481B" w:rsidRPr="0068395A" w:rsidRDefault="000A481B" w:rsidP="000A481B">
            <w:pPr>
              <w:rPr>
                <w:sz w:val="20"/>
                <w:lang w:val="fr-FR"/>
              </w:rPr>
            </w:pPr>
            <w:r w:rsidRPr="0068395A">
              <w:rPr>
                <w:sz w:val="20"/>
                <w:lang w:val="fr-FR"/>
              </w:rPr>
              <w:t>Documents périphériques sur le procédé ou la stratégie de régulation.</w:t>
            </w:r>
          </w:p>
        </w:tc>
        <w:tc>
          <w:tcPr>
            <w:tcW w:w="4110"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rPr>
                <w:sz w:val="20"/>
                <w:lang w:val="fr-FR"/>
              </w:rPr>
            </w:pPr>
            <w:r w:rsidRPr="0068395A">
              <w:rPr>
                <w:sz w:val="20"/>
                <w:lang w:val="fr-FR"/>
              </w:rPr>
              <w:t>Identifier les grandeurs pertinentes dans le procédé.</w:t>
            </w:r>
          </w:p>
          <w:p w:rsidR="000A481B" w:rsidRPr="0068395A" w:rsidRDefault="000A481B" w:rsidP="000A481B">
            <w:pPr>
              <w:rPr>
                <w:sz w:val="20"/>
                <w:lang w:val="fr-FR"/>
              </w:rPr>
            </w:pPr>
            <w:r w:rsidRPr="0068395A">
              <w:rPr>
                <w:sz w:val="20"/>
                <w:lang w:val="fr-FR"/>
              </w:rPr>
              <w:t>Identifier les grandeurs réglantes, réglées et perturbatrices.</w:t>
            </w:r>
          </w:p>
          <w:p w:rsidR="000A481B" w:rsidRPr="0068395A" w:rsidRDefault="000A481B" w:rsidP="000A481B">
            <w:pPr>
              <w:rPr>
                <w:sz w:val="20"/>
                <w:lang w:val="fr-FR"/>
              </w:rPr>
            </w:pPr>
            <w:r w:rsidRPr="0068395A">
              <w:rPr>
                <w:sz w:val="20"/>
                <w:lang w:val="fr-FR"/>
              </w:rPr>
              <w:t>Identifier les appareils de régulation et d’instrumentation.</w:t>
            </w:r>
          </w:p>
        </w:tc>
        <w:tc>
          <w:tcPr>
            <w:tcW w:w="2694"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rPr>
                <w:sz w:val="20"/>
                <w:lang w:val="fr-FR"/>
              </w:rPr>
            </w:pPr>
            <w:r w:rsidRPr="0068395A">
              <w:rPr>
                <w:sz w:val="20"/>
                <w:lang w:val="fr-FR"/>
              </w:rPr>
              <w:t>L’ensemble des grandeurs réglées, réglantes et perturbatrices du procédé sont correctement identifiées.</w:t>
            </w:r>
          </w:p>
          <w:p w:rsidR="000A481B" w:rsidRPr="0068395A" w:rsidRDefault="000A481B" w:rsidP="000A481B">
            <w:pPr>
              <w:rPr>
                <w:sz w:val="20"/>
                <w:lang w:val="fr-FR"/>
              </w:rPr>
            </w:pPr>
            <w:r w:rsidRPr="0068395A">
              <w:rPr>
                <w:sz w:val="20"/>
                <w:lang w:val="fr-FR"/>
              </w:rPr>
              <w:t>L’ensemble des appareils sont correctement identifiés</w:t>
            </w:r>
          </w:p>
        </w:tc>
        <w:tc>
          <w:tcPr>
            <w:tcW w:w="992" w:type="dxa"/>
            <w:tcBorders>
              <w:top w:val="single" w:sz="4" w:space="0" w:color="auto"/>
              <w:left w:val="single" w:sz="4" w:space="0" w:color="auto"/>
              <w:bottom w:val="single" w:sz="4" w:space="0" w:color="auto"/>
              <w:right w:val="single" w:sz="4" w:space="0" w:color="auto"/>
            </w:tcBorders>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7728C1" w:rsidRDefault="000A481B" w:rsidP="000A481B">
            <w:pPr>
              <w:rPr>
                <w:sz w:val="20"/>
              </w:rPr>
            </w:pPr>
          </w:p>
        </w:tc>
      </w:tr>
      <w:tr w:rsidR="000A481B" w:rsidRPr="0054407F">
        <w:tc>
          <w:tcPr>
            <w:tcW w:w="2836" w:type="dxa"/>
            <w:tcBorders>
              <w:top w:val="single" w:sz="4" w:space="0" w:color="auto"/>
              <w:left w:val="single" w:sz="4" w:space="0" w:color="auto"/>
              <w:bottom w:val="single" w:sz="4" w:space="0" w:color="auto"/>
              <w:right w:val="single" w:sz="4" w:space="0" w:color="auto"/>
            </w:tcBorders>
          </w:tcPr>
          <w:p w:rsidR="000A481B" w:rsidRPr="005834E4" w:rsidRDefault="000A481B" w:rsidP="000A481B"/>
        </w:tc>
        <w:tc>
          <w:tcPr>
            <w:tcW w:w="4110" w:type="dxa"/>
            <w:tcBorders>
              <w:top w:val="single" w:sz="4" w:space="0" w:color="auto"/>
              <w:left w:val="single" w:sz="4" w:space="0" w:color="auto"/>
              <w:bottom w:val="single" w:sz="4" w:space="0" w:color="auto"/>
              <w:right w:val="single" w:sz="4" w:space="0" w:color="auto"/>
            </w:tcBorders>
          </w:tcPr>
          <w:p w:rsidR="000A481B" w:rsidRPr="005834E4" w:rsidRDefault="000A481B" w:rsidP="000A481B"/>
        </w:tc>
        <w:tc>
          <w:tcPr>
            <w:tcW w:w="2694" w:type="dxa"/>
            <w:tcBorders>
              <w:top w:val="single" w:sz="4" w:space="0" w:color="auto"/>
              <w:left w:val="single" w:sz="4" w:space="0" w:color="auto"/>
              <w:bottom w:val="single" w:sz="4" w:space="0" w:color="auto"/>
              <w:right w:val="single" w:sz="4" w:space="0" w:color="auto"/>
            </w:tcBorders>
          </w:tcPr>
          <w:p w:rsidR="000A481B" w:rsidRPr="005834E4" w:rsidRDefault="000A481B" w:rsidP="000A481B"/>
        </w:tc>
        <w:tc>
          <w:tcPr>
            <w:tcW w:w="992" w:type="dxa"/>
            <w:tcBorders>
              <w:top w:val="single" w:sz="4" w:space="0" w:color="auto"/>
              <w:left w:val="single" w:sz="4" w:space="0" w:color="auto"/>
              <w:bottom w:val="single" w:sz="4" w:space="0" w:color="auto"/>
              <w:right w:val="single" w:sz="4" w:space="0" w:color="auto"/>
            </w:tcBorders>
          </w:tcPr>
          <w:p w:rsidR="000A481B" w:rsidRPr="005834E4" w:rsidRDefault="000A481B" w:rsidP="000A481B"/>
        </w:tc>
      </w:tr>
      <w:tr w:rsidR="000A481B" w:rsidRPr="004013C9">
        <w:tc>
          <w:tcPr>
            <w:tcW w:w="10632" w:type="dxa"/>
            <w:gridSpan w:val="4"/>
            <w:shd w:val="clear" w:color="auto" w:fill="D9D9D9"/>
          </w:tcPr>
          <w:p w:rsidR="000A481B" w:rsidRPr="0068395A" w:rsidRDefault="000A481B" w:rsidP="000A481B">
            <w:pPr>
              <w:rPr>
                <w:lang w:val="fr-FR"/>
              </w:rPr>
            </w:pPr>
            <w:r w:rsidRPr="0068395A">
              <w:rPr>
                <w:sz w:val="24"/>
                <w:lang w:val="fr-FR"/>
              </w:rPr>
              <w:t>APP 4</w:t>
            </w:r>
            <w:r w:rsidRPr="0068395A">
              <w:rPr>
                <w:lang w:val="fr-FR"/>
              </w:rPr>
              <w:t xml:space="preserve"> : </w:t>
            </w:r>
            <w:r w:rsidRPr="0068395A">
              <w:rPr>
                <w:sz w:val="24"/>
                <w:lang w:val="fr-FR"/>
              </w:rPr>
              <w:t>Appréhender un système numérique : application, liaisons numériques, réseaux</w:t>
            </w:r>
            <w:r w:rsidRPr="0068395A">
              <w:rPr>
                <w:lang w:val="fr-FR"/>
              </w:rPr>
              <w:t xml:space="preserve">. </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rPr>
          <w:trHeight w:val="4920"/>
        </w:trPr>
        <w:tc>
          <w:tcPr>
            <w:tcW w:w="2836" w:type="dxa"/>
          </w:tcPr>
          <w:p w:rsidR="000A481B" w:rsidRPr="0068395A" w:rsidRDefault="000A481B" w:rsidP="000A481B">
            <w:pPr>
              <w:rPr>
                <w:sz w:val="20"/>
                <w:lang w:val="fr-FR"/>
              </w:rPr>
            </w:pPr>
            <w:r w:rsidRPr="0068395A">
              <w:rPr>
                <w:sz w:val="20"/>
                <w:lang w:val="fr-FR"/>
              </w:rPr>
              <w:t>Informations techniques à l’usage de l’utilisateur sur les réseaux et les appareils utilisés.</w:t>
            </w:r>
          </w:p>
          <w:p w:rsidR="000A481B" w:rsidRPr="0068395A" w:rsidRDefault="000A481B" w:rsidP="000A481B">
            <w:pPr>
              <w:rPr>
                <w:sz w:val="20"/>
                <w:lang w:val="fr-FR"/>
              </w:rPr>
            </w:pPr>
            <w:r w:rsidRPr="0068395A">
              <w:rPr>
                <w:sz w:val="20"/>
                <w:lang w:val="fr-FR"/>
              </w:rPr>
              <w:t>Informations à l’usage de l’utilisateur sur les bases de données utilisées dans l’entreprise.</w:t>
            </w:r>
          </w:p>
          <w:p w:rsidR="000A481B" w:rsidRPr="0068395A" w:rsidRDefault="000A481B" w:rsidP="000A481B">
            <w:pPr>
              <w:rPr>
                <w:sz w:val="20"/>
                <w:lang w:val="fr-FR"/>
              </w:rPr>
            </w:pPr>
          </w:p>
        </w:tc>
        <w:tc>
          <w:tcPr>
            <w:tcW w:w="4110" w:type="dxa"/>
          </w:tcPr>
          <w:p w:rsidR="000A481B" w:rsidRPr="0068395A" w:rsidRDefault="000A481B" w:rsidP="000A481B">
            <w:pPr>
              <w:rPr>
                <w:sz w:val="20"/>
                <w:lang w:val="fr-FR"/>
              </w:rPr>
            </w:pPr>
            <w:r w:rsidRPr="0068395A">
              <w:rPr>
                <w:sz w:val="20"/>
                <w:lang w:val="fr-FR"/>
              </w:rPr>
              <w:t>Utiliser une application dédiée pour les opérations de maintenance.</w:t>
            </w:r>
          </w:p>
          <w:p w:rsidR="000A481B" w:rsidRPr="0068395A" w:rsidRDefault="000A481B" w:rsidP="000A481B">
            <w:pPr>
              <w:rPr>
                <w:sz w:val="20"/>
                <w:lang w:val="fr-FR"/>
              </w:rPr>
            </w:pPr>
            <w:r w:rsidRPr="0068395A">
              <w:rPr>
                <w:sz w:val="20"/>
                <w:lang w:val="fr-FR"/>
              </w:rPr>
              <w:t>Utiliser une base d’informations pour assurer un suivi de projet.</w:t>
            </w:r>
          </w:p>
          <w:p w:rsidR="000A481B" w:rsidRPr="0068395A" w:rsidRDefault="000A481B" w:rsidP="000A481B">
            <w:pPr>
              <w:rPr>
                <w:sz w:val="20"/>
                <w:lang w:val="fr-FR"/>
              </w:rPr>
            </w:pPr>
            <w:r w:rsidRPr="0068395A">
              <w:rPr>
                <w:sz w:val="20"/>
                <w:lang w:val="fr-FR"/>
              </w:rPr>
              <w:t>Renseigner et consulter une base de données technique dédiée.</w:t>
            </w:r>
          </w:p>
          <w:p w:rsidR="000A481B" w:rsidRPr="0068395A" w:rsidRDefault="000A481B" w:rsidP="000A481B">
            <w:pPr>
              <w:rPr>
                <w:sz w:val="20"/>
                <w:lang w:val="fr-FR"/>
              </w:rPr>
            </w:pPr>
            <w:r w:rsidRPr="0068395A">
              <w:rPr>
                <w:sz w:val="20"/>
                <w:lang w:val="fr-FR"/>
              </w:rPr>
              <w:t>Renseigner et consulter une base de donnée client ou fournisseur.</w:t>
            </w:r>
          </w:p>
          <w:p w:rsidR="000A481B" w:rsidRPr="0068395A" w:rsidRDefault="000A481B" w:rsidP="000A481B">
            <w:pPr>
              <w:rPr>
                <w:sz w:val="20"/>
                <w:lang w:val="fr-FR"/>
              </w:rPr>
            </w:pPr>
            <w:r w:rsidRPr="0068395A">
              <w:rPr>
                <w:sz w:val="20"/>
                <w:lang w:val="fr-FR"/>
              </w:rPr>
              <w:t>Utiliser les réseaux et des applications spécifiques pour établir des diagnostics, des réglages, des configurations.</w:t>
            </w:r>
          </w:p>
          <w:p w:rsidR="000A481B" w:rsidRPr="0068395A" w:rsidRDefault="000A481B" w:rsidP="000A481B">
            <w:pPr>
              <w:rPr>
                <w:sz w:val="20"/>
                <w:lang w:val="fr-FR"/>
              </w:rPr>
            </w:pPr>
            <w:r w:rsidRPr="0068395A">
              <w:rPr>
                <w:sz w:val="20"/>
                <w:lang w:val="fr-FR"/>
              </w:rPr>
              <w:t>Configurer les réseaux de communication entre les éléments d’un système de contrôle commande (capteurs, actionneurs, transmetteurs) et entre plusieurs systèmes.</w:t>
            </w:r>
          </w:p>
          <w:p w:rsidR="000A481B" w:rsidRPr="0068395A" w:rsidRDefault="000A481B" w:rsidP="000A481B">
            <w:pPr>
              <w:rPr>
                <w:sz w:val="20"/>
                <w:lang w:val="fr-FR"/>
              </w:rPr>
            </w:pPr>
            <w:r w:rsidRPr="0068395A">
              <w:rPr>
                <w:sz w:val="20"/>
                <w:lang w:val="fr-FR"/>
              </w:rPr>
              <w:t>Utiliser les réseaux pour communiquer.</w:t>
            </w:r>
          </w:p>
          <w:p w:rsidR="000A481B" w:rsidRPr="0068395A" w:rsidRDefault="000A481B" w:rsidP="000A481B">
            <w:pPr>
              <w:rPr>
                <w:sz w:val="20"/>
                <w:lang w:val="fr-FR"/>
              </w:rPr>
            </w:pPr>
            <w:r w:rsidRPr="0068395A">
              <w:rPr>
                <w:sz w:val="20"/>
                <w:lang w:val="fr-FR"/>
              </w:rPr>
              <w:t>Utiliser l’application de bureautique de l’entreprise.</w:t>
            </w:r>
          </w:p>
          <w:p w:rsidR="000A481B" w:rsidRPr="0068395A" w:rsidRDefault="000A481B" w:rsidP="000A481B">
            <w:pPr>
              <w:rPr>
                <w:sz w:val="20"/>
                <w:lang w:val="fr-FR"/>
              </w:rPr>
            </w:pPr>
          </w:p>
          <w:p w:rsidR="000A481B"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p>
        </w:tc>
        <w:tc>
          <w:tcPr>
            <w:tcW w:w="2694" w:type="dxa"/>
          </w:tcPr>
          <w:p w:rsidR="000A481B" w:rsidRPr="0068395A" w:rsidRDefault="000A481B" w:rsidP="000A481B">
            <w:pPr>
              <w:rPr>
                <w:sz w:val="20"/>
                <w:lang w:val="fr-FR"/>
              </w:rPr>
            </w:pPr>
            <w:r w:rsidRPr="0068395A">
              <w:rPr>
                <w:sz w:val="20"/>
                <w:lang w:val="fr-FR"/>
              </w:rPr>
              <w:t>Les réseaux sont correctement utilisés pour les différentes tâches liées à l’installation, au contrôle, au réglage, à la maintenance.</w:t>
            </w:r>
          </w:p>
          <w:p w:rsidR="000A481B" w:rsidRPr="0068395A" w:rsidRDefault="000A481B" w:rsidP="000A481B">
            <w:pPr>
              <w:rPr>
                <w:sz w:val="20"/>
                <w:lang w:val="fr-FR"/>
              </w:rPr>
            </w:pPr>
            <w:r w:rsidRPr="0068395A">
              <w:rPr>
                <w:sz w:val="20"/>
                <w:lang w:val="fr-FR"/>
              </w:rPr>
              <w:t>Les applications en usage dans l’entreprise – bases de données, bureautique … - sont correctement et efficacement utilisées</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12143D" w:rsidRDefault="000A481B" w:rsidP="000A481B">
            <w:pPr>
              <w:rPr>
                <w:sz w:val="18"/>
              </w:rPr>
            </w:pPr>
          </w:p>
        </w:tc>
      </w:tr>
      <w:tr w:rsidR="000A481B" w:rsidRPr="004013C9">
        <w:tc>
          <w:tcPr>
            <w:tcW w:w="10632" w:type="dxa"/>
            <w:gridSpan w:val="4"/>
            <w:shd w:val="clear" w:color="auto" w:fill="D9D9D9"/>
          </w:tcPr>
          <w:p w:rsidR="000A481B" w:rsidRPr="0068395A" w:rsidRDefault="000A481B" w:rsidP="000A481B">
            <w:pPr>
              <w:rPr>
                <w:sz w:val="24"/>
                <w:lang w:val="fr-FR"/>
              </w:rPr>
            </w:pPr>
            <w:r w:rsidRPr="0068395A">
              <w:rPr>
                <w:sz w:val="24"/>
                <w:lang w:val="fr-FR"/>
              </w:rPr>
              <w:lastRenderedPageBreak/>
              <w:t>APP 5 : Appréhender les risques liés à l'environnement industriel</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Normes, standard</w:t>
            </w:r>
            <w:r w:rsidR="00E42869">
              <w:rPr>
                <w:sz w:val="20"/>
                <w:lang w:val="fr-FR"/>
              </w:rPr>
              <w:t>s</w:t>
            </w:r>
            <w:r w:rsidRPr="0068395A">
              <w:rPr>
                <w:sz w:val="20"/>
                <w:lang w:val="fr-FR"/>
              </w:rPr>
              <w:t>, règlementations.</w:t>
            </w:r>
          </w:p>
          <w:p w:rsidR="000A481B" w:rsidRPr="0068395A" w:rsidRDefault="000A481B" w:rsidP="000A481B">
            <w:pPr>
              <w:rPr>
                <w:sz w:val="20"/>
                <w:lang w:val="fr-FR"/>
              </w:rPr>
            </w:pPr>
            <w:r w:rsidRPr="0068395A">
              <w:rPr>
                <w:sz w:val="20"/>
                <w:lang w:val="fr-FR"/>
              </w:rPr>
              <w:t>Documentation générale.</w:t>
            </w:r>
          </w:p>
          <w:p w:rsidR="000A481B" w:rsidRPr="0068395A" w:rsidRDefault="000A481B" w:rsidP="000A481B">
            <w:pPr>
              <w:rPr>
                <w:sz w:val="20"/>
                <w:lang w:val="fr-FR"/>
              </w:rPr>
            </w:pPr>
            <w:r w:rsidRPr="0068395A">
              <w:rPr>
                <w:sz w:val="20"/>
                <w:lang w:val="fr-FR"/>
              </w:rPr>
              <w:t>Plan de situation.</w:t>
            </w:r>
          </w:p>
          <w:p w:rsidR="000A481B" w:rsidRPr="0068395A" w:rsidRDefault="000A481B" w:rsidP="000A481B">
            <w:pPr>
              <w:rPr>
                <w:sz w:val="20"/>
                <w:lang w:val="fr-FR"/>
              </w:rPr>
            </w:pPr>
            <w:r w:rsidRPr="0068395A">
              <w:rPr>
                <w:sz w:val="20"/>
                <w:lang w:val="fr-FR"/>
              </w:rPr>
              <w:t>Phases critiques de production.</w:t>
            </w:r>
          </w:p>
          <w:p w:rsidR="000A481B" w:rsidRPr="0068395A" w:rsidRDefault="000A481B" w:rsidP="000A481B">
            <w:pPr>
              <w:rPr>
                <w:sz w:val="20"/>
                <w:lang w:val="fr-FR"/>
              </w:rPr>
            </w:pPr>
            <w:r w:rsidRPr="0068395A">
              <w:rPr>
                <w:sz w:val="20"/>
                <w:lang w:val="fr-FR"/>
              </w:rPr>
              <w:t>Liste des risques majeurs avec leur cotation.</w:t>
            </w:r>
          </w:p>
          <w:p w:rsidR="000A481B" w:rsidRPr="007728C1" w:rsidRDefault="000A481B" w:rsidP="000A481B">
            <w:pPr>
              <w:rPr>
                <w:sz w:val="20"/>
              </w:rPr>
            </w:pPr>
            <w:r>
              <w:rPr>
                <w:sz w:val="20"/>
              </w:rPr>
              <w:t>Plan</w:t>
            </w:r>
            <w:r w:rsidRPr="007728C1">
              <w:rPr>
                <w:sz w:val="20"/>
              </w:rPr>
              <w:t xml:space="preserve"> de prévention.</w:t>
            </w:r>
          </w:p>
        </w:tc>
        <w:tc>
          <w:tcPr>
            <w:tcW w:w="4110" w:type="dxa"/>
          </w:tcPr>
          <w:p w:rsidR="000A481B" w:rsidRPr="0068395A" w:rsidRDefault="000A481B" w:rsidP="000A481B">
            <w:pPr>
              <w:rPr>
                <w:sz w:val="20"/>
                <w:lang w:val="fr-FR"/>
              </w:rPr>
            </w:pPr>
            <w:r w:rsidRPr="0068395A">
              <w:rPr>
                <w:sz w:val="20"/>
                <w:lang w:val="fr-FR"/>
              </w:rPr>
              <w:t>Identifier les risques liés à l’environnement et à la production.</w:t>
            </w:r>
          </w:p>
          <w:p w:rsidR="000A481B" w:rsidRPr="0068395A" w:rsidRDefault="000A481B" w:rsidP="000A481B">
            <w:pPr>
              <w:rPr>
                <w:sz w:val="20"/>
                <w:lang w:val="fr-FR"/>
              </w:rPr>
            </w:pPr>
            <w:r w:rsidRPr="0068395A">
              <w:rPr>
                <w:sz w:val="20"/>
                <w:lang w:val="fr-FR"/>
              </w:rPr>
              <w:t>Identifier les risques liés à un système de régulation-instrumentation.</w:t>
            </w:r>
          </w:p>
          <w:p w:rsidR="000A481B" w:rsidRPr="0068395A" w:rsidRDefault="000A481B" w:rsidP="000A481B">
            <w:pPr>
              <w:rPr>
                <w:sz w:val="20"/>
                <w:lang w:val="fr-FR"/>
              </w:rPr>
            </w:pPr>
            <w:r w:rsidRPr="0068395A">
              <w:rPr>
                <w:sz w:val="20"/>
                <w:lang w:val="fr-FR"/>
              </w:rPr>
              <w:t>Rédiger des supports et des documents d’aide à la décision.</w:t>
            </w:r>
          </w:p>
          <w:p w:rsidR="000A481B" w:rsidRPr="0068395A" w:rsidRDefault="000A481B" w:rsidP="000A481B">
            <w:pPr>
              <w:rPr>
                <w:sz w:val="20"/>
                <w:lang w:val="fr-FR"/>
              </w:rPr>
            </w:pPr>
            <w:r w:rsidRPr="0068395A">
              <w:rPr>
                <w:sz w:val="20"/>
                <w:lang w:val="fr-FR"/>
              </w:rPr>
              <w:t>Informer sur les risques appréhendés.</w:t>
            </w:r>
          </w:p>
        </w:tc>
        <w:tc>
          <w:tcPr>
            <w:tcW w:w="2694" w:type="dxa"/>
          </w:tcPr>
          <w:p w:rsidR="000A481B" w:rsidRPr="0068395A" w:rsidRDefault="000A481B" w:rsidP="000A481B">
            <w:pPr>
              <w:rPr>
                <w:sz w:val="20"/>
                <w:lang w:val="fr-FR"/>
              </w:rPr>
            </w:pPr>
            <w:r w:rsidRPr="0068395A">
              <w:rPr>
                <w:sz w:val="20"/>
                <w:lang w:val="fr-FR"/>
              </w:rPr>
              <w:t>Les documents demandés sont fournis dans le temps impartis.</w:t>
            </w:r>
          </w:p>
          <w:p w:rsidR="000A481B" w:rsidRPr="007728C1" w:rsidRDefault="000A481B" w:rsidP="000A481B">
            <w:pPr>
              <w:rPr>
                <w:sz w:val="20"/>
              </w:rPr>
            </w:pPr>
            <w:r w:rsidRPr="007728C1">
              <w:rPr>
                <w:sz w:val="20"/>
              </w:rPr>
              <w:t>Les identifications sont pertinentes.</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12143D" w:rsidRDefault="000A481B" w:rsidP="000A481B">
            <w:pPr>
              <w:rPr>
                <w:sz w:val="18"/>
              </w:rPr>
            </w:pPr>
            <w:r>
              <w:rPr>
                <w:sz w:val="20"/>
              </w:rPr>
              <w:t>S6</w:t>
            </w:r>
          </w:p>
        </w:tc>
      </w:tr>
      <w:tr w:rsidR="000A481B" w:rsidRPr="004013C9">
        <w:tc>
          <w:tcPr>
            <w:tcW w:w="10632" w:type="dxa"/>
            <w:gridSpan w:val="4"/>
            <w:shd w:val="clear" w:color="auto" w:fill="D9D9D9"/>
          </w:tcPr>
          <w:p w:rsidR="000A481B" w:rsidRPr="0068395A" w:rsidRDefault="000A481B" w:rsidP="000A481B">
            <w:pPr>
              <w:rPr>
                <w:sz w:val="24"/>
                <w:lang w:val="fr-FR"/>
              </w:rPr>
            </w:pPr>
            <w:r w:rsidRPr="0068395A">
              <w:rPr>
                <w:sz w:val="24"/>
                <w:lang w:val="fr-FR"/>
              </w:rPr>
              <w:t>APP 6 : Respecter et prendre en compte les règles de l'entreprise</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Cahier des charges du client.</w:t>
            </w:r>
          </w:p>
          <w:p w:rsidR="000A481B" w:rsidRPr="0068395A" w:rsidRDefault="000A481B" w:rsidP="000A481B">
            <w:pPr>
              <w:rPr>
                <w:sz w:val="20"/>
                <w:lang w:val="fr-FR"/>
              </w:rPr>
            </w:pPr>
            <w:r w:rsidRPr="0068395A">
              <w:rPr>
                <w:sz w:val="20"/>
                <w:lang w:val="fr-FR"/>
              </w:rPr>
              <w:t>Règlement intérieur de l’entreprise.</w:t>
            </w:r>
          </w:p>
          <w:p w:rsidR="000A481B" w:rsidRPr="0068395A" w:rsidRDefault="000A481B" w:rsidP="000A481B">
            <w:pPr>
              <w:rPr>
                <w:sz w:val="20"/>
                <w:lang w:val="fr-FR"/>
              </w:rPr>
            </w:pPr>
            <w:r w:rsidRPr="0068395A">
              <w:rPr>
                <w:sz w:val="20"/>
                <w:lang w:val="fr-FR"/>
              </w:rPr>
              <w:t>Usages de l’entreprise en matière de communication et de relations en interne et en externe.</w:t>
            </w:r>
          </w:p>
          <w:p w:rsidR="000A481B" w:rsidRPr="0068395A" w:rsidRDefault="000A481B" w:rsidP="000A481B">
            <w:pPr>
              <w:rPr>
                <w:sz w:val="20"/>
                <w:lang w:val="fr-FR"/>
              </w:rPr>
            </w:pPr>
          </w:p>
          <w:p w:rsidR="000A481B" w:rsidRPr="0068395A" w:rsidRDefault="000A481B" w:rsidP="000A481B">
            <w:pPr>
              <w:rPr>
                <w:sz w:val="20"/>
                <w:lang w:val="fr-FR"/>
              </w:rPr>
            </w:pPr>
          </w:p>
        </w:tc>
        <w:tc>
          <w:tcPr>
            <w:tcW w:w="4110" w:type="dxa"/>
          </w:tcPr>
          <w:p w:rsidR="000A481B" w:rsidRPr="0068395A" w:rsidRDefault="000A481B" w:rsidP="000A481B">
            <w:pPr>
              <w:rPr>
                <w:sz w:val="20"/>
                <w:lang w:val="fr-FR"/>
              </w:rPr>
            </w:pPr>
            <w:r w:rsidRPr="0068395A">
              <w:rPr>
                <w:sz w:val="20"/>
                <w:lang w:val="fr-FR"/>
              </w:rPr>
              <w:t>Respecter l’image – réputation et e-réputation - les valeurs et les règles de l’entreprise.</w:t>
            </w:r>
          </w:p>
          <w:p w:rsidR="000A481B" w:rsidRPr="0068395A" w:rsidRDefault="000A481B" w:rsidP="000A481B">
            <w:pPr>
              <w:rPr>
                <w:sz w:val="20"/>
                <w:lang w:val="fr-FR"/>
              </w:rPr>
            </w:pPr>
            <w:r w:rsidRPr="0068395A">
              <w:rPr>
                <w:sz w:val="20"/>
                <w:lang w:val="fr-FR"/>
              </w:rPr>
              <w:t xml:space="preserve">Prendre en compte de façon permanente les besoins du client. </w:t>
            </w:r>
          </w:p>
          <w:p w:rsidR="000A481B" w:rsidRPr="0068395A" w:rsidRDefault="000A481B" w:rsidP="000A481B">
            <w:pPr>
              <w:rPr>
                <w:sz w:val="20"/>
                <w:lang w:val="fr-FR"/>
              </w:rPr>
            </w:pPr>
            <w:r w:rsidRPr="0068395A">
              <w:rPr>
                <w:sz w:val="20"/>
                <w:lang w:val="fr-FR"/>
              </w:rPr>
              <w:t xml:space="preserve">Utiliser les pratiques de communications interne et externe en vigueur dans l’entreprise. </w:t>
            </w:r>
          </w:p>
          <w:p w:rsidR="000A481B" w:rsidRPr="0068395A" w:rsidRDefault="000A481B" w:rsidP="000A481B">
            <w:pPr>
              <w:rPr>
                <w:sz w:val="20"/>
                <w:lang w:val="fr-FR"/>
              </w:rPr>
            </w:pPr>
          </w:p>
        </w:tc>
        <w:tc>
          <w:tcPr>
            <w:tcW w:w="2694" w:type="dxa"/>
          </w:tcPr>
          <w:p w:rsidR="000A481B" w:rsidRPr="0068395A" w:rsidRDefault="000A481B" w:rsidP="000A481B">
            <w:pPr>
              <w:rPr>
                <w:sz w:val="20"/>
                <w:lang w:val="fr-FR"/>
              </w:rPr>
            </w:pPr>
            <w:r w:rsidRPr="0068395A">
              <w:rPr>
                <w:sz w:val="20"/>
                <w:lang w:val="fr-FR"/>
              </w:rPr>
              <w:t>Connaissance et application du règlement intérieur, des usages et des codes de communication.</w:t>
            </w:r>
          </w:p>
        </w:tc>
        <w:tc>
          <w:tcPr>
            <w:tcW w:w="992" w:type="dxa"/>
          </w:tcPr>
          <w:p w:rsidR="000A481B" w:rsidRPr="007728C1" w:rsidRDefault="000A481B" w:rsidP="000A481B">
            <w:pPr>
              <w:rPr>
                <w:sz w:val="20"/>
              </w:rPr>
            </w:pPr>
            <w:r>
              <w:rPr>
                <w:sz w:val="20"/>
              </w:rPr>
              <w:t>S6</w:t>
            </w:r>
          </w:p>
        </w:tc>
      </w:tr>
      <w:tr w:rsidR="000A481B" w:rsidRPr="004013C9">
        <w:tc>
          <w:tcPr>
            <w:tcW w:w="10632" w:type="dxa"/>
            <w:gridSpan w:val="4"/>
            <w:shd w:val="clear" w:color="auto" w:fill="D9D9D9"/>
          </w:tcPr>
          <w:p w:rsidR="000A481B" w:rsidRPr="0068395A" w:rsidRDefault="000A481B" w:rsidP="000A481B">
            <w:pPr>
              <w:rPr>
                <w:sz w:val="24"/>
                <w:lang w:val="fr-FR"/>
              </w:rPr>
            </w:pPr>
            <w:r w:rsidRPr="0068395A">
              <w:rPr>
                <w:sz w:val="24"/>
                <w:lang w:val="fr-FR"/>
              </w:rPr>
              <w:t>ANA 1 : Analyser fonctionnellement une installation</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Plan de circulation des fluides.</w:t>
            </w:r>
          </w:p>
          <w:p w:rsidR="000A481B" w:rsidRPr="007728C1" w:rsidRDefault="000A481B" w:rsidP="000A481B">
            <w:pPr>
              <w:rPr>
                <w:sz w:val="20"/>
              </w:rPr>
            </w:pPr>
            <w:r w:rsidRPr="007728C1">
              <w:rPr>
                <w:sz w:val="20"/>
              </w:rPr>
              <w:t>Normes, standards,</w:t>
            </w:r>
            <w:r>
              <w:rPr>
                <w:sz w:val="20"/>
              </w:rPr>
              <w:t xml:space="preserve"> </w:t>
            </w:r>
            <w:r w:rsidRPr="007728C1">
              <w:rPr>
                <w:sz w:val="20"/>
              </w:rPr>
              <w:t>règlementations.</w:t>
            </w:r>
          </w:p>
        </w:tc>
        <w:tc>
          <w:tcPr>
            <w:tcW w:w="4110" w:type="dxa"/>
          </w:tcPr>
          <w:p w:rsidR="000A481B" w:rsidRPr="0068395A" w:rsidRDefault="000A481B" w:rsidP="000A481B">
            <w:pPr>
              <w:rPr>
                <w:sz w:val="20"/>
                <w:lang w:val="fr-FR"/>
              </w:rPr>
            </w:pPr>
            <w:r w:rsidRPr="0068395A">
              <w:rPr>
                <w:sz w:val="20"/>
                <w:lang w:val="fr-FR"/>
              </w:rPr>
              <w:t>Identifier les blocs fonctionnels d’un système, analyser leur rôle et leurs caractéristiques.</w:t>
            </w:r>
          </w:p>
          <w:p w:rsidR="000A481B" w:rsidRPr="0068395A" w:rsidRDefault="000A481B" w:rsidP="000A481B">
            <w:pPr>
              <w:rPr>
                <w:sz w:val="20"/>
                <w:lang w:val="fr-FR"/>
              </w:rPr>
            </w:pPr>
            <w:r w:rsidRPr="0068395A">
              <w:rPr>
                <w:sz w:val="20"/>
                <w:lang w:val="fr-FR"/>
              </w:rPr>
              <w:t>Analyser les paramètres d’influence d’un système ou d’un équipement.</w:t>
            </w:r>
          </w:p>
          <w:p w:rsidR="000A481B" w:rsidRPr="0068395A" w:rsidRDefault="000A481B" w:rsidP="000A481B">
            <w:pPr>
              <w:rPr>
                <w:sz w:val="20"/>
                <w:lang w:val="fr-FR"/>
              </w:rPr>
            </w:pPr>
            <w:r w:rsidRPr="0068395A">
              <w:rPr>
                <w:sz w:val="20"/>
                <w:lang w:val="fr-FR"/>
              </w:rPr>
              <w:t>Analyser la partie contrôle commande d’un système.</w:t>
            </w:r>
          </w:p>
        </w:tc>
        <w:tc>
          <w:tcPr>
            <w:tcW w:w="2694" w:type="dxa"/>
          </w:tcPr>
          <w:p w:rsidR="000A481B" w:rsidRPr="0068395A" w:rsidRDefault="000A481B" w:rsidP="000A481B">
            <w:pPr>
              <w:rPr>
                <w:sz w:val="20"/>
                <w:lang w:val="fr-FR"/>
              </w:rPr>
            </w:pPr>
            <w:r w:rsidRPr="0068395A">
              <w:rPr>
                <w:sz w:val="20"/>
                <w:lang w:val="fr-FR"/>
              </w:rPr>
              <w:t>L’ensemble des schémas et des études attendus sont réalisés.</w:t>
            </w:r>
          </w:p>
          <w:p w:rsidR="000A481B" w:rsidRPr="0068395A" w:rsidRDefault="000A481B" w:rsidP="000A481B">
            <w:pPr>
              <w:rPr>
                <w:sz w:val="20"/>
                <w:lang w:val="fr-FR"/>
              </w:rPr>
            </w:pPr>
            <w:r w:rsidRPr="0068395A">
              <w:rPr>
                <w:sz w:val="20"/>
                <w:lang w:val="fr-FR"/>
              </w:rPr>
              <w:t>Les documents produits sont exploitables avec les acteurs du procédé.</w:t>
            </w:r>
          </w:p>
        </w:tc>
        <w:tc>
          <w:tcPr>
            <w:tcW w:w="992" w:type="dxa"/>
          </w:tcPr>
          <w:p w:rsidR="000A481B" w:rsidRPr="007728C1" w:rsidRDefault="000A481B" w:rsidP="000A481B">
            <w:pPr>
              <w:rPr>
                <w:sz w:val="20"/>
              </w:rPr>
            </w:pPr>
            <w:r>
              <w:rPr>
                <w:sz w:val="20"/>
              </w:rPr>
              <w:t>S5</w:t>
            </w:r>
          </w:p>
        </w:tc>
      </w:tr>
      <w:tr w:rsidR="000A481B" w:rsidRPr="00A02F71">
        <w:tc>
          <w:tcPr>
            <w:tcW w:w="10632" w:type="dxa"/>
            <w:gridSpan w:val="4"/>
            <w:shd w:val="clear" w:color="auto" w:fill="D9D9D9"/>
          </w:tcPr>
          <w:p w:rsidR="000A481B" w:rsidRPr="007728C1" w:rsidRDefault="000A481B" w:rsidP="000A481B">
            <w:pPr>
              <w:rPr>
                <w:sz w:val="24"/>
              </w:rPr>
            </w:pPr>
            <w:r w:rsidRPr="007728C1">
              <w:rPr>
                <w:sz w:val="24"/>
              </w:rPr>
              <w:t>ANA 2 : Analyser des dysfonctionnements</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Documents de suivi de production.</w:t>
            </w:r>
          </w:p>
          <w:p w:rsidR="000A481B" w:rsidRPr="0068395A" w:rsidRDefault="000A481B" w:rsidP="000A481B">
            <w:pPr>
              <w:rPr>
                <w:sz w:val="20"/>
                <w:lang w:val="fr-FR"/>
              </w:rPr>
            </w:pPr>
            <w:r w:rsidRPr="0068395A">
              <w:rPr>
                <w:sz w:val="20"/>
                <w:lang w:val="fr-FR"/>
              </w:rPr>
              <w:t>Documentation de l’installation et des instruments utilisés.</w:t>
            </w:r>
          </w:p>
          <w:p w:rsidR="000A481B" w:rsidRPr="0068395A" w:rsidRDefault="000A481B" w:rsidP="000A481B">
            <w:pPr>
              <w:rPr>
                <w:sz w:val="20"/>
                <w:lang w:val="fr-FR"/>
              </w:rPr>
            </w:pPr>
            <w:r w:rsidRPr="0068395A">
              <w:rPr>
                <w:sz w:val="20"/>
                <w:lang w:val="fr-FR"/>
              </w:rPr>
              <w:t>Historique des interventions précédentes.</w:t>
            </w:r>
          </w:p>
          <w:p w:rsidR="000A481B" w:rsidRPr="0068395A" w:rsidRDefault="000A481B" w:rsidP="000A481B">
            <w:pPr>
              <w:rPr>
                <w:sz w:val="20"/>
                <w:lang w:val="fr-FR"/>
              </w:rPr>
            </w:pPr>
            <w:r w:rsidRPr="0068395A">
              <w:rPr>
                <w:sz w:val="20"/>
                <w:lang w:val="fr-FR"/>
              </w:rPr>
              <w:t>Politique de maintenance de l’entreprise.</w:t>
            </w:r>
          </w:p>
        </w:tc>
        <w:tc>
          <w:tcPr>
            <w:tcW w:w="4110" w:type="dxa"/>
          </w:tcPr>
          <w:p w:rsidR="000A481B" w:rsidRPr="0068395A" w:rsidRDefault="000A481B" w:rsidP="000A481B">
            <w:pPr>
              <w:rPr>
                <w:sz w:val="20"/>
                <w:lang w:val="fr-FR"/>
              </w:rPr>
            </w:pPr>
            <w:r w:rsidRPr="0068395A">
              <w:rPr>
                <w:sz w:val="20"/>
                <w:lang w:val="fr-FR"/>
              </w:rPr>
              <w:t>Établir un diagnostic relatif à la régulation – instrumentation.</w:t>
            </w:r>
          </w:p>
          <w:p w:rsidR="000A481B" w:rsidRPr="0068395A" w:rsidRDefault="000A481B" w:rsidP="000A481B">
            <w:pPr>
              <w:rPr>
                <w:sz w:val="20"/>
                <w:lang w:val="fr-FR"/>
              </w:rPr>
            </w:pPr>
            <w:r w:rsidRPr="0068395A">
              <w:rPr>
                <w:sz w:val="20"/>
                <w:lang w:val="fr-FR"/>
              </w:rPr>
              <w:t>Analyser et interpréter des informations émanant de sources diverses (mesures, données de l’exploitant, etc).</w:t>
            </w:r>
          </w:p>
          <w:p w:rsidR="000A481B" w:rsidRPr="0068395A" w:rsidRDefault="000A481B" w:rsidP="000A481B">
            <w:pPr>
              <w:rPr>
                <w:sz w:val="20"/>
                <w:lang w:val="fr-FR"/>
              </w:rPr>
            </w:pPr>
            <w:r w:rsidRPr="0068395A">
              <w:rPr>
                <w:sz w:val="20"/>
                <w:lang w:val="fr-FR"/>
              </w:rPr>
              <w:t>Préparer un plan d’intervention de maintenance en en évaluant les risques.</w:t>
            </w:r>
          </w:p>
        </w:tc>
        <w:tc>
          <w:tcPr>
            <w:tcW w:w="2694" w:type="dxa"/>
          </w:tcPr>
          <w:p w:rsidR="000A481B" w:rsidRPr="0068395A" w:rsidRDefault="000A481B" w:rsidP="000A481B">
            <w:pPr>
              <w:rPr>
                <w:sz w:val="20"/>
                <w:lang w:val="fr-FR"/>
              </w:rPr>
            </w:pPr>
            <w:r w:rsidRPr="0068395A">
              <w:rPr>
                <w:sz w:val="20"/>
                <w:lang w:val="fr-FR"/>
              </w:rPr>
              <w:t>Le diagnostic précis est établi et formalisé.</w:t>
            </w:r>
          </w:p>
          <w:p w:rsidR="000A481B" w:rsidRPr="0068395A" w:rsidRDefault="000A481B" w:rsidP="000A481B">
            <w:pPr>
              <w:rPr>
                <w:sz w:val="20"/>
                <w:lang w:val="fr-FR"/>
              </w:rPr>
            </w:pPr>
            <w:r w:rsidRPr="0068395A">
              <w:rPr>
                <w:sz w:val="20"/>
                <w:lang w:val="fr-FR"/>
              </w:rPr>
              <w:t>Le plan d’intervention est complet.</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12143D" w:rsidRDefault="000A481B" w:rsidP="000A481B">
            <w:pPr>
              <w:rPr>
                <w:sz w:val="18"/>
              </w:rPr>
            </w:pPr>
            <w:r>
              <w:rPr>
                <w:sz w:val="20"/>
              </w:rPr>
              <w:t>S6</w:t>
            </w:r>
          </w:p>
        </w:tc>
      </w:tr>
      <w:tr w:rsidR="000A481B" w:rsidRPr="004013C9">
        <w:tc>
          <w:tcPr>
            <w:tcW w:w="10632" w:type="dxa"/>
            <w:gridSpan w:val="4"/>
            <w:shd w:val="clear" w:color="auto" w:fill="D9D9D9"/>
          </w:tcPr>
          <w:p w:rsidR="000A481B" w:rsidRPr="0068395A" w:rsidRDefault="000A481B" w:rsidP="000A481B">
            <w:pPr>
              <w:rPr>
                <w:sz w:val="24"/>
                <w:lang w:val="fr-FR"/>
              </w:rPr>
            </w:pPr>
            <w:r w:rsidRPr="0068395A">
              <w:rPr>
                <w:sz w:val="24"/>
                <w:lang w:val="fr-FR"/>
              </w:rPr>
              <w:t xml:space="preserve">ANA 3 : Comparer des solutions techniques à des normes et des </w:t>
            </w:r>
            <w:r w:rsidR="00DC731E">
              <w:rPr>
                <w:sz w:val="24"/>
                <w:lang w:val="fr-FR"/>
              </w:rPr>
              <w:t>règlementation</w:t>
            </w:r>
            <w:r w:rsidRPr="0068395A">
              <w:rPr>
                <w:sz w:val="24"/>
                <w:lang w:val="fr-FR"/>
              </w:rPr>
              <w:t>s</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Normes, règlementations.</w:t>
            </w:r>
          </w:p>
          <w:p w:rsidR="000A481B" w:rsidRPr="007728C1" w:rsidRDefault="000A481B" w:rsidP="000A481B">
            <w:pPr>
              <w:rPr>
                <w:sz w:val="20"/>
              </w:rPr>
            </w:pPr>
            <w:r w:rsidRPr="007728C1">
              <w:rPr>
                <w:sz w:val="20"/>
              </w:rPr>
              <w:t>Documentation technique.</w:t>
            </w:r>
          </w:p>
          <w:p w:rsidR="000A481B" w:rsidRPr="007728C1" w:rsidRDefault="000A481B" w:rsidP="000A481B">
            <w:pPr>
              <w:rPr>
                <w:sz w:val="20"/>
              </w:rPr>
            </w:pPr>
          </w:p>
        </w:tc>
        <w:tc>
          <w:tcPr>
            <w:tcW w:w="4110" w:type="dxa"/>
          </w:tcPr>
          <w:p w:rsidR="000A481B" w:rsidRPr="0068395A" w:rsidRDefault="000A481B" w:rsidP="000A481B">
            <w:pPr>
              <w:rPr>
                <w:sz w:val="20"/>
                <w:lang w:val="fr-FR"/>
              </w:rPr>
            </w:pPr>
            <w:r w:rsidRPr="0068395A">
              <w:rPr>
                <w:sz w:val="20"/>
                <w:lang w:val="fr-FR"/>
              </w:rPr>
              <w:t>Comparer les caractéristiques de systèmes ou d’instruments à des normes et des règlementations.</w:t>
            </w:r>
          </w:p>
          <w:p w:rsidR="000A481B" w:rsidRPr="0068395A" w:rsidRDefault="000A481B" w:rsidP="000A481B">
            <w:pPr>
              <w:rPr>
                <w:sz w:val="20"/>
                <w:lang w:val="fr-FR"/>
              </w:rPr>
            </w:pPr>
            <w:r w:rsidRPr="0068395A">
              <w:rPr>
                <w:sz w:val="20"/>
                <w:lang w:val="fr-FR"/>
              </w:rPr>
              <w:t>Comparer entre elles des spécificités techniques de matériels et de logiciels.</w:t>
            </w:r>
          </w:p>
        </w:tc>
        <w:tc>
          <w:tcPr>
            <w:tcW w:w="2694" w:type="dxa"/>
          </w:tcPr>
          <w:p w:rsidR="000A481B" w:rsidRPr="0068395A" w:rsidRDefault="000A481B" w:rsidP="000A481B">
            <w:pPr>
              <w:rPr>
                <w:sz w:val="20"/>
                <w:lang w:val="fr-FR"/>
              </w:rPr>
            </w:pPr>
            <w:r w:rsidRPr="0068395A">
              <w:rPr>
                <w:sz w:val="20"/>
                <w:lang w:val="fr-FR"/>
              </w:rPr>
              <w:t>Les éléments de comparaison sont pertinents et précis au regard de l’activité conduite, des normes et règlementations.</w:t>
            </w:r>
          </w:p>
        </w:tc>
        <w:tc>
          <w:tcPr>
            <w:tcW w:w="992" w:type="dxa"/>
          </w:tcPr>
          <w:p w:rsidR="000A481B" w:rsidRPr="007728C1" w:rsidRDefault="000A481B" w:rsidP="000A481B">
            <w:pPr>
              <w:rPr>
                <w:sz w:val="20"/>
              </w:rPr>
            </w:pPr>
            <w:r>
              <w:rPr>
                <w:sz w:val="20"/>
              </w:rPr>
              <w:t>S5</w:t>
            </w:r>
          </w:p>
          <w:p w:rsidR="000A481B" w:rsidRPr="007728C1" w:rsidRDefault="000A481B" w:rsidP="000A481B">
            <w:pPr>
              <w:rPr>
                <w:sz w:val="20"/>
              </w:rPr>
            </w:pPr>
            <w:r>
              <w:rPr>
                <w:sz w:val="20"/>
              </w:rPr>
              <w:t>S6</w:t>
            </w:r>
          </w:p>
          <w:p w:rsidR="000A481B" w:rsidRPr="0012143D" w:rsidRDefault="000A481B" w:rsidP="000A481B">
            <w:pPr>
              <w:rPr>
                <w:sz w:val="18"/>
              </w:rPr>
            </w:pPr>
          </w:p>
        </w:tc>
      </w:tr>
      <w:tr w:rsidR="000A481B" w:rsidRPr="004013C9">
        <w:tc>
          <w:tcPr>
            <w:tcW w:w="10632" w:type="dxa"/>
            <w:gridSpan w:val="4"/>
            <w:tcBorders>
              <w:top w:val="single" w:sz="4" w:space="0" w:color="auto"/>
              <w:left w:val="single" w:sz="4" w:space="0" w:color="auto"/>
              <w:bottom w:val="single" w:sz="4" w:space="0" w:color="auto"/>
              <w:right w:val="single" w:sz="4" w:space="0" w:color="auto"/>
            </w:tcBorders>
            <w:shd w:val="clear" w:color="auto" w:fill="D9D9D9"/>
          </w:tcPr>
          <w:p w:rsidR="000A481B" w:rsidRPr="0068395A" w:rsidRDefault="000A481B" w:rsidP="000A481B">
            <w:pPr>
              <w:rPr>
                <w:lang w:val="fr-FR"/>
              </w:rPr>
            </w:pPr>
            <w:r w:rsidRPr="0068395A">
              <w:rPr>
                <w:lang w:val="fr-FR"/>
              </w:rPr>
              <w:t xml:space="preserve">ANA 4 : Comparer des solutions techniques à un cahier des charges, </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54407F">
        <w:tc>
          <w:tcPr>
            <w:tcW w:w="2836"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lastRenderedPageBreak/>
              <w:t>Normes, règlementations.</w:t>
            </w:r>
          </w:p>
          <w:p w:rsidR="000A481B" w:rsidRPr="007728C1" w:rsidRDefault="000A481B" w:rsidP="000A481B">
            <w:pPr>
              <w:rPr>
                <w:sz w:val="20"/>
              </w:rPr>
            </w:pPr>
            <w:r w:rsidRPr="007728C1">
              <w:rPr>
                <w:sz w:val="20"/>
              </w:rPr>
              <w:t>Documentation technique.</w:t>
            </w:r>
          </w:p>
        </w:tc>
        <w:tc>
          <w:tcPr>
            <w:tcW w:w="4110"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rPr>
                <w:sz w:val="20"/>
                <w:lang w:val="fr-FR"/>
              </w:rPr>
            </w:pPr>
            <w:r w:rsidRPr="0068395A">
              <w:rPr>
                <w:sz w:val="20"/>
                <w:lang w:val="fr-FR"/>
              </w:rPr>
              <w:lastRenderedPageBreak/>
              <w:t xml:space="preserve">Comparer des solutions techniques au </w:t>
            </w:r>
            <w:r w:rsidRPr="0068395A">
              <w:rPr>
                <w:sz w:val="20"/>
                <w:lang w:val="fr-FR"/>
              </w:rPr>
              <w:lastRenderedPageBreak/>
              <w:t>regard d’un cahier des charges.</w:t>
            </w:r>
          </w:p>
          <w:p w:rsidR="000A481B" w:rsidRPr="0068395A" w:rsidRDefault="000A481B" w:rsidP="000A481B">
            <w:pPr>
              <w:rPr>
                <w:sz w:val="20"/>
                <w:lang w:val="fr-FR"/>
              </w:rPr>
            </w:pPr>
          </w:p>
        </w:tc>
        <w:tc>
          <w:tcPr>
            <w:tcW w:w="2694"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rPr>
                <w:sz w:val="20"/>
                <w:lang w:val="fr-FR"/>
              </w:rPr>
            </w:pPr>
            <w:r w:rsidRPr="0068395A">
              <w:rPr>
                <w:sz w:val="20"/>
                <w:lang w:val="fr-FR"/>
              </w:rPr>
              <w:lastRenderedPageBreak/>
              <w:t xml:space="preserve">Les éléments de </w:t>
            </w:r>
            <w:r w:rsidRPr="0068395A">
              <w:rPr>
                <w:sz w:val="20"/>
                <w:lang w:val="fr-FR"/>
              </w:rPr>
              <w:lastRenderedPageBreak/>
              <w:t>comparaison sont pertinents au regard du cahier des charges</w:t>
            </w:r>
          </w:p>
        </w:tc>
        <w:tc>
          <w:tcPr>
            <w:tcW w:w="992" w:type="dxa"/>
            <w:tcBorders>
              <w:top w:val="single" w:sz="4" w:space="0" w:color="auto"/>
              <w:left w:val="single" w:sz="4" w:space="0" w:color="auto"/>
              <w:bottom w:val="single" w:sz="4" w:space="0" w:color="auto"/>
              <w:right w:val="single" w:sz="4" w:space="0" w:color="auto"/>
            </w:tcBorders>
          </w:tcPr>
          <w:p w:rsidR="000A481B" w:rsidRPr="007728C1" w:rsidRDefault="000A481B" w:rsidP="000A481B">
            <w:pPr>
              <w:rPr>
                <w:sz w:val="20"/>
              </w:rPr>
            </w:pPr>
            <w:r>
              <w:rPr>
                <w:sz w:val="20"/>
              </w:rPr>
              <w:lastRenderedPageBreak/>
              <w:t>S5</w:t>
            </w:r>
          </w:p>
          <w:p w:rsidR="000A481B" w:rsidRPr="007728C1" w:rsidRDefault="000A481B" w:rsidP="000A481B">
            <w:pPr>
              <w:rPr>
                <w:sz w:val="20"/>
              </w:rPr>
            </w:pPr>
            <w:r>
              <w:rPr>
                <w:sz w:val="20"/>
              </w:rPr>
              <w:lastRenderedPageBreak/>
              <w:t>S6</w:t>
            </w: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lastRenderedPageBreak/>
              <w:t>ANA 5 : Proposer, concevoir et analyser une stratégie de régulation</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Documentation constructeur.</w:t>
            </w:r>
          </w:p>
          <w:p w:rsidR="000A481B" w:rsidRPr="0068395A" w:rsidRDefault="000A481B" w:rsidP="000A481B">
            <w:pPr>
              <w:rPr>
                <w:sz w:val="20"/>
                <w:lang w:val="fr-FR"/>
              </w:rPr>
            </w:pPr>
            <w:r w:rsidRPr="0068395A">
              <w:rPr>
                <w:sz w:val="20"/>
                <w:lang w:val="fr-FR"/>
              </w:rPr>
              <w:t>Description détaillée des conditions de fonctionnement.</w:t>
            </w:r>
          </w:p>
          <w:p w:rsidR="000A481B" w:rsidRPr="007728C1" w:rsidRDefault="000A481B" w:rsidP="000A481B">
            <w:pPr>
              <w:rPr>
                <w:sz w:val="20"/>
              </w:rPr>
            </w:pPr>
            <w:r w:rsidRPr="007728C1">
              <w:rPr>
                <w:sz w:val="20"/>
              </w:rPr>
              <w:t>Normes, standards, règlementation</w:t>
            </w:r>
          </w:p>
          <w:p w:rsidR="000A481B" w:rsidRPr="007728C1" w:rsidRDefault="000A481B" w:rsidP="000A481B">
            <w:pPr>
              <w:rPr>
                <w:sz w:val="20"/>
              </w:rPr>
            </w:pPr>
          </w:p>
        </w:tc>
        <w:tc>
          <w:tcPr>
            <w:tcW w:w="4110" w:type="dxa"/>
          </w:tcPr>
          <w:p w:rsidR="000A481B" w:rsidRPr="0068395A" w:rsidRDefault="000A481B" w:rsidP="000A481B">
            <w:pPr>
              <w:rPr>
                <w:sz w:val="20"/>
                <w:lang w:val="fr-FR"/>
              </w:rPr>
            </w:pPr>
            <w:r w:rsidRPr="0068395A">
              <w:rPr>
                <w:sz w:val="20"/>
                <w:lang w:val="fr-FR"/>
              </w:rPr>
              <w:t>Concevoir et analyser une boucle de contrôle – régulation en fonction du cahier des charges.</w:t>
            </w:r>
          </w:p>
          <w:p w:rsidR="000A481B" w:rsidRPr="0068395A" w:rsidRDefault="000A481B" w:rsidP="000A481B">
            <w:pPr>
              <w:rPr>
                <w:sz w:val="20"/>
                <w:lang w:val="fr-FR"/>
              </w:rPr>
            </w:pPr>
            <w:r w:rsidRPr="0068395A">
              <w:rPr>
                <w:sz w:val="20"/>
                <w:lang w:val="fr-FR"/>
              </w:rPr>
              <w:t>Concevoir et analyser l’instrumentation d’un système.</w:t>
            </w:r>
          </w:p>
          <w:p w:rsidR="000A481B" w:rsidRPr="0068395A" w:rsidRDefault="000A481B" w:rsidP="000A481B">
            <w:pPr>
              <w:rPr>
                <w:sz w:val="20"/>
                <w:lang w:val="fr-FR"/>
              </w:rPr>
            </w:pPr>
            <w:r w:rsidRPr="0068395A">
              <w:rPr>
                <w:sz w:val="20"/>
                <w:lang w:val="fr-FR"/>
              </w:rPr>
              <w:t xml:space="preserve"> les grandeurs nécessitant traçabilité et archivage.</w:t>
            </w:r>
          </w:p>
          <w:p w:rsidR="000A481B" w:rsidRPr="0068395A" w:rsidRDefault="000A481B" w:rsidP="000A481B">
            <w:pPr>
              <w:rPr>
                <w:sz w:val="20"/>
                <w:lang w:val="fr-FR"/>
              </w:rPr>
            </w:pPr>
            <w:r w:rsidRPr="0068395A">
              <w:rPr>
                <w:sz w:val="20"/>
                <w:lang w:val="fr-FR"/>
              </w:rPr>
              <w:t>Choisir l’architecture de réseaux industriels et les protocoles de communication.</w:t>
            </w:r>
          </w:p>
          <w:p w:rsidR="000A481B" w:rsidRPr="0068395A" w:rsidRDefault="000A481B" w:rsidP="000A481B">
            <w:pPr>
              <w:rPr>
                <w:sz w:val="20"/>
                <w:lang w:val="fr-FR"/>
              </w:rPr>
            </w:pPr>
            <w:r w:rsidRPr="0068395A">
              <w:rPr>
                <w:sz w:val="20"/>
                <w:lang w:val="fr-FR"/>
              </w:rPr>
              <w:t>Proposer les matériels de contrôle, de régulation et d’instrumentation adaptés.</w:t>
            </w:r>
          </w:p>
          <w:p w:rsidR="000A481B" w:rsidRPr="0068395A" w:rsidRDefault="000A481B" w:rsidP="000A481B">
            <w:pPr>
              <w:rPr>
                <w:sz w:val="20"/>
                <w:lang w:val="fr-FR"/>
              </w:rPr>
            </w:pPr>
            <w:r w:rsidRPr="0068395A">
              <w:rPr>
                <w:sz w:val="20"/>
                <w:lang w:val="fr-FR"/>
              </w:rPr>
              <w:t xml:space="preserve">Analyser l’implantation physique de matériels au sein d’une installation industrielle. </w:t>
            </w:r>
          </w:p>
        </w:tc>
        <w:tc>
          <w:tcPr>
            <w:tcW w:w="2694" w:type="dxa"/>
          </w:tcPr>
          <w:p w:rsidR="000A481B" w:rsidRPr="0068395A" w:rsidRDefault="000A481B" w:rsidP="000A481B">
            <w:pPr>
              <w:rPr>
                <w:sz w:val="20"/>
                <w:lang w:val="fr-FR"/>
              </w:rPr>
            </w:pPr>
            <w:r w:rsidRPr="0068395A">
              <w:rPr>
                <w:sz w:val="20"/>
                <w:lang w:val="fr-FR"/>
              </w:rPr>
              <w:t>La stratégie de résolution permet au procédé de satisfaire le cahier des charges dans le respect des normes et de la règlementation.</w:t>
            </w:r>
          </w:p>
          <w:p w:rsidR="000A481B" w:rsidRPr="0068395A" w:rsidRDefault="000A481B" w:rsidP="000A481B">
            <w:pPr>
              <w:rPr>
                <w:sz w:val="20"/>
                <w:lang w:val="fr-FR"/>
              </w:rPr>
            </w:pPr>
            <w:r w:rsidRPr="0068395A">
              <w:rPr>
                <w:sz w:val="20"/>
                <w:lang w:val="fr-FR"/>
              </w:rPr>
              <w:t xml:space="preserve">L’implantation de matériels est réalisable physiquement. </w:t>
            </w:r>
          </w:p>
          <w:p w:rsidR="000A481B" w:rsidRPr="0068395A" w:rsidRDefault="000A481B" w:rsidP="000A481B">
            <w:pPr>
              <w:rPr>
                <w:sz w:val="20"/>
                <w:lang w:val="fr-FR"/>
              </w:rPr>
            </w:pPr>
            <w:r w:rsidRPr="0068395A">
              <w:rPr>
                <w:sz w:val="20"/>
                <w:lang w:val="fr-FR"/>
              </w:rPr>
              <w:t xml:space="preserve"> </w:t>
            </w:r>
          </w:p>
        </w:tc>
        <w:tc>
          <w:tcPr>
            <w:tcW w:w="992" w:type="dxa"/>
          </w:tcPr>
          <w:p w:rsidR="000A481B" w:rsidRPr="007728C1" w:rsidRDefault="000A481B" w:rsidP="000A481B">
            <w:pPr>
              <w:rPr>
                <w:sz w:val="20"/>
              </w:rPr>
            </w:pPr>
            <w:r>
              <w:rPr>
                <w:sz w:val="20"/>
              </w:rPr>
              <w:t>S5</w:t>
            </w:r>
          </w:p>
          <w:p w:rsidR="000A481B" w:rsidRPr="007728C1" w:rsidRDefault="000A481B" w:rsidP="000A481B">
            <w:pPr>
              <w:rPr>
                <w:sz w:val="20"/>
              </w:rPr>
            </w:pPr>
            <w:r>
              <w:rPr>
                <w:sz w:val="20"/>
              </w:rPr>
              <w:t>S6</w:t>
            </w: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ANA 6 : Extraire les informations pertinentes des documents disponibles</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Documents constructeurs.</w:t>
            </w:r>
          </w:p>
          <w:p w:rsidR="000A481B" w:rsidRPr="0068395A" w:rsidRDefault="000A481B" w:rsidP="000A481B">
            <w:pPr>
              <w:rPr>
                <w:sz w:val="20"/>
                <w:lang w:val="fr-FR"/>
              </w:rPr>
            </w:pPr>
            <w:r w:rsidRPr="0068395A">
              <w:rPr>
                <w:sz w:val="20"/>
                <w:lang w:val="fr-FR"/>
              </w:rPr>
              <w:t>Documents spécifiques à l’entreprise.</w:t>
            </w:r>
          </w:p>
          <w:p w:rsidR="000A481B" w:rsidRPr="0068395A" w:rsidRDefault="000A481B" w:rsidP="000A481B">
            <w:pPr>
              <w:rPr>
                <w:sz w:val="20"/>
                <w:lang w:val="fr-FR"/>
              </w:rPr>
            </w:pPr>
            <w:r w:rsidRPr="0068395A">
              <w:rPr>
                <w:sz w:val="20"/>
                <w:lang w:val="fr-FR"/>
              </w:rPr>
              <w:t>Règlementations, normes, standards.</w:t>
            </w:r>
          </w:p>
          <w:p w:rsidR="000A481B" w:rsidRPr="0068395A" w:rsidRDefault="000A481B" w:rsidP="000A481B">
            <w:pPr>
              <w:rPr>
                <w:sz w:val="20"/>
                <w:lang w:val="fr-FR"/>
              </w:rPr>
            </w:pPr>
          </w:p>
        </w:tc>
        <w:tc>
          <w:tcPr>
            <w:tcW w:w="4110" w:type="dxa"/>
          </w:tcPr>
          <w:p w:rsidR="000A481B" w:rsidRPr="0068395A" w:rsidRDefault="000A481B" w:rsidP="000A481B">
            <w:pPr>
              <w:rPr>
                <w:sz w:val="20"/>
                <w:lang w:val="fr-FR"/>
              </w:rPr>
            </w:pPr>
            <w:r w:rsidRPr="0068395A">
              <w:rPr>
                <w:sz w:val="20"/>
                <w:lang w:val="fr-FR"/>
              </w:rPr>
              <w:t>Extraire les informations pertinentes d’un cahier des charges.</w:t>
            </w:r>
          </w:p>
          <w:p w:rsidR="000A481B" w:rsidRPr="0068395A" w:rsidRDefault="000A481B" w:rsidP="000A481B">
            <w:pPr>
              <w:rPr>
                <w:sz w:val="20"/>
                <w:lang w:val="fr-FR"/>
              </w:rPr>
            </w:pPr>
            <w:r w:rsidRPr="0068395A">
              <w:rPr>
                <w:sz w:val="20"/>
                <w:lang w:val="fr-FR"/>
              </w:rPr>
              <w:t>Extraire les informations pertinentes d’un schéma de configuration de système ou d’automate.</w:t>
            </w:r>
          </w:p>
          <w:p w:rsidR="000A481B" w:rsidRPr="0068395A" w:rsidRDefault="000A481B" w:rsidP="000A481B">
            <w:pPr>
              <w:rPr>
                <w:sz w:val="20"/>
                <w:lang w:val="fr-FR"/>
              </w:rPr>
            </w:pPr>
            <w:r w:rsidRPr="0068395A">
              <w:rPr>
                <w:sz w:val="20"/>
                <w:lang w:val="fr-FR"/>
              </w:rPr>
              <w:t>Extraire des informations de normes, règlementations, standards.</w:t>
            </w:r>
          </w:p>
        </w:tc>
        <w:tc>
          <w:tcPr>
            <w:tcW w:w="2694" w:type="dxa"/>
          </w:tcPr>
          <w:p w:rsidR="000A481B" w:rsidRPr="0068395A" w:rsidRDefault="000A481B" w:rsidP="000A481B">
            <w:pPr>
              <w:rPr>
                <w:sz w:val="20"/>
                <w:lang w:val="fr-FR"/>
              </w:rPr>
            </w:pPr>
            <w:r w:rsidRPr="0068395A">
              <w:rPr>
                <w:sz w:val="20"/>
                <w:lang w:val="fr-FR"/>
              </w:rPr>
              <w:t xml:space="preserve">Les informations extraites sont nécessaires et suffisantes à la réalisation d’une activité. </w:t>
            </w:r>
          </w:p>
        </w:tc>
        <w:tc>
          <w:tcPr>
            <w:tcW w:w="992" w:type="dxa"/>
          </w:tcPr>
          <w:p w:rsidR="000A481B" w:rsidRPr="007728C1" w:rsidRDefault="000A481B" w:rsidP="000A481B">
            <w:pPr>
              <w:rPr>
                <w:sz w:val="20"/>
              </w:rPr>
            </w:pPr>
            <w:r>
              <w:rPr>
                <w:sz w:val="20"/>
              </w:rPr>
              <w:t>S5</w:t>
            </w:r>
          </w:p>
          <w:p w:rsidR="000A481B" w:rsidRPr="007728C1" w:rsidRDefault="000A481B" w:rsidP="000A481B">
            <w:pPr>
              <w:rPr>
                <w:sz w:val="20"/>
              </w:rPr>
            </w:pPr>
            <w:r>
              <w:rPr>
                <w:sz w:val="20"/>
              </w:rPr>
              <w:t>S6</w:t>
            </w: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ANA 7 : Évaluer et prévenir les risques dans le cadre d'une démarche QHSSE</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2143D">
        <w:tc>
          <w:tcPr>
            <w:tcW w:w="2836" w:type="dxa"/>
          </w:tcPr>
          <w:p w:rsidR="000A481B" w:rsidRPr="0068395A" w:rsidRDefault="000A481B" w:rsidP="000A481B">
            <w:pPr>
              <w:rPr>
                <w:sz w:val="20"/>
                <w:lang w:val="fr-FR"/>
              </w:rPr>
            </w:pPr>
            <w:r w:rsidRPr="0068395A">
              <w:rPr>
                <w:sz w:val="20"/>
                <w:lang w:val="fr-FR"/>
              </w:rPr>
              <w:t>Références règlementaires liées au secteur (ATEX, HAZOP, etc.).</w:t>
            </w:r>
          </w:p>
          <w:p w:rsidR="000A481B" w:rsidRPr="0068395A" w:rsidRDefault="000A481B" w:rsidP="000A481B">
            <w:pPr>
              <w:rPr>
                <w:sz w:val="20"/>
                <w:lang w:val="fr-FR"/>
              </w:rPr>
            </w:pPr>
            <w:r w:rsidRPr="0068395A">
              <w:rPr>
                <w:sz w:val="20"/>
                <w:lang w:val="fr-FR"/>
              </w:rPr>
              <w:t xml:space="preserve">Normes. </w:t>
            </w:r>
          </w:p>
          <w:p w:rsidR="000A481B" w:rsidRPr="0068395A" w:rsidRDefault="000A481B" w:rsidP="000A481B">
            <w:pPr>
              <w:rPr>
                <w:sz w:val="20"/>
                <w:lang w:val="fr-FR"/>
              </w:rPr>
            </w:pPr>
            <w:r w:rsidRPr="0068395A">
              <w:rPr>
                <w:sz w:val="20"/>
                <w:lang w:val="fr-FR"/>
              </w:rPr>
              <w:t>Schémas du système de contrôle-commande et du procédé.</w:t>
            </w:r>
          </w:p>
          <w:p w:rsidR="000A481B" w:rsidRPr="0068395A" w:rsidRDefault="000A481B" w:rsidP="000A481B">
            <w:pPr>
              <w:rPr>
                <w:sz w:val="20"/>
                <w:lang w:val="fr-FR"/>
              </w:rPr>
            </w:pPr>
            <w:r w:rsidRPr="0068395A">
              <w:rPr>
                <w:sz w:val="20"/>
                <w:lang w:val="fr-FR"/>
              </w:rPr>
              <w:t>Caractéristiques techniques des appareils.</w:t>
            </w:r>
          </w:p>
          <w:p w:rsidR="000A481B" w:rsidRPr="0068395A" w:rsidRDefault="000A481B" w:rsidP="000A481B">
            <w:pPr>
              <w:rPr>
                <w:sz w:val="20"/>
                <w:lang w:val="fr-FR"/>
              </w:rPr>
            </w:pPr>
            <w:r w:rsidRPr="0068395A">
              <w:rPr>
                <w:sz w:val="20"/>
                <w:lang w:val="fr-FR"/>
              </w:rPr>
              <w:t>Informations sur les phases critiques et les zones dangereuses.</w:t>
            </w:r>
          </w:p>
          <w:p w:rsidR="000A481B" w:rsidRPr="0068395A" w:rsidRDefault="000A481B" w:rsidP="000A481B">
            <w:pPr>
              <w:rPr>
                <w:sz w:val="20"/>
                <w:lang w:val="fr-FR"/>
              </w:rPr>
            </w:pPr>
            <w:r w:rsidRPr="0068395A">
              <w:rPr>
                <w:sz w:val="20"/>
                <w:lang w:val="fr-FR"/>
              </w:rPr>
              <w:t>Historique des incidents et accidents.</w:t>
            </w:r>
          </w:p>
        </w:tc>
        <w:tc>
          <w:tcPr>
            <w:tcW w:w="4110" w:type="dxa"/>
          </w:tcPr>
          <w:p w:rsidR="000A481B" w:rsidRPr="0068395A" w:rsidRDefault="000A481B" w:rsidP="000A481B">
            <w:pPr>
              <w:rPr>
                <w:sz w:val="20"/>
                <w:lang w:val="fr-FR"/>
              </w:rPr>
            </w:pPr>
            <w:r w:rsidRPr="0068395A">
              <w:rPr>
                <w:sz w:val="20"/>
                <w:lang w:val="fr-FR"/>
              </w:rPr>
              <w:t>Évaluer les risques liés à une installation d’instrumentation – régulation dans le cadre d’une démarche Q</w:t>
            </w:r>
            <w:r w:rsidR="002A6EC8">
              <w:rPr>
                <w:sz w:val="20"/>
                <w:lang w:val="fr-FR"/>
              </w:rPr>
              <w:t>H</w:t>
            </w:r>
            <w:r w:rsidRPr="0068395A">
              <w:rPr>
                <w:sz w:val="20"/>
                <w:lang w:val="fr-FR"/>
              </w:rPr>
              <w:t>SSE.</w:t>
            </w:r>
          </w:p>
          <w:p w:rsidR="000A481B" w:rsidRPr="0068395A" w:rsidRDefault="000A481B" w:rsidP="000A481B">
            <w:pPr>
              <w:rPr>
                <w:sz w:val="20"/>
                <w:lang w:val="fr-FR"/>
              </w:rPr>
            </w:pPr>
            <w:r w:rsidRPr="0068395A">
              <w:rPr>
                <w:sz w:val="20"/>
                <w:lang w:val="fr-FR"/>
              </w:rPr>
              <w:t>Proposer des protocoles et des dispositifs de prévention des risques dans le cadre d’une démarche Q</w:t>
            </w:r>
            <w:r w:rsidR="002A6EC8">
              <w:rPr>
                <w:sz w:val="20"/>
                <w:lang w:val="fr-FR"/>
              </w:rPr>
              <w:t>H</w:t>
            </w:r>
            <w:r w:rsidRPr="0068395A">
              <w:rPr>
                <w:sz w:val="20"/>
                <w:lang w:val="fr-FR"/>
              </w:rPr>
              <w:t>SSE.</w:t>
            </w:r>
          </w:p>
        </w:tc>
        <w:tc>
          <w:tcPr>
            <w:tcW w:w="2694" w:type="dxa"/>
          </w:tcPr>
          <w:p w:rsidR="000A481B" w:rsidRPr="0068395A" w:rsidRDefault="000A481B" w:rsidP="000A481B">
            <w:pPr>
              <w:rPr>
                <w:sz w:val="20"/>
                <w:lang w:val="fr-FR"/>
              </w:rPr>
            </w:pPr>
            <w:r w:rsidRPr="0068395A">
              <w:rPr>
                <w:sz w:val="20"/>
                <w:lang w:val="fr-FR"/>
              </w:rPr>
              <w:t>L’évaluation des risques est précise, pertinente et correspond bien au système étudié.</w:t>
            </w:r>
          </w:p>
          <w:p w:rsidR="000A481B" w:rsidRPr="0068395A" w:rsidRDefault="000A481B" w:rsidP="000A481B">
            <w:pPr>
              <w:rPr>
                <w:sz w:val="20"/>
                <w:lang w:val="fr-FR"/>
              </w:rPr>
            </w:pPr>
            <w:r w:rsidRPr="0068395A">
              <w:rPr>
                <w:sz w:val="20"/>
                <w:lang w:val="fr-FR"/>
              </w:rPr>
              <w:t>Les propositions s’inscrivent bien dans une démarche QHSSE.</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7728C1" w:rsidRDefault="000A481B" w:rsidP="000A481B">
            <w:pPr>
              <w:rPr>
                <w:sz w:val="20"/>
              </w:rPr>
            </w:pPr>
            <w:r>
              <w:rPr>
                <w:sz w:val="20"/>
              </w:rPr>
              <w:t>S6</w:t>
            </w: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ANA 8 : Proposer des améliorations de la démarche, du modèle ou du protocole</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ED194A">
        <w:tc>
          <w:tcPr>
            <w:tcW w:w="2836" w:type="dxa"/>
          </w:tcPr>
          <w:p w:rsidR="000A481B" w:rsidRPr="0068395A" w:rsidRDefault="000A481B" w:rsidP="000A481B">
            <w:pPr>
              <w:rPr>
                <w:sz w:val="20"/>
                <w:lang w:val="fr-FR"/>
              </w:rPr>
            </w:pPr>
            <w:r w:rsidRPr="0068395A">
              <w:rPr>
                <w:sz w:val="20"/>
                <w:lang w:val="fr-FR"/>
              </w:rPr>
              <w:t xml:space="preserve">Données de suivi : historiques </w:t>
            </w:r>
          </w:p>
          <w:p w:rsidR="000A481B" w:rsidRPr="0068395A" w:rsidRDefault="000A481B" w:rsidP="000A481B">
            <w:pPr>
              <w:rPr>
                <w:sz w:val="20"/>
                <w:lang w:val="fr-FR"/>
              </w:rPr>
            </w:pPr>
            <w:r w:rsidRPr="0068395A">
              <w:rPr>
                <w:sz w:val="20"/>
                <w:lang w:val="fr-FR"/>
              </w:rPr>
              <w:t>Cahier des charges.</w:t>
            </w:r>
          </w:p>
          <w:p w:rsidR="000A481B" w:rsidRPr="007728C1" w:rsidRDefault="000A481B" w:rsidP="000A481B">
            <w:pPr>
              <w:rPr>
                <w:sz w:val="20"/>
                <w:highlight w:val="yellow"/>
              </w:rPr>
            </w:pPr>
            <w:r w:rsidRPr="007728C1">
              <w:rPr>
                <w:sz w:val="20"/>
              </w:rPr>
              <w:t>Documents de suivi.</w:t>
            </w:r>
          </w:p>
        </w:tc>
        <w:tc>
          <w:tcPr>
            <w:tcW w:w="4110" w:type="dxa"/>
          </w:tcPr>
          <w:p w:rsidR="000A481B" w:rsidRPr="0068395A" w:rsidRDefault="000A481B" w:rsidP="000A481B">
            <w:pPr>
              <w:rPr>
                <w:sz w:val="20"/>
                <w:lang w:val="fr-FR"/>
              </w:rPr>
            </w:pPr>
            <w:r w:rsidRPr="0068395A">
              <w:rPr>
                <w:sz w:val="20"/>
                <w:lang w:val="fr-FR"/>
              </w:rPr>
              <w:t>Recueillir les données pertinentes pour améliorer une démarche, un modèle ou un protocole.</w:t>
            </w:r>
          </w:p>
          <w:p w:rsidR="000A481B" w:rsidRPr="0068395A" w:rsidRDefault="000A481B" w:rsidP="000A481B">
            <w:pPr>
              <w:rPr>
                <w:sz w:val="20"/>
                <w:highlight w:val="yellow"/>
                <w:lang w:val="fr-FR"/>
              </w:rPr>
            </w:pPr>
            <w:r w:rsidRPr="0068395A">
              <w:rPr>
                <w:sz w:val="20"/>
                <w:lang w:val="fr-FR"/>
              </w:rPr>
              <w:t>Analyser les dérives, les écarts par rapport à un fonctionnement attendu.</w:t>
            </w:r>
          </w:p>
          <w:p w:rsidR="000A481B" w:rsidRPr="0068395A" w:rsidRDefault="000A481B" w:rsidP="000A481B">
            <w:pPr>
              <w:rPr>
                <w:sz w:val="20"/>
                <w:lang w:val="fr-FR"/>
              </w:rPr>
            </w:pPr>
            <w:r w:rsidRPr="0068395A">
              <w:rPr>
                <w:sz w:val="20"/>
                <w:lang w:val="fr-FR"/>
              </w:rPr>
              <w:t>Argumenter le choix de solutions techniques pour améliorer un modèle, un choix technologique ou un protocole.</w:t>
            </w:r>
          </w:p>
          <w:p w:rsidR="000A481B" w:rsidRPr="0068395A" w:rsidRDefault="000A481B" w:rsidP="000A481B">
            <w:pPr>
              <w:rPr>
                <w:sz w:val="20"/>
                <w:highlight w:val="yellow"/>
                <w:lang w:val="fr-FR"/>
              </w:rPr>
            </w:pPr>
          </w:p>
          <w:p w:rsidR="000A481B" w:rsidRPr="0068395A" w:rsidRDefault="000A481B" w:rsidP="000A481B">
            <w:pPr>
              <w:rPr>
                <w:sz w:val="20"/>
                <w:highlight w:val="yellow"/>
                <w:lang w:val="fr-FR"/>
              </w:rPr>
            </w:pPr>
          </w:p>
        </w:tc>
        <w:tc>
          <w:tcPr>
            <w:tcW w:w="2694" w:type="dxa"/>
          </w:tcPr>
          <w:p w:rsidR="000A481B" w:rsidRPr="0068395A" w:rsidRDefault="000A481B" w:rsidP="000A481B">
            <w:pPr>
              <w:rPr>
                <w:sz w:val="20"/>
                <w:lang w:val="fr-FR"/>
              </w:rPr>
            </w:pPr>
            <w:r w:rsidRPr="0068395A">
              <w:rPr>
                <w:sz w:val="20"/>
                <w:lang w:val="fr-FR"/>
              </w:rPr>
              <w:t>Les propositions faites s’appuient sur un nombre suffisant d’informations pertinentes.</w:t>
            </w:r>
          </w:p>
          <w:p w:rsidR="000A481B" w:rsidRPr="0068395A" w:rsidRDefault="000A481B" w:rsidP="000A481B">
            <w:pPr>
              <w:rPr>
                <w:sz w:val="20"/>
                <w:lang w:val="fr-FR"/>
              </w:rPr>
            </w:pPr>
            <w:r w:rsidRPr="0068395A">
              <w:rPr>
                <w:sz w:val="20"/>
                <w:lang w:val="fr-FR"/>
              </w:rPr>
              <w:t>Les propositions faites sont réalistes et susceptibles de répondre à la situation rencontrée.</w:t>
            </w:r>
          </w:p>
        </w:tc>
        <w:tc>
          <w:tcPr>
            <w:tcW w:w="992" w:type="dxa"/>
          </w:tcPr>
          <w:p w:rsidR="000A481B" w:rsidRPr="007728C1" w:rsidRDefault="000A481B" w:rsidP="000A481B">
            <w:pPr>
              <w:rPr>
                <w:sz w:val="20"/>
              </w:rPr>
            </w:pPr>
            <w:r>
              <w:rPr>
                <w:sz w:val="20"/>
              </w:rPr>
              <w:t>S5</w:t>
            </w:r>
          </w:p>
          <w:p w:rsidR="000A481B" w:rsidRPr="007728C1" w:rsidRDefault="000A481B" w:rsidP="000A481B">
            <w:pPr>
              <w:rPr>
                <w:sz w:val="20"/>
              </w:rPr>
            </w:pPr>
            <w:r>
              <w:rPr>
                <w:sz w:val="20"/>
              </w:rPr>
              <w:t>S6</w:t>
            </w: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lastRenderedPageBreak/>
              <w:t>REA 1 : Mettre en œuvre des dispositifs d'instrumentation - régulation et des automatismes</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Documents constructeurs.</w:t>
            </w:r>
          </w:p>
          <w:p w:rsidR="000A481B" w:rsidRPr="0068395A" w:rsidRDefault="000A481B" w:rsidP="000A481B">
            <w:pPr>
              <w:rPr>
                <w:sz w:val="20"/>
                <w:lang w:val="fr-FR"/>
              </w:rPr>
            </w:pPr>
            <w:r w:rsidRPr="0068395A">
              <w:rPr>
                <w:sz w:val="20"/>
                <w:lang w:val="fr-FR"/>
              </w:rPr>
              <w:t>Plan de circulation des fluides.</w:t>
            </w:r>
          </w:p>
          <w:p w:rsidR="000A481B" w:rsidRPr="0068395A" w:rsidRDefault="000A481B" w:rsidP="000A481B">
            <w:pPr>
              <w:rPr>
                <w:sz w:val="20"/>
                <w:lang w:val="fr-FR"/>
              </w:rPr>
            </w:pPr>
            <w:r w:rsidRPr="0068395A">
              <w:rPr>
                <w:sz w:val="20"/>
                <w:lang w:val="fr-FR"/>
              </w:rPr>
              <w:t>Liste des instruments.</w:t>
            </w:r>
          </w:p>
          <w:p w:rsidR="000A481B" w:rsidRPr="0068395A" w:rsidRDefault="000A481B" w:rsidP="000A481B">
            <w:pPr>
              <w:rPr>
                <w:sz w:val="20"/>
                <w:lang w:val="fr-FR"/>
              </w:rPr>
            </w:pPr>
            <w:r w:rsidRPr="0068395A">
              <w:rPr>
                <w:sz w:val="20"/>
                <w:lang w:val="fr-FR"/>
              </w:rPr>
              <w:t>Dossier technique.</w:t>
            </w:r>
          </w:p>
          <w:p w:rsidR="000A481B" w:rsidRPr="0068395A" w:rsidRDefault="000A481B" w:rsidP="000A481B">
            <w:pPr>
              <w:rPr>
                <w:sz w:val="20"/>
                <w:lang w:val="fr-FR"/>
              </w:rPr>
            </w:pPr>
            <w:r w:rsidRPr="0068395A">
              <w:rPr>
                <w:sz w:val="20"/>
                <w:lang w:val="fr-FR"/>
              </w:rPr>
              <w:t>Bases de données ou d’informations.</w:t>
            </w:r>
          </w:p>
          <w:p w:rsidR="000A481B" w:rsidRPr="0068395A" w:rsidRDefault="000A481B" w:rsidP="000A481B">
            <w:pPr>
              <w:rPr>
                <w:sz w:val="20"/>
                <w:lang w:val="fr-FR"/>
              </w:rPr>
            </w:pPr>
          </w:p>
        </w:tc>
        <w:tc>
          <w:tcPr>
            <w:tcW w:w="4110" w:type="dxa"/>
          </w:tcPr>
          <w:p w:rsidR="000A481B" w:rsidRPr="0068395A" w:rsidRDefault="000A481B" w:rsidP="000A481B">
            <w:pPr>
              <w:rPr>
                <w:sz w:val="20"/>
                <w:lang w:val="fr-FR"/>
              </w:rPr>
            </w:pPr>
            <w:r w:rsidRPr="0068395A">
              <w:rPr>
                <w:sz w:val="20"/>
                <w:lang w:val="fr-FR"/>
              </w:rPr>
              <w:t>Contrôler un matériel réceptionné pour une application de contrôle régulation et instrumentation.</w:t>
            </w:r>
          </w:p>
          <w:p w:rsidR="000A481B" w:rsidRPr="0068395A" w:rsidRDefault="000A481B" w:rsidP="000A481B">
            <w:pPr>
              <w:rPr>
                <w:sz w:val="20"/>
                <w:lang w:val="fr-FR"/>
              </w:rPr>
            </w:pPr>
            <w:r w:rsidRPr="0068395A">
              <w:rPr>
                <w:sz w:val="20"/>
                <w:lang w:val="fr-FR"/>
              </w:rPr>
              <w:t>Implanter et mettre en œuvre un dispositif de contrôle commande dans une installation.</w:t>
            </w:r>
          </w:p>
          <w:p w:rsidR="000A481B" w:rsidRPr="0068395A" w:rsidRDefault="000A481B" w:rsidP="000A481B">
            <w:pPr>
              <w:rPr>
                <w:sz w:val="20"/>
                <w:lang w:val="fr-FR"/>
              </w:rPr>
            </w:pPr>
            <w:r w:rsidRPr="0068395A">
              <w:rPr>
                <w:sz w:val="20"/>
                <w:lang w:val="fr-FR"/>
              </w:rPr>
              <w:t>Mettre en œuvre les outils de programmation.</w:t>
            </w:r>
          </w:p>
          <w:p w:rsidR="000A481B" w:rsidRPr="0068395A" w:rsidRDefault="000A481B" w:rsidP="000A481B">
            <w:pPr>
              <w:rPr>
                <w:sz w:val="20"/>
                <w:lang w:val="fr-FR"/>
              </w:rPr>
            </w:pPr>
            <w:r w:rsidRPr="0068395A">
              <w:rPr>
                <w:sz w:val="20"/>
                <w:lang w:val="fr-FR"/>
              </w:rPr>
              <w:t>Réaliser des mesurages et des essais dans le respect d’un protocole ou des consignes liées à une habilitation.</w:t>
            </w:r>
          </w:p>
          <w:p w:rsidR="000A481B" w:rsidRPr="0068395A" w:rsidRDefault="000A481B" w:rsidP="000A481B">
            <w:pPr>
              <w:rPr>
                <w:sz w:val="20"/>
                <w:lang w:val="fr-FR"/>
              </w:rPr>
            </w:pPr>
            <w:r w:rsidRPr="0068395A">
              <w:rPr>
                <w:sz w:val="20"/>
                <w:lang w:val="fr-FR"/>
              </w:rPr>
              <w:t>Régler et optimiser une chaîne de régulation.</w:t>
            </w:r>
          </w:p>
          <w:p w:rsidR="000A481B" w:rsidRPr="0068395A" w:rsidRDefault="000A481B" w:rsidP="000A481B">
            <w:pPr>
              <w:rPr>
                <w:sz w:val="20"/>
                <w:lang w:val="fr-FR"/>
              </w:rPr>
            </w:pPr>
            <w:r w:rsidRPr="0068395A">
              <w:rPr>
                <w:sz w:val="20"/>
                <w:lang w:val="fr-FR"/>
              </w:rPr>
              <w:t>Étalonner des instruments, des capteurs, des actionneurs.</w:t>
            </w:r>
          </w:p>
          <w:p w:rsidR="000A481B" w:rsidRPr="0068395A" w:rsidRDefault="000A481B" w:rsidP="000A481B">
            <w:pPr>
              <w:rPr>
                <w:sz w:val="20"/>
                <w:lang w:val="fr-FR"/>
              </w:rPr>
            </w:pPr>
            <w:r w:rsidRPr="0068395A">
              <w:rPr>
                <w:sz w:val="20"/>
                <w:lang w:val="fr-FR"/>
              </w:rPr>
              <w:t>Configurer et paramétrer des instruments, des capteurs, des actionneurs.</w:t>
            </w:r>
          </w:p>
          <w:p w:rsidR="000A481B" w:rsidRPr="0068395A" w:rsidRDefault="000A481B" w:rsidP="000A481B">
            <w:pPr>
              <w:rPr>
                <w:sz w:val="20"/>
                <w:lang w:val="fr-FR"/>
              </w:rPr>
            </w:pPr>
            <w:r w:rsidRPr="0068395A">
              <w:rPr>
                <w:sz w:val="20"/>
                <w:lang w:val="fr-FR"/>
              </w:rPr>
              <w:t>Configurer un système superviseur en fonction d’une stratégie de contrôle commande.</w:t>
            </w:r>
          </w:p>
          <w:p w:rsidR="000A481B" w:rsidRPr="0068395A" w:rsidRDefault="000A481B" w:rsidP="000A481B">
            <w:pPr>
              <w:rPr>
                <w:sz w:val="20"/>
                <w:lang w:val="fr-FR"/>
              </w:rPr>
            </w:pPr>
            <w:r w:rsidRPr="0068395A">
              <w:rPr>
                <w:sz w:val="20"/>
                <w:lang w:val="fr-FR"/>
              </w:rPr>
              <w:t>Renseigner et interroger une base de données ou système documentaire.</w:t>
            </w:r>
          </w:p>
          <w:p w:rsidR="000A481B" w:rsidRPr="0068395A" w:rsidRDefault="000A481B" w:rsidP="000A481B">
            <w:pPr>
              <w:rPr>
                <w:sz w:val="20"/>
                <w:lang w:val="fr-FR"/>
              </w:rPr>
            </w:pPr>
            <w:r w:rsidRPr="0068395A">
              <w:rPr>
                <w:sz w:val="20"/>
                <w:lang w:val="fr-FR"/>
              </w:rPr>
              <w:t>Contrôler la conformité des appareils et de leur installation.</w:t>
            </w:r>
          </w:p>
          <w:p w:rsidR="000A481B" w:rsidRPr="0068395A" w:rsidRDefault="000A481B" w:rsidP="000A481B">
            <w:pPr>
              <w:rPr>
                <w:sz w:val="20"/>
                <w:lang w:val="fr-FR"/>
              </w:rPr>
            </w:pPr>
            <w:r w:rsidRPr="0068395A">
              <w:rPr>
                <w:sz w:val="20"/>
                <w:lang w:val="fr-FR"/>
              </w:rPr>
              <w:t xml:space="preserve">Contrôler la conformité d’une configuration logicielle. </w:t>
            </w:r>
          </w:p>
        </w:tc>
        <w:tc>
          <w:tcPr>
            <w:tcW w:w="2694" w:type="dxa"/>
          </w:tcPr>
          <w:p w:rsidR="000A481B" w:rsidRPr="0068395A" w:rsidRDefault="000A481B" w:rsidP="000A481B">
            <w:pPr>
              <w:rPr>
                <w:sz w:val="20"/>
                <w:lang w:val="fr-FR"/>
              </w:rPr>
            </w:pPr>
            <w:r w:rsidRPr="0068395A">
              <w:rPr>
                <w:sz w:val="20"/>
                <w:lang w:val="fr-FR"/>
              </w:rPr>
              <w:t>L’installation fonctionne selon les prescriptions du cahier des charges.</w:t>
            </w:r>
          </w:p>
          <w:p w:rsidR="000A481B" w:rsidRPr="0068395A" w:rsidRDefault="000A481B" w:rsidP="000A481B">
            <w:pPr>
              <w:rPr>
                <w:sz w:val="20"/>
                <w:lang w:val="fr-FR"/>
              </w:rPr>
            </w:pPr>
            <w:r w:rsidRPr="0068395A">
              <w:rPr>
                <w:sz w:val="20"/>
                <w:lang w:val="fr-FR"/>
              </w:rPr>
              <w:t>Les bases d’information ou de données sont renseignées.</w:t>
            </w:r>
          </w:p>
        </w:tc>
        <w:tc>
          <w:tcPr>
            <w:tcW w:w="992" w:type="dxa"/>
          </w:tcPr>
          <w:p w:rsidR="000A481B" w:rsidRPr="007728C1" w:rsidRDefault="000A481B" w:rsidP="000A481B">
            <w:pPr>
              <w:rPr>
                <w:sz w:val="20"/>
              </w:rPr>
            </w:pPr>
            <w:r>
              <w:rPr>
                <w:sz w:val="20"/>
              </w:rPr>
              <w:t>S5</w:t>
            </w: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REA 2 : Effectuer des représentations en utilisant un format standardisé</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rPr>
                <w:sz w:val="20"/>
                <w:lang w:val="fr-FR"/>
              </w:rPr>
            </w:pPr>
            <w:r w:rsidRPr="0068395A">
              <w:rPr>
                <w:sz w:val="20"/>
                <w:lang w:val="fr-FR"/>
              </w:rPr>
              <w:t>Normes.</w:t>
            </w:r>
          </w:p>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Documents techniques.</w:t>
            </w:r>
          </w:p>
        </w:tc>
        <w:tc>
          <w:tcPr>
            <w:tcW w:w="4110" w:type="dxa"/>
          </w:tcPr>
          <w:p w:rsidR="000A481B" w:rsidRPr="0068395A" w:rsidRDefault="000A481B" w:rsidP="000A481B">
            <w:pPr>
              <w:rPr>
                <w:sz w:val="20"/>
                <w:lang w:val="fr-FR"/>
              </w:rPr>
            </w:pPr>
            <w:r w:rsidRPr="0068395A">
              <w:rPr>
                <w:sz w:val="20"/>
                <w:lang w:val="fr-FR"/>
              </w:rPr>
              <w:t>Réaliser des schémas de régulation respectant les normes en vigueur.</w:t>
            </w:r>
          </w:p>
          <w:p w:rsidR="000A481B" w:rsidRPr="0068395A" w:rsidRDefault="000A481B" w:rsidP="000A481B">
            <w:pPr>
              <w:rPr>
                <w:sz w:val="20"/>
                <w:lang w:val="fr-FR"/>
              </w:rPr>
            </w:pPr>
            <w:r w:rsidRPr="0068395A">
              <w:rPr>
                <w:sz w:val="20"/>
                <w:lang w:val="fr-FR"/>
              </w:rPr>
              <w:t>Représenter le fonctionnement attendu sous un format standardisé.</w:t>
            </w:r>
          </w:p>
          <w:p w:rsidR="000A481B" w:rsidRPr="0068395A" w:rsidRDefault="000A481B" w:rsidP="000A481B">
            <w:pPr>
              <w:rPr>
                <w:sz w:val="20"/>
                <w:lang w:val="fr-FR"/>
              </w:rPr>
            </w:pPr>
            <w:r w:rsidRPr="0068395A">
              <w:rPr>
                <w:sz w:val="20"/>
                <w:lang w:val="fr-FR"/>
              </w:rPr>
              <w:t>Réaliser les schémas d’implantation des matériels en intégrant les contraintes liées au site et au cahier des charges.</w:t>
            </w:r>
          </w:p>
          <w:p w:rsidR="000A481B" w:rsidRPr="007728C1" w:rsidRDefault="000A481B" w:rsidP="000A481B">
            <w:pPr>
              <w:rPr>
                <w:sz w:val="20"/>
              </w:rPr>
            </w:pPr>
            <w:r w:rsidRPr="007728C1">
              <w:rPr>
                <w:sz w:val="20"/>
              </w:rPr>
              <w:t xml:space="preserve">Élaborer une documentation. </w:t>
            </w:r>
          </w:p>
          <w:p w:rsidR="000A481B" w:rsidRPr="007728C1" w:rsidRDefault="000A481B" w:rsidP="000A481B">
            <w:pPr>
              <w:rPr>
                <w:sz w:val="20"/>
              </w:rPr>
            </w:pPr>
          </w:p>
        </w:tc>
        <w:tc>
          <w:tcPr>
            <w:tcW w:w="2694" w:type="dxa"/>
          </w:tcPr>
          <w:p w:rsidR="000A481B" w:rsidRPr="0068395A" w:rsidRDefault="000A481B" w:rsidP="000A481B">
            <w:pPr>
              <w:rPr>
                <w:sz w:val="20"/>
                <w:lang w:val="fr-FR"/>
              </w:rPr>
            </w:pPr>
            <w:r w:rsidRPr="0068395A">
              <w:rPr>
                <w:sz w:val="20"/>
                <w:lang w:val="fr-FR"/>
              </w:rPr>
              <w:t xml:space="preserve">Les représentations sont exactes et respectent les normes et les formats. </w:t>
            </w:r>
          </w:p>
          <w:p w:rsidR="000A481B" w:rsidRPr="0068395A" w:rsidRDefault="000A481B" w:rsidP="000A481B">
            <w:pPr>
              <w:rPr>
                <w:sz w:val="20"/>
                <w:lang w:val="fr-FR"/>
              </w:rPr>
            </w:pPr>
            <w:r w:rsidRPr="0068395A">
              <w:rPr>
                <w:sz w:val="20"/>
                <w:lang w:val="fr-FR"/>
              </w:rPr>
              <w:t>La documentation est adaptée aux utilisateurs et aux services de l’entreprise.</w:t>
            </w:r>
          </w:p>
        </w:tc>
        <w:tc>
          <w:tcPr>
            <w:tcW w:w="992" w:type="dxa"/>
          </w:tcPr>
          <w:p w:rsidR="000A481B" w:rsidRPr="007728C1" w:rsidRDefault="000A481B" w:rsidP="000A481B">
            <w:pPr>
              <w:rPr>
                <w:sz w:val="20"/>
              </w:rPr>
            </w:pPr>
            <w:r>
              <w:rPr>
                <w:sz w:val="20"/>
              </w:rPr>
              <w:t>S5</w:t>
            </w: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REA 3 : Déterminer les performances et les caractéristiques d'une stratégie de régulation</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rPr>
                <w:sz w:val="20"/>
                <w:lang w:val="fr-FR"/>
              </w:rPr>
            </w:pPr>
            <w:r w:rsidRPr="0068395A">
              <w:rPr>
                <w:sz w:val="20"/>
                <w:lang w:val="fr-FR"/>
              </w:rPr>
              <w:t>Notices constructeurs.</w:t>
            </w:r>
          </w:p>
          <w:p w:rsidR="000A481B" w:rsidRPr="0068395A" w:rsidRDefault="000A481B" w:rsidP="000A481B">
            <w:pPr>
              <w:rPr>
                <w:sz w:val="20"/>
                <w:lang w:val="fr-FR"/>
              </w:rPr>
            </w:pPr>
            <w:r w:rsidRPr="0068395A">
              <w:rPr>
                <w:sz w:val="20"/>
                <w:lang w:val="fr-FR"/>
              </w:rPr>
              <w:t>Cahier des charges.</w:t>
            </w:r>
          </w:p>
          <w:p w:rsidR="000A481B" w:rsidRPr="0068395A" w:rsidRDefault="000A481B" w:rsidP="000A481B">
            <w:pPr>
              <w:rPr>
                <w:sz w:val="20"/>
                <w:lang w:val="fr-FR"/>
              </w:rPr>
            </w:pPr>
            <w:r w:rsidRPr="0068395A">
              <w:rPr>
                <w:sz w:val="20"/>
                <w:lang w:val="fr-FR"/>
              </w:rPr>
              <w:t>Outils de programmation.</w:t>
            </w:r>
          </w:p>
          <w:p w:rsidR="000A481B" w:rsidRPr="0068395A" w:rsidRDefault="000A481B" w:rsidP="000A481B">
            <w:pPr>
              <w:rPr>
                <w:sz w:val="20"/>
                <w:lang w:val="fr-FR"/>
              </w:rPr>
            </w:pPr>
            <w:r w:rsidRPr="0068395A">
              <w:rPr>
                <w:sz w:val="20"/>
                <w:lang w:val="fr-FR"/>
              </w:rPr>
              <w:t>Base d’informations.</w:t>
            </w:r>
          </w:p>
        </w:tc>
        <w:tc>
          <w:tcPr>
            <w:tcW w:w="4110" w:type="dxa"/>
          </w:tcPr>
          <w:p w:rsidR="000A481B" w:rsidRPr="0068395A" w:rsidRDefault="000A481B" w:rsidP="000A481B">
            <w:pPr>
              <w:rPr>
                <w:sz w:val="20"/>
                <w:lang w:val="fr-FR"/>
              </w:rPr>
            </w:pPr>
            <w:r w:rsidRPr="0068395A">
              <w:rPr>
                <w:sz w:val="20"/>
                <w:lang w:val="fr-FR"/>
              </w:rPr>
              <w:t>Effectuer des essais d’un système de contrôle régulation pour en déterminer les performances.</w:t>
            </w:r>
          </w:p>
          <w:p w:rsidR="000A481B" w:rsidRPr="0068395A" w:rsidRDefault="000A481B" w:rsidP="000A481B">
            <w:pPr>
              <w:rPr>
                <w:sz w:val="20"/>
                <w:lang w:val="fr-FR"/>
              </w:rPr>
            </w:pPr>
            <w:r w:rsidRPr="0068395A">
              <w:rPr>
                <w:sz w:val="20"/>
                <w:lang w:val="fr-FR"/>
              </w:rPr>
              <w:t>Renseigner une base d’informations sur les résultats des essais réalisés.</w:t>
            </w:r>
          </w:p>
        </w:tc>
        <w:tc>
          <w:tcPr>
            <w:tcW w:w="2694" w:type="dxa"/>
          </w:tcPr>
          <w:p w:rsidR="000A481B" w:rsidRPr="0068395A" w:rsidRDefault="000A481B" w:rsidP="000A481B">
            <w:pPr>
              <w:rPr>
                <w:sz w:val="20"/>
                <w:lang w:val="fr-FR"/>
              </w:rPr>
            </w:pPr>
            <w:r w:rsidRPr="0068395A">
              <w:rPr>
                <w:sz w:val="20"/>
                <w:lang w:val="fr-FR"/>
              </w:rPr>
              <w:t>Les essais sont effectués en toute sécurité pour le personnel et le matériel.</w:t>
            </w:r>
          </w:p>
          <w:p w:rsidR="000A481B" w:rsidRPr="0068395A" w:rsidRDefault="000A481B" w:rsidP="000A481B">
            <w:pPr>
              <w:rPr>
                <w:sz w:val="20"/>
                <w:lang w:val="fr-FR"/>
              </w:rPr>
            </w:pPr>
            <w:r w:rsidRPr="0068395A">
              <w:rPr>
                <w:sz w:val="20"/>
                <w:lang w:val="fr-FR"/>
              </w:rPr>
              <w:t>Les bases de données ou d’informations sont renseignées.</w:t>
            </w:r>
          </w:p>
          <w:p w:rsidR="000A481B" w:rsidRPr="0068395A" w:rsidRDefault="000A481B" w:rsidP="000A481B">
            <w:pPr>
              <w:rPr>
                <w:sz w:val="20"/>
                <w:lang w:val="fr-FR"/>
              </w:rPr>
            </w:pPr>
            <w:r w:rsidRPr="0068395A">
              <w:rPr>
                <w:sz w:val="20"/>
                <w:lang w:val="fr-FR"/>
              </w:rPr>
              <w:t>Un éventuel rapport est rédigé.</w:t>
            </w:r>
          </w:p>
        </w:tc>
        <w:tc>
          <w:tcPr>
            <w:tcW w:w="992" w:type="dxa"/>
          </w:tcPr>
          <w:p w:rsidR="000A481B" w:rsidRDefault="000A481B" w:rsidP="000A481B">
            <w:pPr>
              <w:rPr>
                <w:sz w:val="20"/>
              </w:rPr>
            </w:pPr>
            <w:r>
              <w:rPr>
                <w:sz w:val="20"/>
              </w:rPr>
              <w:t>S5</w:t>
            </w:r>
          </w:p>
          <w:p w:rsidR="000A481B" w:rsidRPr="007728C1" w:rsidRDefault="000A481B" w:rsidP="000A481B">
            <w:pPr>
              <w:rPr>
                <w:sz w:val="20"/>
              </w:rPr>
            </w:pPr>
            <w:r>
              <w:rPr>
                <w:sz w:val="20"/>
              </w:rPr>
              <w:t>S6</w:t>
            </w: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 xml:space="preserve">REA 4 : Respecter et faire respecter les consignes liées à une démarche QHSSE </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rPr>
                <w:sz w:val="20"/>
                <w:lang w:val="fr-FR"/>
              </w:rPr>
            </w:pPr>
            <w:r w:rsidRPr="0068395A">
              <w:rPr>
                <w:sz w:val="20"/>
                <w:lang w:val="fr-FR"/>
              </w:rPr>
              <w:t>Documentation du système</w:t>
            </w:r>
          </w:p>
          <w:p w:rsidR="000A481B" w:rsidRPr="0068395A" w:rsidRDefault="000A481B" w:rsidP="000A481B">
            <w:pPr>
              <w:rPr>
                <w:sz w:val="20"/>
                <w:lang w:val="fr-FR"/>
              </w:rPr>
            </w:pPr>
            <w:r w:rsidRPr="0068395A">
              <w:rPr>
                <w:sz w:val="20"/>
                <w:lang w:val="fr-FR"/>
              </w:rPr>
              <w:t>Normes et règlementations</w:t>
            </w:r>
          </w:p>
          <w:p w:rsidR="000A481B" w:rsidRPr="0068395A" w:rsidRDefault="000A481B" w:rsidP="000A481B">
            <w:pPr>
              <w:rPr>
                <w:sz w:val="20"/>
                <w:lang w:val="fr-FR"/>
              </w:rPr>
            </w:pPr>
            <w:r w:rsidRPr="0068395A">
              <w:rPr>
                <w:sz w:val="20"/>
                <w:lang w:val="fr-FR"/>
              </w:rPr>
              <w:t>Référentiels sectoriels (UIC, …).</w:t>
            </w:r>
          </w:p>
          <w:p w:rsidR="000A481B" w:rsidRPr="0068395A" w:rsidRDefault="000A481B" w:rsidP="000A481B">
            <w:pPr>
              <w:rPr>
                <w:sz w:val="20"/>
                <w:lang w:val="fr-FR"/>
              </w:rPr>
            </w:pPr>
            <w:r w:rsidRPr="0068395A">
              <w:rPr>
                <w:sz w:val="20"/>
                <w:lang w:val="fr-FR"/>
              </w:rPr>
              <w:t xml:space="preserve">Pour l’installation, ensemble </w:t>
            </w:r>
            <w:r w:rsidRPr="0068395A">
              <w:rPr>
                <w:sz w:val="20"/>
                <w:lang w:val="fr-FR"/>
              </w:rPr>
              <w:lastRenderedPageBreak/>
              <w:t>de la documentation sur les appareils, leur situation et sur les risques majeurs avec leur cotation.</w:t>
            </w:r>
          </w:p>
          <w:p w:rsidR="000A481B" w:rsidRPr="007728C1" w:rsidRDefault="000A481B" w:rsidP="000A481B">
            <w:pPr>
              <w:rPr>
                <w:sz w:val="20"/>
              </w:rPr>
            </w:pPr>
            <w:r w:rsidRPr="007728C1">
              <w:rPr>
                <w:sz w:val="20"/>
              </w:rPr>
              <w:t xml:space="preserve">Plan de prévention. </w:t>
            </w:r>
          </w:p>
        </w:tc>
        <w:tc>
          <w:tcPr>
            <w:tcW w:w="4110" w:type="dxa"/>
          </w:tcPr>
          <w:p w:rsidR="000A481B" w:rsidRPr="0068395A" w:rsidRDefault="000A481B" w:rsidP="000A481B">
            <w:pPr>
              <w:rPr>
                <w:sz w:val="20"/>
                <w:lang w:val="fr-FR"/>
              </w:rPr>
            </w:pPr>
            <w:r w:rsidRPr="0068395A">
              <w:rPr>
                <w:sz w:val="20"/>
                <w:lang w:val="fr-FR"/>
              </w:rPr>
              <w:lastRenderedPageBreak/>
              <w:t>Appliquer les procédures QHSSE.</w:t>
            </w:r>
          </w:p>
          <w:p w:rsidR="000A481B" w:rsidRPr="0068395A" w:rsidRDefault="000A481B" w:rsidP="000A481B">
            <w:pPr>
              <w:rPr>
                <w:sz w:val="20"/>
                <w:lang w:val="fr-FR"/>
              </w:rPr>
            </w:pPr>
            <w:r w:rsidRPr="0068395A">
              <w:rPr>
                <w:sz w:val="20"/>
                <w:lang w:val="fr-FR"/>
              </w:rPr>
              <w:t>Faire appliquer les procédures QHS</w:t>
            </w:r>
            <w:r w:rsidR="001E302C">
              <w:rPr>
                <w:sz w:val="20"/>
                <w:lang w:val="fr-FR"/>
              </w:rPr>
              <w:t>S</w:t>
            </w:r>
            <w:r w:rsidRPr="0068395A">
              <w:rPr>
                <w:sz w:val="20"/>
                <w:lang w:val="fr-FR"/>
              </w:rPr>
              <w:t>E.</w:t>
            </w:r>
          </w:p>
          <w:p w:rsidR="000A481B" w:rsidRPr="0068395A" w:rsidRDefault="000A481B" w:rsidP="000A481B">
            <w:pPr>
              <w:rPr>
                <w:sz w:val="20"/>
                <w:lang w:val="fr-FR"/>
              </w:rPr>
            </w:pPr>
          </w:p>
        </w:tc>
        <w:tc>
          <w:tcPr>
            <w:tcW w:w="2694" w:type="dxa"/>
          </w:tcPr>
          <w:p w:rsidR="000A481B" w:rsidRPr="0068395A" w:rsidRDefault="000A481B" w:rsidP="000A481B">
            <w:pPr>
              <w:rPr>
                <w:sz w:val="20"/>
                <w:lang w:val="fr-FR"/>
              </w:rPr>
            </w:pPr>
            <w:r w:rsidRPr="0068395A">
              <w:rPr>
                <w:sz w:val="20"/>
                <w:lang w:val="fr-FR"/>
              </w:rPr>
              <w:t>Les consignes liées à une démarche QHSSE sont appliquées par le technicien supérieur et les personnes placées sous sa responsabilité.</w:t>
            </w:r>
          </w:p>
          <w:p w:rsidR="000A481B" w:rsidRPr="0068395A" w:rsidRDefault="000A481B" w:rsidP="000A481B">
            <w:pPr>
              <w:rPr>
                <w:sz w:val="20"/>
                <w:lang w:val="fr-FR"/>
              </w:rPr>
            </w:pPr>
          </w:p>
        </w:tc>
        <w:tc>
          <w:tcPr>
            <w:tcW w:w="992" w:type="dxa"/>
          </w:tcPr>
          <w:p w:rsidR="000A481B" w:rsidRPr="007728C1" w:rsidRDefault="000A481B" w:rsidP="000A481B">
            <w:pPr>
              <w:rPr>
                <w:sz w:val="20"/>
              </w:rPr>
            </w:pPr>
            <w:r>
              <w:rPr>
                <w:sz w:val="20"/>
              </w:rPr>
              <w:lastRenderedPageBreak/>
              <w:t>S6</w:t>
            </w: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lastRenderedPageBreak/>
              <w:t>VAL 1 : Comparer les performances d'un système réglé au cahier des charges</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jc w:val="left"/>
              <w:rPr>
                <w:sz w:val="20"/>
                <w:lang w:val="fr-FR"/>
              </w:rPr>
            </w:pPr>
            <w:r w:rsidRPr="0068395A">
              <w:rPr>
                <w:sz w:val="20"/>
                <w:lang w:val="fr-FR"/>
              </w:rPr>
              <w:t>Cahier des charges.</w:t>
            </w:r>
          </w:p>
          <w:p w:rsidR="000A481B" w:rsidRPr="0068395A" w:rsidRDefault="000A481B" w:rsidP="000A481B">
            <w:pPr>
              <w:jc w:val="left"/>
              <w:rPr>
                <w:sz w:val="20"/>
                <w:lang w:val="fr-FR"/>
              </w:rPr>
            </w:pPr>
            <w:r w:rsidRPr="0068395A">
              <w:rPr>
                <w:sz w:val="20"/>
                <w:lang w:val="fr-FR"/>
              </w:rPr>
              <w:t>Notices sur le procédé et le système de contrôle – régulation.</w:t>
            </w:r>
          </w:p>
          <w:p w:rsidR="000A481B" w:rsidRPr="0068395A" w:rsidRDefault="000A481B" w:rsidP="000A481B">
            <w:pPr>
              <w:jc w:val="left"/>
              <w:rPr>
                <w:sz w:val="20"/>
                <w:lang w:val="fr-FR"/>
              </w:rPr>
            </w:pPr>
          </w:p>
        </w:tc>
        <w:tc>
          <w:tcPr>
            <w:tcW w:w="4110" w:type="dxa"/>
          </w:tcPr>
          <w:p w:rsidR="000A481B" w:rsidRPr="0068395A" w:rsidRDefault="000A481B" w:rsidP="000A481B">
            <w:pPr>
              <w:rPr>
                <w:sz w:val="20"/>
                <w:lang w:val="fr-FR"/>
              </w:rPr>
            </w:pPr>
            <w:r w:rsidRPr="0068395A">
              <w:rPr>
                <w:sz w:val="20"/>
                <w:lang w:val="fr-FR"/>
              </w:rPr>
              <w:t>Comparer les performances d’un système de contrôle commande aux attendus fixés par le cahier des charges.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Mettre à jour et valider les documentations techniques par rapport à l’existant.</w:t>
            </w:r>
          </w:p>
        </w:tc>
        <w:tc>
          <w:tcPr>
            <w:tcW w:w="2694" w:type="dxa"/>
          </w:tcPr>
          <w:p w:rsidR="000A481B" w:rsidRPr="0068395A" w:rsidRDefault="000A481B" w:rsidP="000A481B">
            <w:pPr>
              <w:rPr>
                <w:sz w:val="20"/>
                <w:lang w:val="fr-FR"/>
              </w:rPr>
            </w:pPr>
            <w:r w:rsidRPr="0068395A">
              <w:rPr>
                <w:sz w:val="20"/>
                <w:lang w:val="fr-FR"/>
              </w:rPr>
              <w:t>Les performances du système sont saisies dans une base d’informations.</w:t>
            </w:r>
          </w:p>
          <w:p w:rsidR="000A481B" w:rsidRPr="0068395A" w:rsidRDefault="000A481B" w:rsidP="000A481B">
            <w:pPr>
              <w:rPr>
                <w:sz w:val="20"/>
                <w:lang w:val="fr-FR"/>
              </w:rPr>
            </w:pPr>
            <w:r w:rsidRPr="0068395A">
              <w:rPr>
                <w:sz w:val="20"/>
                <w:lang w:val="fr-FR"/>
              </w:rPr>
              <w:t>Le rapport met en lumière les éventuels écarts entre l’attendu et le réalisé.</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7728C1" w:rsidRDefault="000A481B" w:rsidP="000A481B">
            <w:pPr>
              <w:rPr>
                <w:sz w:val="20"/>
              </w:rPr>
            </w:pP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VAL 2 : Analyser des données réglées et les confronter aux résultats attendus</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rPr>
          <w:trHeight w:val="660"/>
        </w:trPr>
        <w:tc>
          <w:tcPr>
            <w:tcW w:w="2836" w:type="dxa"/>
          </w:tcPr>
          <w:p w:rsidR="000A481B" w:rsidRPr="0068395A" w:rsidRDefault="000A481B" w:rsidP="000A481B">
            <w:pPr>
              <w:jc w:val="left"/>
              <w:rPr>
                <w:sz w:val="20"/>
                <w:lang w:val="fr-FR"/>
              </w:rPr>
            </w:pPr>
            <w:r w:rsidRPr="0068395A">
              <w:rPr>
                <w:sz w:val="20"/>
                <w:lang w:val="fr-FR"/>
              </w:rPr>
              <w:t>Données de suivi : historique …</w:t>
            </w:r>
          </w:p>
          <w:p w:rsidR="000A481B" w:rsidRPr="0068395A" w:rsidRDefault="000A481B" w:rsidP="000A481B">
            <w:pPr>
              <w:jc w:val="left"/>
              <w:rPr>
                <w:sz w:val="20"/>
                <w:lang w:val="fr-FR"/>
              </w:rPr>
            </w:pPr>
            <w:r w:rsidRPr="0068395A">
              <w:rPr>
                <w:sz w:val="20"/>
                <w:lang w:val="fr-FR"/>
              </w:rPr>
              <w:t>Cahier des charges.</w:t>
            </w:r>
          </w:p>
        </w:tc>
        <w:tc>
          <w:tcPr>
            <w:tcW w:w="4110" w:type="dxa"/>
          </w:tcPr>
          <w:p w:rsidR="000A481B" w:rsidRPr="0068395A" w:rsidRDefault="000A481B" w:rsidP="000A481B">
            <w:pPr>
              <w:rPr>
                <w:sz w:val="20"/>
                <w:lang w:val="fr-FR"/>
              </w:rPr>
            </w:pPr>
            <w:r w:rsidRPr="0068395A">
              <w:rPr>
                <w:sz w:val="20"/>
                <w:lang w:val="fr-FR"/>
              </w:rPr>
              <w:t>Analyser les dérives, les écarts par rapport à un fonctionnement attendu.</w:t>
            </w:r>
          </w:p>
          <w:p w:rsidR="000A481B" w:rsidRPr="0068395A" w:rsidRDefault="000A481B" w:rsidP="000A481B">
            <w:pPr>
              <w:rPr>
                <w:sz w:val="20"/>
                <w:lang w:val="fr-FR"/>
              </w:rPr>
            </w:pPr>
            <w:r w:rsidRPr="0068395A">
              <w:rPr>
                <w:sz w:val="20"/>
                <w:lang w:val="fr-FR"/>
              </w:rPr>
              <w:t>Comparer les résultats aux résultats attendus</w:t>
            </w:r>
          </w:p>
          <w:p w:rsidR="000A481B" w:rsidRPr="0068395A" w:rsidRDefault="000A481B" w:rsidP="000A481B">
            <w:pPr>
              <w:rPr>
                <w:sz w:val="20"/>
                <w:lang w:val="fr-FR"/>
              </w:rPr>
            </w:pPr>
          </w:p>
        </w:tc>
        <w:tc>
          <w:tcPr>
            <w:tcW w:w="2694" w:type="dxa"/>
          </w:tcPr>
          <w:p w:rsidR="000A481B" w:rsidRPr="0068395A" w:rsidRDefault="000A481B" w:rsidP="000A481B">
            <w:pPr>
              <w:rPr>
                <w:sz w:val="20"/>
                <w:lang w:val="fr-FR"/>
              </w:rPr>
            </w:pPr>
            <w:r w:rsidRPr="0068395A">
              <w:rPr>
                <w:sz w:val="20"/>
                <w:lang w:val="fr-FR"/>
              </w:rPr>
              <w:t>Le choix des données analysées est pertinent. l’analyse est critériée et permet une comparaison avec le cahier des charges</w:t>
            </w:r>
          </w:p>
        </w:tc>
        <w:tc>
          <w:tcPr>
            <w:tcW w:w="992" w:type="dxa"/>
          </w:tcPr>
          <w:p w:rsidR="000A481B" w:rsidRPr="007728C1" w:rsidRDefault="000A481B" w:rsidP="000A481B">
            <w:pPr>
              <w:rPr>
                <w:sz w:val="20"/>
              </w:rPr>
            </w:pPr>
            <w:r>
              <w:rPr>
                <w:sz w:val="20"/>
              </w:rPr>
              <w:t>S4</w:t>
            </w:r>
          </w:p>
          <w:p w:rsidR="000A481B" w:rsidRPr="007728C1" w:rsidRDefault="000A481B" w:rsidP="000A481B">
            <w:pPr>
              <w:rPr>
                <w:sz w:val="20"/>
              </w:rPr>
            </w:pPr>
            <w:r>
              <w:rPr>
                <w:sz w:val="20"/>
              </w:rPr>
              <w:t>S5</w:t>
            </w:r>
          </w:p>
          <w:p w:rsidR="000A481B" w:rsidRPr="007728C1" w:rsidRDefault="000A481B" w:rsidP="000A481B">
            <w:pPr>
              <w:rPr>
                <w:sz w:val="20"/>
              </w:rPr>
            </w:pP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COM 1 : Communiquer oralement en français et en anglais scientifique et technique</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jc w:val="left"/>
              <w:rPr>
                <w:sz w:val="20"/>
                <w:lang w:val="fr-FR"/>
              </w:rPr>
            </w:pPr>
            <w:r w:rsidRPr="0068395A">
              <w:rPr>
                <w:sz w:val="20"/>
                <w:lang w:val="fr-FR"/>
              </w:rPr>
              <w:t>Documentation et informations techniques – en anglais ou en français - nécessaires à la communication.</w:t>
            </w:r>
          </w:p>
        </w:tc>
        <w:tc>
          <w:tcPr>
            <w:tcW w:w="4110" w:type="dxa"/>
          </w:tcPr>
          <w:p w:rsidR="000A481B" w:rsidRPr="0068395A" w:rsidRDefault="000A481B" w:rsidP="000A481B">
            <w:pPr>
              <w:rPr>
                <w:sz w:val="20"/>
                <w:lang w:val="fr-FR"/>
              </w:rPr>
            </w:pPr>
            <w:r w:rsidRPr="0068395A">
              <w:rPr>
                <w:sz w:val="20"/>
                <w:lang w:val="fr-FR"/>
              </w:rPr>
              <w:t>3 activités langagières utilisées - oral en émission, réception et interaction - pour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Adapter sa communication à différents interlocuteurs.</w:t>
            </w:r>
          </w:p>
          <w:p w:rsidR="000A481B" w:rsidRPr="007728C1" w:rsidRDefault="000A481B" w:rsidP="000A481B">
            <w:pPr>
              <w:rPr>
                <w:sz w:val="20"/>
              </w:rPr>
            </w:pPr>
            <w:r w:rsidRPr="007728C1">
              <w:rPr>
                <w:sz w:val="20"/>
              </w:rPr>
              <w:t>S’informer et se former.</w:t>
            </w:r>
          </w:p>
        </w:tc>
        <w:tc>
          <w:tcPr>
            <w:tcW w:w="2694" w:type="dxa"/>
          </w:tcPr>
          <w:p w:rsidR="000A481B" w:rsidRPr="0068395A" w:rsidRDefault="000A481B" w:rsidP="000A481B">
            <w:pPr>
              <w:rPr>
                <w:sz w:val="20"/>
                <w:lang w:val="fr-FR"/>
              </w:rPr>
            </w:pPr>
            <w:r w:rsidRPr="0068395A">
              <w:rPr>
                <w:sz w:val="20"/>
                <w:lang w:val="fr-FR"/>
              </w:rPr>
              <w:t>La communication est adaptée au public visé.</w:t>
            </w:r>
          </w:p>
          <w:p w:rsidR="000A481B" w:rsidRPr="0068395A" w:rsidRDefault="000A481B" w:rsidP="000A481B">
            <w:pPr>
              <w:rPr>
                <w:sz w:val="20"/>
                <w:lang w:val="fr-FR"/>
              </w:rPr>
            </w:pPr>
            <w:r w:rsidRPr="0068395A">
              <w:rPr>
                <w:sz w:val="20"/>
                <w:lang w:val="fr-FR"/>
              </w:rPr>
              <w:t>La production orale en anglais et en français est correcte</w:t>
            </w:r>
          </w:p>
          <w:p w:rsidR="000A481B" w:rsidRPr="0068395A" w:rsidRDefault="000A481B" w:rsidP="000A481B">
            <w:pPr>
              <w:rPr>
                <w:sz w:val="20"/>
                <w:lang w:val="fr-FR"/>
              </w:rPr>
            </w:pPr>
            <w:r w:rsidRPr="0068395A">
              <w:rPr>
                <w:sz w:val="20"/>
                <w:lang w:val="fr-FR"/>
              </w:rPr>
              <w:t xml:space="preserve">En interaction, les questions et les propositions des interlocuteurs sont comprises et prises en compte dans un échange. </w:t>
            </w:r>
          </w:p>
        </w:tc>
        <w:tc>
          <w:tcPr>
            <w:tcW w:w="992" w:type="dxa"/>
          </w:tcPr>
          <w:p w:rsidR="000A481B" w:rsidRDefault="000A481B" w:rsidP="000A481B">
            <w:pPr>
              <w:rPr>
                <w:sz w:val="20"/>
              </w:rPr>
            </w:pPr>
            <w:r>
              <w:rPr>
                <w:sz w:val="20"/>
              </w:rPr>
              <w:t>S1</w:t>
            </w:r>
          </w:p>
          <w:p w:rsidR="000A481B" w:rsidRPr="007728C1" w:rsidRDefault="000A481B" w:rsidP="000A481B">
            <w:pPr>
              <w:rPr>
                <w:sz w:val="20"/>
              </w:rPr>
            </w:pPr>
            <w:r>
              <w:rPr>
                <w:sz w:val="20"/>
              </w:rPr>
              <w:t>S2</w:t>
            </w:r>
          </w:p>
        </w:tc>
      </w:tr>
      <w:tr w:rsidR="000A481B" w:rsidRPr="004013C9">
        <w:tc>
          <w:tcPr>
            <w:tcW w:w="10632" w:type="dxa"/>
            <w:gridSpan w:val="4"/>
            <w:shd w:val="clear" w:color="auto" w:fill="D9D9D9"/>
          </w:tcPr>
          <w:p w:rsidR="000A481B" w:rsidRPr="0068395A" w:rsidRDefault="000A481B" w:rsidP="000A481B">
            <w:pPr>
              <w:rPr>
                <w:lang w:val="fr-FR"/>
              </w:rPr>
            </w:pPr>
            <w:r w:rsidRPr="0068395A">
              <w:rPr>
                <w:lang w:val="fr-FR"/>
              </w:rPr>
              <w:t>COM 2 : Communiquer par écrit en français et en anglais scientifique et technique</w:t>
            </w:r>
          </w:p>
        </w:tc>
      </w:tr>
      <w:tr w:rsidR="000A481B" w:rsidRPr="005834E4">
        <w:tc>
          <w:tcPr>
            <w:tcW w:w="2836" w:type="dxa"/>
          </w:tcPr>
          <w:p w:rsidR="000A481B" w:rsidRPr="0020434C" w:rsidRDefault="000A481B" w:rsidP="000A481B">
            <w:pPr>
              <w:rPr>
                <w:sz w:val="20"/>
                <w:szCs w:val="20"/>
              </w:rPr>
            </w:pPr>
            <w:r w:rsidRPr="0020434C">
              <w:rPr>
                <w:sz w:val="20"/>
                <w:szCs w:val="20"/>
              </w:rPr>
              <w:t>Données</w:t>
            </w:r>
          </w:p>
        </w:tc>
        <w:tc>
          <w:tcPr>
            <w:tcW w:w="4110" w:type="dxa"/>
          </w:tcPr>
          <w:p w:rsidR="000A481B" w:rsidRPr="0020434C" w:rsidRDefault="000A481B" w:rsidP="000A481B">
            <w:pPr>
              <w:rPr>
                <w:sz w:val="20"/>
                <w:szCs w:val="20"/>
              </w:rPr>
            </w:pPr>
            <w:r w:rsidRPr="0020434C">
              <w:rPr>
                <w:sz w:val="20"/>
                <w:szCs w:val="20"/>
              </w:rPr>
              <w:t>Compétences détaillées</w:t>
            </w:r>
          </w:p>
        </w:tc>
        <w:tc>
          <w:tcPr>
            <w:tcW w:w="2694" w:type="dxa"/>
          </w:tcPr>
          <w:p w:rsidR="000A481B" w:rsidRPr="0020434C" w:rsidRDefault="000A481B" w:rsidP="000A481B">
            <w:pPr>
              <w:rPr>
                <w:sz w:val="20"/>
                <w:szCs w:val="20"/>
              </w:rPr>
            </w:pPr>
            <w:r w:rsidRPr="0020434C">
              <w:rPr>
                <w:sz w:val="20"/>
                <w:szCs w:val="20"/>
              </w:rPr>
              <w:t>Indicateurs de performance</w:t>
            </w:r>
          </w:p>
        </w:tc>
        <w:tc>
          <w:tcPr>
            <w:tcW w:w="992" w:type="dxa"/>
          </w:tcPr>
          <w:p w:rsidR="000A481B" w:rsidRPr="0020434C" w:rsidRDefault="000A481B" w:rsidP="000A481B">
            <w:pPr>
              <w:rPr>
                <w:sz w:val="20"/>
                <w:szCs w:val="20"/>
              </w:rPr>
            </w:pPr>
            <w:r w:rsidRPr="0020434C">
              <w:rPr>
                <w:sz w:val="20"/>
                <w:szCs w:val="20"/>
              </w:rPr>
              <w:t>Savoirs</w:t>
            </w:r>
          </w:p>
        </w:tc>
      </w:tr>
      <w:tr w:rsidR="000A481B" w:rsidRPr="00135F2A">
        <w:tc>
          <w:tcPr>
            <w:tcW w:w="2836" w:type="dxa"/>
          </w:tcPr>
          <w:p w:rsidR="000A481B" w:rsidRPr="0068395A" w:rsidRDefault="000A481B" w:rsidP="000A481B">
            <w:pPr>
              <w:jc w:val="left"/>
              <w:rPr>
                <w:sz w:val="20"/>
                <w:lang w:val="fr-FR"/>
              </w:rPr>
            </w:pPr>
            <w:r w:rsidRPr="0068395A">
              <w:rPr>
                <w:sz w:val="20"/>
                <w:lang w:val="fr-FR"/>
              </w:rPr>
              <w:t>Documentation et informations techniques – en anglais ou en français - nécessaires à la communication</w:t>
            </w:r>
          </w:p>
        </w:tc>
        <w:tc>
          <w:tcPr>
            <w:tcW w:w="4110" w:type="dxa"/>
          </w:tcPr>
          <w:p w:rsidR="000A481B" w:rsidRPr="0068395A" w:rsidRDefault="000A481B" w:rsidP="000A481B">
            <w:pPr>
              <w:rPr>
                <w:sz w:val="20"/>
                <w:lang w:val="fr-FR"/>
              </w:rPr>
            </w:pPr>
            <w:r w:rsidRPr="0068395A">
              <w:rPr>
                <w:sz w:val="20"/>
                <w:lang w:val="fr-FR"/>
              </w:rPr>
              <w:t>2 activités langagières utilisées - écrit en émission et réception, pour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Rédiger des synthèses.</w:t>
            </w:r>
          </w:p>
          <w:p w:rsidR="000A481B" w:rsidRPr="0068395A" w:rsidRDefault="000A481B" w:rsidP="000A481B">
            <w:pPr>
              <w:rPr>
                <w:sz w:val="20"/>
                <w:lang w:val="fr-FR"/>
              </w:rPr>
            </w:pPr>
            <w:r w:rsidRPr="0068395A">
              <w:rPr>
                <w:sz w:val="20"/>
                <w:lang w:val="fr-FR"/>
              </w:rPr>
              <w:t>Créer des supports de communication.</w:t>
            </w:r>
          </w:p>
          <w:p w:rsidR="000A481B" w:rsidRPr="0068395A" w:rsidRDefault="000A481B" w:rsidP="000A481B">
            <w:pPr>
              <w:rPr>
                <w:sz w:val="20"/>
                <w:lang w:val="fr-FR"/>
              </w:rPr>
            </w:pPr>
            <w:r w:rsidRPr="0068395A">
              <w:rPr>
                <w:sz w:val="20"/>
                <w:lang w:val="fr-FR"/>
              </w:rPr>
              <w:t>Adapter sa communication écrite à différents destinataires.</w:t>
            </w:r>
          </w:p>
          <w:p w:rsidR="000A481B" w:rsidRPr="007728C1" w:rsidRDefault="000A481B" w:rsidP="000A481B">
            <w:pPr>
              <w:rPr>
                <w:sz w:val="20"/>
              </w:rPr>
            </w:pPr>
            <w:r w:rsidRPr="007728C1">
              <w:rPr>
                <w:sz w:val="20"/>
              </w:rPr>
              <w:t>S’informer et se former.</w:t>
            </w:r>
          </w:p>
        </w:tc>
        <w:tc>
          <w:tcPr>
            <w:tcW w:w="2694" w:type="dxa"/>
          </w:tcPr>
          <w:p w:rsidR="000A481B" w:rsidRPr="0068395A" w:rsidRDefault="000A481B" w:rsidP="000A481B">
            <w:pPr>
              <w:rPr>
                <w:sz w:val="20"/>
                <w:lang w:val="fr-FR"/>
              </w:rPr>
            </w:pPr>
            <w:r w:rsidRPr="0068395A">
              <w:rPr>
                <w:sz w:val="20"/>
                <w:lang w:val="fr-FR"/>
              </w:rPr>
              <w:t xml:space="preserve">Les synthèses et les supports de communication sont clairs, précis élaborés dans un français et un anglais correct et adaptés au public visé. </w:t>
            </w:r>
          </w:p>
        </w:tc>
        <w:tc>
          <w:tcPr>
            <w:tcW w:w="992" w:type="dxa"/>
          </w:tcPr>
          <w:p w:rsidR="000A481B" w:rsidRDefault="000A481B" w:rsidP="000A481B">
            <w:pPr>
              <w:rPr>
                <w:sz w:val="20"/>
              </w:rPr>
            </w:pPr>
            <w:r>
              <w:rPr>
                <w:sz w:val="20"/>
              </w:rPr>
              <w:t>S1</w:t>
            </w:r>
          </w:p>
          <w:p w:rsidR="000A481B" w:rsidRPr="007728C1" w:rsidRDefault="000A481B" w:rsidP="000A481B">
            <w:pPr>
              <w:rPr>
                <w:sz w:val="20"/>
              </w:rPr>
            </w:pPr>
            <w:r>
              <w:rPr>
                <w:sz w:val="20"/>
              </w:rPr>
              <w:t>S2</w:t>
            </w:r>
          </w:p>
        </w:tc>
      </w:tr>
    </w:tbl>
    <w:p w:rsidR="000A481B" w:rsidRDefault="000A481B" w:rsidP="000A481B">
      <w:pPr>
        <w:pStyle w:val="Standard"/>
      </w:pPr>
    </w:p>
    <w:p w:rsidR="000A481B" w:rsidRDefault="000A481B" w:rsidP="000A481B">
      <w:pPr>
        <w:pStyle w:val="Titre31"/>
        <w:pageBreakBefore/>
        <w:numPr>
          <w:ilvl w:val="2"/>
          <w:numId w:val="0"/>
        </w:numPr>
        <w:jc w:val="center"/>
        <w:outlineLvl w:val="9"/>
        <w:rPr>
          <w:sz w:val="36"/>
          <w:szCs w:val="36"/>
        </w:rPr>
      </w:pPr>
    </w:p>
    <w:p w:rsidR="000A481B" w:rsidRPr="00FC3F1F" w:rsidRDefault="000A481B" w:rsidP="000A481B">
      <w:pPr>
        <w:spacing w:before="0" w:after="28"/>
        <w:rPr>
          <w:sz w:val="20"/>
        </w:rPr>
      </w:pPr>
      <w:bookmarkStart w:id="6" w:name="_Toc240370346"/>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FC3F1F" w:rsidRDefault="000A481B" w:rsidP="000A481B">
      <w:pPr>
        <w:spacing w:before="0" w:after="28"/>
        <w:rPr>
          <w:sz w:val="20"/>
        </w:rPr>
      </w:pPr>
    </w:p>
    <w:p w:rsidR="000A481B" w:rsidRPr="000C6428" w:rsidRDefault="000A481B" w:rsidP="000A481B">
      <w:pPr>
        <w:pStyle w:val="Titre31"/>
        <w:ind w:left="1134"/>
        <w:jc w:val="center"/>
        <w:outlineLvl w:val="9"/>
        <w:rPr>
          <w:sz w:val="40"/>
          <w:szCs w:val="36"/>
          <w:u w:val="none"/>
        </w:rPr>
      </w:pPr>
      <w:r w:rsidRPr="00DB18AC">
        <w:rPr>
          <w:sz w:val="40"/>
          <w:szCs w:val="36"/>
          <w:u w:val="none"/>
        </w:rPr>
        <w:t>Savoirs associés</w:t>
      </w:r>
      <w:bookmarkEnd w:id="6"/>
    </w:p>
    <w:p w:rsidR="000A481B" w:rsidRPr="000D6F56" w:rsidRDefault="000A481B" w:rsidP="004013C9">
      <w:pPr>
        <w:widowControl/>
        <w:suppressAutoHyphens w:val="0"/>
        <w:spacing w:beforeLines="1" w:afterLines="1"/>
        <w:jc w:val="left"/>
        <w:rPr>
          <w:rFonts w:ascii="Times" w:hAnsi="Times" w:cs="Times New Roman"/>
          <w:sz w:val="20"/>
          <w:szCs w:val="20"/>
          <w:lang w:val="fr-FR" w:eastAsia="fr-FR"/>
        </w:rPr>
      </w:pPr>
    </w:p>
    <w:p w:rsidR="000A481B" w:rsidRDefault="000A481B" w:rsidP="004013C9">
      <w:pPr>
        <w:widowControl/>
        <w:suppressAutoHyphens w:val="0"/>
        <w:spacing w:beforeLines="1" w:afterLines="1"/>
        <w:ind w:left="1134"/>
        <w:jc w:val="left"/>
        <w:rPr>
          <w:rFonts w:cs="Times New Roman"/>
          <w:szCs w:val="22"/>
          <w:lang w:val="fr-FR" w:eastAsia="fr-FR"/>
        </w:rPr>
      </w:pPr>
      <w:r>
        <w:rPr>
          <w:rFonts w:cs="Times New Roman"/>
          <w:szCs w:val="22"/>
          <w:lang w:val="fr-FR" w:eastAsia="fr-FR"/>
        </w:rPr>
        <w:t>S1 : c</w:t>
      </w:r>
      <w:r w:rsidRPr="000D6F56">
        <w:rPr>
          <w:rFonts w:cs="Times New Roman"/>
          <w:szCs w:val="22"/>
          <w:lang w:val="fr-FR" w:eastAsia="fr-FR"/>
        </w:rPr>
        <w:t xml:space="preserve">ulture générale et expression </w:t>
      </w:r>
    </w:p>
    <w:p w:rsidR="00A6057C" w:rsidRDefault="00A6057C" w:rsidP="004013C9">
      <w:pPr>
        <w:widowControl/>
        <w:suppressAutoHyphens w:val="0"/>
        <w:spacing w:beforeLines="1" w:afterLines="1"/>
        <w:ind w:left="1134"/>
        <w:jc w:val="left"/>
        <w:rPr>
          <w:rFonts w:cs="Times New Roman"/>
          <w:szCs w:val="22"/>
          <w:lang w:val="fr-FR" w:eastAsia="fr-FR"/>
        </w:rPr>
      </w:pPr>
    </w:p>
    <w:p w:rsidR="00A6057C" w:rsidRDefault="000A481B" w:rsidP="004013C9">
      <w:pPr>
        <w:widowControl/>
        <w:suppressAutoHyphens w:val="0"/>
        <w:spacing w:beforeLines="1" w:afterLines="1"/>
        <w:ind w:left="1134"/>
        <w:jc w:val="left"/>
        <w:rPr>
          <w:rFonts w:ascii="Times" w:hAnsi="Times" w:cs="Times New Roman"/>
          <w:sz w:val="20"/>
          <w:szCs w:val="20"/>
          <w:lang w:val="fr-FR" w:eastAsia="fr-FR"/>
        </w:rPr>
      </w:pPr>
      <w:r>
        <w:rPr>
          <w:rFonts w:cs="Times New Roman"/>
          <w:szCs w:val="22"/>
          <w:lang w:val="fr-FR" w:eastAsia="fr-FR"/>
        </w:rPr>
        <w:t>S2 : l</w:t>
      </w:r>
      <w:r w:rsidRPr="000D6F56">
        <w:rPr>
          <w:rFonts w:cs="Times New Roman"/>
          <w:szCs w:val="22"/>
          <w:lang w:val="fr-FR" w:eastAsia="fr-FR"/>
        </w:rPr>
        <w:t xml:space="preserve">angue vivante étrangère I – Anglais </w:t>
      </w:r>
    </w:p>
    <w:p w:rsidR="00A6057C" w:rsidRDefault="00A6057C" w:rsidP="004013C9">
      <w:pPr>
        <w:widowControl/>
        <w:suppressAutoHyphens w:val="0"/>
        <w:spacing w:beforeLines="1" w:afterLines="1"/>
        <w:ind w:left="1134"/>
        <w:jc w:val="left"/>
        <w:rPr>
          <w:rFonts w:cs="Times New Roman"/>
          <w:szCs w:val="22"/>
          <w:lang w:val="fr-FR" w:eastAsia="fr-FR"/>
        </w:rPr>
      </w:pPr>
    </w:p>
    <w:p w:rsidR="00A6057C" w:rsidRDefault="000A481B" w:rsidP="004013C9">
      <w:pPr>
        <w:widowControl/>
        <w:suppressAutoHyphens w:val="0"/>
        <w:spacing w:beforeLines="1" w:afterLines="1"/>
        <w:ind w:left="1134"/>
        <w:jc w:val="left"/>
        <w:rPr>
          <w:rFonts w:ascii="Times" w:hAnsi="Times" w:cs="Times New Roman"/>
          <w:sz w:val="20"/>
          <w:szCs w:val="20"/>
          <w:lang w:val="fr-FR" w:eastAsia="fr-FR"/>
        </w:rPr>
      </w:pPr>
      <w:r>
        <w:rPr>
          <w:rFonts w:cs="Times New Roman"/>
          <w:szCs w:val="22"/>
          <w:lang w:val="fr-FR" w:eastAsia="fr-FR"/>
        </w:rPr>
        <w:t>S3 : m</w:t>
      </w:r>
      <w:r w:rsidRPr="000D6F56">
        <w:rPr>
          <w:rFonts w:cs="Times New Roman"/>
          <w:szCs w:val="22"/>
          <w:lang w:val="fr-FR" w:eastAsia="fr-FR"/>
        </w:rPr>
        <w:t xml:space="preserve">athématiques </w:t>
      </w:r>
    </w:p>
    <w:p w:rsidR="00A6057C" w:rsidRDefault="00A6057C" w:rsidP="004013C9">
      <w:pPr>
        <w:widowControl/>
        <w:suppressAutoHyphens w:val="0"/>
        <w:spacing w:beforeLines="1" w:afterLines="1"/>
        <w:ind w:left="1134"/>
        <w:jc w:val="left"/>
        <w:rPr>
          <w:rFonts w:cs="Times New Roman"/>
          <w:szCs w:val="22"/>
          <w:lang w:val="fr-FR" w:eastAsia="fr-FR"/>
        </w:rPr>
      </w:pPr>
    </w:p>
    <w:p w:rsidR="00A6057C" w:rsidRDefault="000A481B" w:rsidP="004013C9">
      <w:pPr>
        <w:widowControl/>
        <w:suppressAutoHyphens w:val="0"/>
        <w:spacing w:beforeLines="1" w:afterLines="1"/>
        <w:ind w:left="1134"/>
        <w:jc w:val="left"/>
        <w:rPr>
          <w:rFonts w:cs="Times New Roman"/>
          <w:szCs w:val="22"/>
          <w:lang w:val="fr-FR" w:eastAsia="fr-FR"/>
        </w:rPr>
      </w:pPr>
      <w:r>
        <w:rPr>
          <w:rFonts w:cs="Times New Roman"/>
          <w:szCs w:val="22"/>
          <w:lang w:val="fr-FR" w:eastAsia="fr-FR"/>
        </w:rPr>
        <w:t>S4 : physique-chimie des procédés industriels</w:t>
      </w:r>
      <w:r>
        <w:rPr>
          <w:rFonts w:cs="Times New Roman"/>
          <w:szCs w:val="22"/>
          <w:lang w:val="fr-FR" w:eastAsia="fr-FR"/>
        </w:rPr>
        <w:br/>
      </w:r>
    </w:p>
    <w:p w:rsidR="00A6057C" w:rsidRDefault="000A481B" w:rsidP="004013C9">
      <w:pPr>
        <w:widowControl/>
        <w:suppressAutoHyphens w:val="0"/>
        <w:spacing w:beforeLines="1" w:afterLines="1"/>
        <w:ind w:left="1134"/>
        <w:jc w:val="left"/>
        <w:rPr>
          <w:rFonts w:ascii="Times" w:hAnsi="Times" w:cs="Times New Roman"/>
          <w:sz w:val="20"/>
          <w:szCs w:val="20"/>
          <w:lang w:val="fr-FR" w:eastAsia="fr-FR"/>
        </w:rPr>
      </w:pPr>
      <w:r>
        <w:rPr>
          <w:rFonts w:cs="Times New Roman"/>
          <w:szCs w:val="22"/>
          <w:lang w:val="fr-FR" w:eastAsia="fr-FR"/>
        </w:rPr>
        <w:t>S5 : contrôle industriel et régulation automatique (CIRA)</w:t>
      </w:r>
      <w:r w:rsidRPr="000D6F56">
        <w:rPr>
          <w:rFonts w:cs="Times New Roman"/>
          <w:szCs w:val="22"/>
          <w:lang w:val="fr-FR" w:eastAsia="fr-FR"/>
        </w:rPr>
        <w:t xml:space="preserve"> </w:t>
      </w:r>
    </w:p>
    <w:p w:rsidR="00A6057C" w:rsidRDefault="00A6057C" w:rsidP="004013C9">
      <w:pPr>
        <w:widowControl/>
        <w:suppressAutoHyphens w:val="0"/>
        <w:spacing w:beforeLines="1" w:afterLines="1"/>
        <w:ind w:left="1134"/>
        <w:jc w:val="left"/>
        <w:rPr>
          <w:rFonts w:cs="Times New Roman"/>
          <w:szCs w:val="22"/>
          <w:lang w:val="fr-FR" w:eastAsia="fr-FR"/>
        </w:rPr>
      </w:pPr>
    </w:p>
    <w:p w:rsidR="00A6057C" w:rsidRDefault="000A481B" w:rsidP="004013C9">
      <w:pPr>
        <w:widowControl/>
        <w:suppressAutoHyphens w:val="0"/>
        <w:spacing w:beforeLines="1" w:afterLines="1"/>
        <w:ind w:left="1134"/>
        <w:jc w:val="left"/>
        <w:rPr>
          <w:rFonts w:ascii="Times" w:hAnsi="Times" w:cs="Times New Roman"/>
          <w:sz w:val="20"/>
          <w:szCs w:val="20"/>
          <w:lang w:val="fr-FR" w:eastAsia="fr-FR"/>
        </w:rPr>
      </w:pPr>
      <w:r>
        <w:rPr>
          <w:rFonts w:cs="Times New Roman"/>
          <w:szCs w:val="22"/>
          <w:lang w:val="fr-FR" w:eastAsia="fr-FR"/>
        </w:rPr>
        <w:t>S6 : q</w:t>
      </w:r>
      <w:r w:rsidRPr="000D6F56">
        <w:rPr>
          <w:rFonts w:cs="Times New Roman"/>
          <w:szCs w:val="22"/>
          <w:lang w:val="fr-FR" w:eastAsia="fr-FR"/>
        </w:rPr>
        <w:t xml:space="preserve">ualité </w:t>
      </w:r>
      <w:r>
        <w:rPr>
          <w:rFonts w:cs="Times New Roman"/>
          <w:szCs w:val="22"/>
          <w:lang w:val="fr-FR" w:eastAsia="fr-FR"/>
        </w:rPr>
        <w:t xml:space="preserve">hygiène santé </w:t>
      </w:r>
      <w:r w:rsidR="00DC731E">
        <w:rPr>
          <w:rFonts w:cs="Times New Roman"/>
          <w:szCs w:val="22"/>
          <w:lang w:val="fr-FR" w:eastAsia="fr-FR"/>
        </w:rPr>
        <w:t xml:space="preserve">sécurité </w:t>
      </w:r>
      <w:r>
        <w:rPr>
          <w:rFonts w:cs="Times New Roman"/>
          <w:szCs w:val="22"/>
          <w:lang w:val="fr-FR" w:eastAsia="fr-FR"/>
        </w:rPr>
        <w:t>e</w:t>
      </w:r>
      <w:r w:rsidRPr="000D6F56">
        <w:rPr>
          <w:rFonts w:cs="Times New Roman"/>
          <w:szCs w:val="22"/>
          <w:lang w:val="fr-FR" w:eastAsia="fr-FR"/>
        </w:rPr>
        <w:t xml:space="preserve">nvironnement (QHSSE) </w:t>
      </w:r>
    </w:p>
    <w:p w:rsidR="000A481B" w:rsidRPr="00E5507E" w:rsidRDefault="000A481B" w:rsidP="000A481B">
      <w:pPr>
        <w:pStyle w:val="NormalWeb"/>
        <w:spacing w:before="2" w:after="2"/>
        <w:ind w:left="1134"/>
        <w:rPr>
          <w:rFonts w:ascii="Times" w:eastAsia="Times New Roman" w:hAnsi="Times"/>
          <w:b/>
          <w:sz w:val="20"/>
          <w:szCs w:val="20"/>
        </w:rPr>
      </w:pPr>
      <w:r>
        <w:rPr>
          <w:sz w:val="28"/>
          <w:szCs w:val="28"/>
        </w:rPr>
        <w:br w:type="page"/>
      </w:r>
      <w:r w:rsidRPr="00FD2079">
        <w:rPr>
          <w:rFonts w:ascii="Arial" w:hAnsi="Arial"/>
          <w:b/>
          <w:sz w:val="28"/>
          <w:szCs w:val="28"/>
        </w:rPr>
        <w:lastRenderedPageBreak/>
        <w:t>S1</w:t>
      </w:r>
      <w:r>
        <w:rPr>
          <w:sz w:val="28"/>
          <w:szCs w:val="28"/>
        </w:rPr>
        <w:t xml:space="preserve">. </w:t>
      </w:r>
      <w:r w:rsidRPr="00FD2079">
        <w:rPr>
          <w:rFonts w:ascii="Arial" w:eastAsia="Times New Roman" w:hAnsi="Arial"/>
          <w:b/>
          <w:sz w:val="28"/>
          <w:szCs w:val="28"/>
        </w:rPr>
        <w:t>Culture générale et expression</w:t>
      </w:r>
      <w:r w:rsidRPr="00E5507E">
        <w:rPr>
          <w:rFonts w:ascii="Arial,Bold" w:eastAsia="Times New Roman" w:hAnsi="Arial,Bold"/>
          <w:b/>
          <w:sz w:val="28"/>
          <w:szCs w:val="28"/>
        </w:rPr>
        <w:t xml:space="preserve"> </w:t>
      </w:r>
    </w:p>
    <w:p w:rsidR="000A481B" w:rsidRDefault="000A481B" w:rsidP="004013C9">
      <w:pPr>
        <w:widowControl/>
        <w:suppressAutoHyphens w:val="0"/>
        <w:spacing w:beforeLines="1" w:afterLines="1"/>
        <w:jc w:val="left"/>
        <w:rPr>
          <w:rFonts w:cs="Times New Roman"/>
          <w:sz w:val="20"/>
          <w:szCs w:val="22"/>
          <w:lang w:val="fr-FR" w:eastAsia="fr-FR"/>
        </w:rPr>
      </w:pPr>
    </w:p>
    <w:p w:rsidR="000A481B" w:rsidRPr="00C22DC7"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L'enseignement de la culture générale et de l’expression dans les sections de techniciens supérieurs se réf</w:t>
      </w:r>
      <w:r>
        <w:rPr>
          <w:rFonts w:cs="Times New Roman"/>
          <w:sz w:val="20"/>
          <w:szCs w:val="22"/>
          <w:lang w:val="fr-FR" w:eastAsia="fr-FR"/>
        </w:rPr>
        <w:t>ère aux dispositions de l'arrê</w:t>
      </w:r>
      <w:r w:rsidRPr="00C22DC7">
        <w:rPr>
          <w:rFonts w:cs="Times New Roman"/>
          <w:sz w:val="20"/>
          <w:szCs w:val="22"/>
          <w:lang w:val="fr-FR" w:eastAsia="fr-FR"/>
        </w:rPr>
        <w:t xml:space="preserve">té du 16 novembre 2006 (BOEN n° 47 du 21 décembre 2006) fixant les objectifs, les contenus de l'enseignement et le référentiel de capacités du domaine de la culture générale et expression pour le brevet de technicien supérieur.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2"/>
          <w:lang w:val="fr-FR" w:eastAsia="fr-FR"/>
        </w:rPr>
      </w:pPr>
      <w:r w:rsidRPr="00C22DC7">
        <w:rPr>
          <w:rFonts w:cs="Times New Roman"/>
          <w:b/>
          <w:sz w:val="20"/>
          <w:szCs w:val="22"/>
          <w:lang w:val="fr-FR" w:eastAsia="fr-FR"/>
        </w:rPr>
        <w:t xml:space="preserve">Objectifs et contenus </w:t>
      </w:r>
    </w:p>
    <w:p w:rsidR="00A6057C" w:rsidRDefault="00A6057C" w:rsidP="004013C9">
      <w:pPr>
        <w:widowControl/>
        <w:suppressAutoHyphens w:val="0"/>
        <w:spacing w:beforeLines="1" w:afterLines="1"/>
        <w:rPr>
          <w:rFonts w:cs="Times New Roman"/>
          <w:b/>
          <w:sz w:val="20"/>
          <w:szCs w:val="20"/>
          <w:lang w:val="fr-FR" w:eastAsia="fr-FR"/>
        </w:rPr>
      </w:pP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Le but de l’enseignement du français dans les sections de techniciens supérieurs est de donner aux étudiants la culture générale dont ils auront besoin dans leur vie professionnelle et dans leur vie de citoyen et de les rendre aptes à une communication efficace à l’oral et à l’écrit.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Culture générale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La culture générale est développée par la lecture de tout type de textes et de documents (presse, essais, œuvres littéraires, documents iconographiques, films) en relation avec les questions d’actualités rencontrées dans les médias, les productions artistiques, les lieux de débat. En première année, le choix des thèmes de réflexion, des textes et documents d’étude est laissé à l’initiative du professeur qui s’inspire des principes suivants :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 xml:space="preserve">- créer une culture commune chez des étudiants arrivant d’horizons scolaires variés ;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 xml:space="preserve">- développer la curiosité des étudiants dans le sens d’une culture générale ouverte sur les problèmes du monde contemporain (questions de société, de politique, d’éthique, d’esthétique) ;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 développer le sens de la réflexion (précision des informations et des arguments, respect de la pensée d’autrui, formation à l’expression d’un jugement personnel) en proposant des textes et documents de qualité en accord avec les compétences de lecture du public concerné.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En deuxième année, deux thèmes sont étudiés. Ces thèmes, dont l’un est renouvelé chaque année, font l’objet d’une publication au B.O. Cette publication précise un intitulé, une problématique et des indications bibliographiques qui orientent et délimitent la problématique de chaque thème.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Expression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Une communication efficace à l’oral et à l’écrit suppose la maîtrise d’un certain nombre de capacités et de techniques d’expression. Cette maîtrise suppose, à son tour, une connaissance suffisante de la langue (vocabulaire et syntaxe) et une aptitude à la synthèse pour saisir avec exactitude la pensée d’autrui et exprimer la sienne avec précision.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Des exercices variés concourent à cette maîtrise : débat oral, exposé oral, analyse des interactions verbales ; analyse et résumé d’un texte, comparaison de textes plus ou moins convergents ou opposés, étude logique d’une argumentation, constitution et analyse d’une documentation, compte rendu d’un livre lu, composition d’une synthèse à partir de textes et de documents de toute nature, rédaction d’un compte rendu, d’une note, d’une réponse personnelle à une question posée, d’une argumentation personnelle.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2"/>
          <w:lang w:val="fr-FR" w:eastAsia="fr-FR"/>
        </w:rPr>
      </w:pPr>
      <w:r w:rsidRPr="00C22DC7">
        <w:rPr>
          <w:rFonts w:cs="Times New Roman"/>
          <w:b/>
          <w:sz w:val="20"/>
          <w:szCs w:val="22"/>
          <w:lang w:val="fr-FR" w:eastAsia="fr-FR"/>
        </w:rPr>
        <w:t>Annexe II</w:t>
      </w:r>
    </w:p>
    <w:p w:rsidR="00A6057C" w:rsidRDefault="000A481B" w:rsidP="004013C9">
      <w:pPr>
        <w:widowControl/>
        <w:suppressAutoHyphens w:val="0"/>
        <w:spacing w:beforeLines="1" w:afterLines="1"/>
        <w:rPr>
          <w:rFonts w:cs="Times New Roman"/>
          <w:b/>
          <w:sz w:val="20"/>
          <w:szCs w:val="22"/>
          <w:lang w:val="fr-FR" w:eastAsia="fr-FR"/>
        </w:rPr>
      </w:pPr>
      <w:r w:rsidRPr="00C22DC7">
        <w:rPr>
          <w:rFonts w:cs="Times New Roman"/>
          <w:sz w:val="20"/>
          <w:szCs w:val="22"/>
          <w:lang w:val="fr-FR" w:eastAsia="fr-FR"/>
        </w:rPr>
        <w:br/>
      </w:r>
      <w:r w:rsidRPr="00C22DC7">
        <w:rPr>
          <w:rFonts w:cs="Times New Roman"/>
          <w:b/>
          <w:sz w:val="20"/>
          <w:szCs w:val="22"/>
          <w:lang w:val="fr-FR" w:eastAsia="fr-FR"/>
        </w:rPr>
        <w:t>Capacités et techniques</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Cette annexe se présente sous la forme d’un répertoire des capacités et techniques dont la maîtrise constitue l’objectif de l’enseignement du français dans les sections de techniciens supérieurs. Il comprend une analyse de ces capacités et ces techniques, un recueil de situations dans lesquelles il est possible d’acquérir, d’exercer et d’évaluer ces compétences, un recensement de critères spécifiques d’évaluation.</w:t>
      </w:r>
      <w:r>
        <w:rPr>
          <w:rFonts w:cs="Times New Roman"/>
          <w:sz w:val="20"/>
          <w:szCs w:val="22"/>
          <w:lang w:val="fr-FR" w:eastAsia="fr-FR"/>
        </w:rPr>
        <w:t xml:space="preserve"> </w:t>
      </w:r>
      <w:r w:rsidRPr="00C22DC7">
        <w:rPr>
          <w:rFonts w:cs="Times New Roman"/>
          <w:sz w:val="20"/>
          <w:szCs w:val="22"/>
          <w:lang w:val="fr-FR" w:eastAsia="fr-FR"/>
        </w:rPr>
        <w:t xml:space="preserve">Les situations proposées sont des situations de formation. Certaines d’entre elles peuvent servir de supports à une évaluation (par exemple, l’exercice de synthèse). D’autres ne figurent pas en tant que telles dans les épreuves de certification mais sont essentielles dans un parcours de formation (l’exercice de résumé, par exemple, ou encore les activités d’expression orale). Ces situations ne constituent pas un catalogue exhaustif ou impératif, elles ne définissent pas un itinéraire obligé, mais il importe de rappeler qu’une progression bien étudiée ne suppose pas réalisables d’emblée les épreuves imposées pour la délivrance du diplôme et au niveau requis en fin de formation. </w:t>
      </w:r>
    </w:p>
    <w:p w:rsidR="00A6057C" w:rsidRDefault="00A6057C" w:rsidP="004013C9">
      <w:pPr>
        <w:widowControl/>
        <w:suppressAutoHyphens w:val="0"/>
        <w:spacing w:beforeLines="1" w:afterLines="1"/>
        <w:rPr>
          <w:rFonts w:cs="Times New Roman"/>
          <w:sz w:val="20"/>
          <w:szCs w:val="24"/>
          <w:lang w:val="fr-FR" w:eastAsia="fr-FR"/>
        </w:rPr>
      </w:pP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Chaque professeur de français conserve la responsabilité de définir son projet pédagogique, en déterminant ses priorités et sa progression. Il prend en charge, selon les horaires dont il dispose, les exigences professionnelles propres aux sections où il enseigne et répond aux besoins recensés chez ses étudiants ou ses stagiaires.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Chaque fois que cela est possible, il veille à établir des liens entre l’enseignement qu’il dispense et les enseignements généraux et professionnels que ses étudiants reçoivent dans leur section.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0"/>
          <w:lang w:val="fr-FR" w:eastAsia="fr-FR"/>
        </w:rPr>
      </w:pPr>
      <w:r w:rsidRPr="00C22DC7">
        <w:rPr>
          <w:rFonts w:cs="Times New Roman"/>
          <w:b/>
          <w:sz w:val="20"/>
          <w:szCs w:val="22"/>
          <w:lang w:val="fr-FR" w:eastAsia="fr-FR"/>
        </w:rPr>
        <w:t xml:space="preserve">CAPACITÉ A </w:t>
      </w: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Communiquer oralement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Être capable de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lastRenderedPageBreak/>
        <w:t>1. Connaître et respecter les conditions préalables et indispensables à toute communication orale (attention, écoute, disponibilité...).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Mémoriser et restituer par oral un message écrit ou oral.</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Reformuler un message oral.</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Se fixer un ou des objectifs (informer, expliquer, justifier, réfuter, convaincre, persuader) et le (ou les) faire connaître.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5. Choisir, ordonner, structurer les éléments de son propre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6. Produire un message oral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en fonction d’une situation de communication donnée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en respectant le sujet, les données du problème, le ou les objectifs fixés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en tenant compte du destinataire.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7. Recentrer le sujet de discussion ou le thème d’un débat.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Auditoire familier ou non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Avec ou sans support présent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1.1 Formulation de consignes.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1.2 Questionnement à des fins d’information.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1.3 Communication téléphonique.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 Entretien.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1.5 Réponse argumentée à une demande.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1.6 Restitution d’un message, reformulation personnalisée d’un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1.7 Prise de parole.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1.8 Exposé bref, entretien, préparés en temps limité ; exposé (seul ou à plusieurs).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1.9 Débat.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Avec support présent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2.1 Commentaire d’images isolées ou en suite.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2.2 Commentaire de documents non textuels (organigramme, tableau de statistiques, schéma, graphique, diagramme...)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2.3 Revue de presse.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2.4 Rapport.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2.5 Présentation et soutenance d’un dossier.</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Sans support présent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3.1. Compte rendu d’un événement dans l’entreprise, d’une visite de chantier, d’une réunion, d’une lecture, d’un spectacle.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3.2. Prise de parole, discussion.</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3.3. Jeu de rôles, simulation d’entretien.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Critères d’évaluation</w:t>
      </w:r>
    </w:p>
    <w:p w:rsidR="00A6057C" w:rsidRDefault="000A481B" w:rsidP="004013C9">
      <w:pPr>
        <w:widowControl/>
        <w:suppressAutoHyphens w:val="0"/>
        <w:spacing w:beforeLines="1" w:afterLines="1"/>
        <w:jc w:val="left"/>
        <w:rPr>
          <w:rFonts w:cs="Times New Roman"/>
          <w:sz w:val="20"/>
          <w:szCs w:val="22"/>
          <w:lang w:val="fr-FR" w:eastAsia="fr-FR"/>
        </w:rPr>
      </w:pPr>
      <w:r w:rsidRPr="00A15687">
        <w:rPr>
          <w:rFonts w:cs="Times New Roman"/>
          <w:sz w:val="20"/>
          <w:szCs w:val="22"/>
          <w:lang w:val="fr-FR" w:eastAsia="fr-FR"/>
        </w:rPr>
        <w:t>1.</w:t>
      </w:r>
      <w:r>
        <w:rPr>
          <w:rFonts w:cs="Times New Roman"/>
          <w:sz w:val="20"/>
          <w:szCs w:val="22"/>
          <w:lang w:val="fr-FR" w:eastAsia="fr-FR"/>
        </w:rPr>
        <w:t xml:space="preserve"> </w:t>
      </w:r>
      <w:r w:rsidRPr="00C22DC7">
        <w:rPr>
          <w:rFonts w:cs="Times New Roman"/>
          <w:sz w:val="20"/>
          <w:szCs w:val="22"/>
          <w:lang w:val="fr-FR" w:eastAsia="fr-FR"/>
        </w:rPr>
        <w:t>Adaptation à la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Maiîtrise des contraintes de temps, de lieu, d’objectif.</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Adaptation au destinataire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2.1 Choix des moyens d’expression appropriés (images, exemples, répétitions volontaires, usage du métalangage, formules de relations sociales...).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2.2 Prise en compte du discours et de l’attitude de l’interlocuteur (écouter, saisir les nuances, </w:t>
      </w:r>
      <w:r>
        <w:rPr>
          <w:rFonts w:cs="Times New Roman"/>
          <w:sz w:val="20"/>
          <w:szCs w:val="22"/>
          <w:lang w:val="fr-FR" w:eastAsia="fr-FR"/>
        </w:rPr>
        <w:t xml:space="preserve">reformuler, </w:t>
      </w:r>
      <w:r w:rsidRPr="00C22DC7">
        <w:rPr>
          <w:rFonts w:cs="Times New Roman"/>
          <w:sz w:val="20"/>
          <w:szCs w:val="22"/>
          <w:lang w:val="fr-FR" w:eastAsia="fr-FR"/>
        </w:rPr>
        <w:t>s’adapter).</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Organisation du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3.1 Unité de sens (en rapport direct avec le sujet et la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3.2 Structure interne (déroulement chronologique, articulation logique, progression appropriée à l’objectif visé).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Contenu du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4.1 Intelligibilité du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4.2 Précision des idées.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4.3 Pertinence des exemples.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4.4 Valeur de l’argumentation.</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4.5 Netteté de la conclusion.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b/>
          <w:sz w:val="20"/>
          <w:szCs w:val="22"/>
          <w:lang w:val="fr-FR" w:eastAsia="fr-FR"/>
        </w:rPr>
      </w:pPr>
      <w:r w:rsidRPr="00C22DC7">
        <w:rPr>
          <w:rFonts w:cs="Times New Roman"/>
          <w:b/>
          <w:sz w:val="20"/>
          <w:szCs w:val="22"/>
          <w:lang w:val="fr-FR" w:eastAsia="fr-FR"/>
        </w:rPr>
        <w:t xml:space="preserve">TECHNIQUE </w:t>
      </w:r>
      <w:r w:rsidRPr="00C22DC7">
        <w:rPr>
          <w:rFonts w:cs="Times New Roman"/>
          <w:b/>
          <w:sz w:val="20"/>
          <w:szCs w:val="22"/>
          <w:lang w:val="fr-FR" w:eastAsia="fr-FR"/>
        </w:rPr>
        <w:sym w:font="Symbol" w:char="F061"/>
      </w:r>
    </w:p>
    <w:p w:rsidR="00A6057C" w:rsidRDefault="000A481B" w:rsidP="004013C9">
      <w:pPr>
        <w:widowControl/>
        <w:suppressAutoHyphens w:val="0"/>
        <w:spacing w:beforeLines="1" w:afterLines="1"/>
        <w:jc w:val="left"/>
        <w:rPr>
          <w:rFonts w:cs="Times New Roman"/>
          <w:b/>
          <w:i/>
          <w:sz w:val="20"/>
          <w:szCs w:val="22"/>
          <w:lang w:val="fr-FR" w:eastAsia="fr-FR"/>
        </w:rPr>
      </w:pPr>
      <w:r w:rsidRPr="00C22DC7">
        <w:rPr>
          <w:rFonts w:cs="Times New Roman"/>
          <w:b/>
          <w:i/>
          <w:sz w:val="20"/>
          <w:szCs w:val="22"/>
          <w:lang w:val="fr-FR" w:eastAsia="fr-FR"/>
        </w:rPr>
        <w:t>La langue orale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Être capable de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Prendre la parole, se faire entendre.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Adapter sa voix et son attitude aux contraintes de la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Choisir et maîtriser le registre de langue approprié.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Utiliser un vocabulaire précis et varié.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lastRenderedPageBreak/>
        <w:t xml:space="preserve">5. Produire un message oral dont les éléments forment des productions achevées (en tenant compte des spécificités de la langue orale).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Les mêmes que pour la capacité A.</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Certains exercices spécifiques pour apprendre à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2.1 Poser sa voix, articuler, contrôler le débit, varier l’intonation.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2.2 Maîtriser le regard, les gestes, les mimiques.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2.3 Utiliser l’espace.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2.4 Respecter les contraintes de temps.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Critères d’évaluation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Présence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1.1 Voix (articulation, débit, volume, intonation).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1.2 Regard.</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1.3 Attitude.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 Utilisation des documents.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1.5 Spontanéité de la formulation (distance par rapport au message écrit).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Langue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2.1 Registre (courant, soutenu) adapté à la situation de communication et à l’auditoire.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2.2 Lexique (précision, variété).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2.3 Structure syntaxique (phrases simples ou complexes, achevées ou non...).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0"/>
          <w:lang w:val="fr-FR" w:eastAsia="fr-FR"/>
        </w:rPr>
      </w:pPr>
      <w:r w:rsidRPr="00C22DC7">
        <w:rPr>
          <w:rFonts w:cs="Times New Roman"/>
          <w:b/>
          <w:sz w:val="20"/>
          <w:szCs w:val="22"/>
          <w:lang w:val="fr-FR" w:eastAsia="fr-FR"/>
        </w:rPr>
        <w:t xml:space="preserve">CAPACITÉ B </w:t>
      </w: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S’informer - se documenter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Être capable de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Rechercher, c’est-à-dire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1.1 Maîtriser les outils et les techniques documentaires usuels.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1.2 Établir une problématique de la recherche envisagée.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 xml:space="preserve">1.3 Réduire un axe de recherche à des notions et à des mots-clés.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 Fixer l’ordre des opérations documentaires.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Trier et traiter, c’est-à-dire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2.1 Identifier le support de l’information et en apprécier la pertinence.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2.2 Repérer une information dans un ensemble organisé ou non.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2.3 Sélectionner, selon un ou plusieurs critères, une information, une documentation.</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2.4 Analyser, classer, ordonner informations et documents en fonction d’objectifs explicités.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 xml:space="preserve">2.5 Relativiser les informations en fonction de leur environnement (contextes et connotations).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2.6 Préparer une conclusion.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Toute situation de recherche, de tri et de traitement d’informations (écrites, orales, visuelles) sur des ensembles organisés ou non.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Recherche méthodique sur un ensemble de notions à coordonner (par exemple dans des dictionnaires, des encyclopédies).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Dépouillement et sélection d’informations en fonction d’une problématique.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Recherche d’exemples ou d’illustrations documentaires pour argumenter un point de vue (par exemple en vue d’un exposé, d’un texte écrit).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Étude des effets “texte-image” sur l’information.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5. Élaboration d’une fiche de description analytique, critique (par exemple, sommaire d’un dossier).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6. Relevé de conclusions à partir de documents contradictoires.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7. Constitution d’un dossier.</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8. Synthèse de documents de nature, d’époques, de points de vue différents.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Critères d’évaluation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Adéquation de la méthode de recherche à la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Pertinence des choix opérés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Cohérence de la p</w:t>
      </w:r>
      <w:r>
        <w:rPr>
          <w:rFonts w:cs="Times New Roman"/>
          <w:sz w:val="20"/>
          <w:szCs w:val="22"/>
          <w:lang w:val="fr-FR" w:eastAsia="fr-FR"/>
        </w:rPr>
        <w:t>roduction (classement et enchaî</w:t>
      </w:r>
      <w:r w:rsidRPr="00C22DC7">
        <w:rPr>
          <w:rFonts w:cs="Times New Roman"/>
          <w:sz w:val="20"/>
          <w:szCs w:val="22"/>
          <w:lang w:val="fr-FR" w:eastAsia="fr-FR"/>
        </w:rPr>
        <w:t xml:space="preserve">nement des éléments).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4. Pertinence des conclusions en fonction des documents de référence.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0"/>
          <w:lang w:val="fr-FR" w:eastAsia="fr-FR"/>
        </w:rPr>
      </w:pPr>
      <w:r w:rsidRPr="00C22DC7">
        <w:rPr>
          <w:rFonts w:cs="Times New Roman"/>
          <w:b/>
          <w:sz w:val="20"/>
          <w:szCs w:val="22"/>
          <w:lang w:val="fr-FR" w:eastAsia="fr-FR"/>
        </w:rPr>
        <w:t xml:space="preserve">CAPACITÉ C </w:t>
      </w: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Appréhender un message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Être capable de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lastRenderedPageBreak/>
        <w:t>1. S’interroger pour :</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1.1 Prendre en compte les caractères spécifiques du code (écrit, oral, iconique, gestuel) ou des codes employés.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1.2 Reconnaître le statut du texte (genre, registre, type de discours, destinataire).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1.3 Situer le message dans ses contextes (historique, linguistique, référentiel, idéologique...).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 Discerner les marques d’énonciation.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1.5 Distinguer les idées et les mots-clés du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1.6 Percevoir les effets </w:t>
      </w:r>
      <w:r>
        <w:rPr>
          <w:rFonts w:cs="Times New Roman"/>
          <w:sz w:val="20"/>
          <w:szCs w:val="22"/>
          <w:lang w:val="fr-FR" w:eastAsia="fr-FR"/>
        </w:rPr>
        <w:t>de sens dus au langage (ambiguï</w:t>
      </w:r>
      <w:r w:rsidRPr="00C22DC7">
        <w:rPr>
          <w:rFonts w:cs="Times New Roman"/>
          <w:sz w:val="20"/>
          <w:szCs w:val="22"/>
          <w:lang w:val="fr-FR" w:eastAsia="fr-FR"/>
        </w:rPr>
        <w:t xml:space="preserve">tés, connotations, figures de style...).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1.7 Mettre en relation les éléments d’un même document ou des éléments appartenant à des documents différents, repérer les idées convergentes et divergentes.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1.8 Découvrir le système ou les systèmes de cohérence d’un message (chronologique, logique, symbolique...).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Rendre compte de la signification globale d’un message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3. Restructurer un message à partir d’éléments donnés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Lecture silencieuse d’un ou de plusieurs textes.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Étude comparée de textes.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Audition d’un message oral (revue de presse, exposé, discours argumenté, etc.).</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Lecture d’images fixes isolées ou en séquences, lecture de films.</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5. Lecture de documents écrits non textuels (organigramme, tableau de statistiques, schéma, graphique, diagramme, etc.).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Critères d’évaluation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Selon les situations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Pertinence dans le relevé des idées et mots-clés du message définis selon son ou ses systèmes de cohérence.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Exactitude, précision, cohérence dans l’analyse et la mise en relation de ces éléments.</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3. Interprétation justifiée des moyens mis en œuvre dans le message (registre de langue, syntaxe, structure, système des connotations, figures, etc.).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 xml:space="preserve">4. Mise en perspective du message par rapport à son ou à ses contextes. </w:t>
      </w: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5. Fidélité à la signification globale du message.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0"/>
          <w:lang w:val="fr-FR" w:eastAsia="fr-FR"/>
        </w:rPr>
      </w:pPr>
      <w:r w:rsidRPr="00C22DC7">
        <w:rPr>
          <w:rFonts w:cs="Times New Roman"/>
          <w:b/>
          <w:sz w:val="20"/>
          <w:szCs w:val="22"/>
          <w:lang w:val="fr-FR" w:eastAsia="fr-FR"/>
        </w:rPr>
        <w:t xml:space="preserve">CAPACITÉ D </w:t>
      </w: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Réaliser un message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Être capable de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Respecter les éléments constitutifs d’une situation de communication (destinataire, niveau de langue).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Recenser les données d’un problème.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Se fixer des objectifs avant de formuler ou de rédiger un message (informer, expliquer, justifier, réfuter, convaincre, persuader).</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Rassembler des éléments d’information et des moyens d’argumentation.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5.</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5.1 Élaborer une idée à partir d’un fait, d’un exemple, d’un document.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5.2 Développer des idées à partir d’une notion, d’une question, d’une idée donnée.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5.3 Illustrer une idée à l’aide d’exemples, de citations.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6. Organiser les données et les idées en fonction des objectifs retenus.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7. Choisir les moyens d’expression appropriés à la situation et au destinataire.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8. Nuancer, relativiser, si besoin, l’expression de sa pensée.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9. Donner, si besoin, un tour personnel à un message.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r w:rsidRPr="00C22DC7">
        <w:rPr>
          <w:rFonts w:cs="Times New Roman"/>
          <w:sz w:val="20"/>
          <w:szCs w:val="22"/>
          <w:lang w:val="fr-FR" w:eastAsia="fr-FR"/>
        </w:rPr>
        <w:br/>
        <w:t>Toutes les situations qui permettent la création d’un message, avec ou sans implication de l’émetteur, notamment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Réponse à une demande, à une question.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Préparation d’un questionnaire.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Correspondance professionnelle, administrative.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4. Compte rendu d’un événement dans l’entreprise, d’une visite de chantier, d’une réunion, d’une lecture, d’un spectacle.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5. Résumé.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6. Rapport.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7. Synthèse de documents.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8. Discours argumenté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8.1 Exposé bref, entretien, préparés en temps limité avec ou sans support présent.</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8.2 Exposé (seul ou à plusieurs).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8.3 Commentaire de textes, développement composé, essai...</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9. Présentation et soutenance d’un dossier.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lastRenderedPageBreak/>
        <w:t>Critères d’évaluation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En toute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1.1 Compréhension du message par le destinataire.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1.2 Présentation matérielle adaptée au type de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1.3 Présence et exactitude des informations, des données, des notions requises par le sujet traité.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 Organisation et cohérence du message.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1.4.1 Unité de sens (en rapport direct avec le sujet et la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1.4.2 Structure interne (déroulement chronologique, articulation logique, progression adaptée à l’objectif visé).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Selon les situations.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2.1 Efficacité du message (densité du propos, netteté de la conclusion...).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2.2 Implication ou non de l’émetteur (attendue dans un rapport, proscrite dans un résumé, par exemple).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2.3 Exploitation opportune des références culturelles, de l’expérience personnelle.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2.4 Originalité de l’écriture, du contenu.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0"/>
          <w:lang w:val="fr-FR" w:eastAsia="fr-FR"/>
        </w:rPr>
      </w:pPr>
      <w:r w:rsidRPr="00C22DC7">
        <w:rPr>
          <w:rFonts w:cs="Times New Roman"/>
          <w:b/>
          <w:sz w:val="20"/>
          <w:szCs w:val="22"/>
          <w:lang w:val="fr-FR" w:eastAsia="fr-FR"/>
        </w:rPr>
        <w:t xml:space="preserve">CAPACITÉ E </w:t>
      </w: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Apprécier un message ou une situation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Être capable de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Apprécier les données d’une situation vécue (événement, conduite, débat, etc.).</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Évaluer l’intérêt, la pertinence, la cohérence, la portée d’un message (y compris de son propre message) ou de certains de ses éléments.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Justifier son point de vue.</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4. Établir un bilan critique.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Formulation d’un jugement critique après lecture, étude, audition, observation (voir situations évoquées en A, B, C, D).</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2. Auto-évaluation.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Critères d’évaluation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 En toute situation.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1.1 Choix motivé et utilisation judicieuse des éléments de la situation ou du message examinés :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distinction entre l’essentiel et l’accessoire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recul par rapport au message ou à la situation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mise en perspective des éléments retenus ;</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jugement critique.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1.2 Pertinence des arguments logiques et hi</w:t>
      </w:r>
      <w:r>
        <w:rPr>
          <w:rFonts w:cs="Times New Roman"/>
          <w:sz w:val="20"/>
          <w:szCs w:val="22"/>
          <w:lang w:val="fr-FR" w:eastAsia="fr-FR"/>
        </w:rPr>
        <w:t>érarchisation de ces arguments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En situation d’auto-évaluation</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Perception juste de l’effet produit sur autrui, de la valeur de sa prestation par rapport aux exigences requises.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b/>
          <w:sz w:val="20"/>
          <w:szCs w:val="20"/>
          <w:lang w:val="fr-FR" w:eastAsia="fr-FR"/>
        </w:rPr>
      </w:pPr>
      <w:r w:rsidRPr="00C22DC7">
        <w:rPr>
          <w:rFonts w:cs="Times New Roman"/>
          <w:b/>
          <w:sz w:val="20"/>
          <w:szCs w:val="22"/>
          <w:lang w:val="fr-FR" w:eastAsia="fr-FR"/>
        </w:rPr>
        <w:t xml:space="preserve">TECHNIQUE ß </w:t>
      </w:r>
    </w:p>
    <w:p w:rsidR="00A6057C" w:rsidRDefault="000A481B" w:rsidP="004013C9">
      <w:pPr>
        <w:widowControl/>
        <w:suppressAutoHyphens w:val="0"/>
        <w:spacing w:beforeLines="1" w:afterLines="1"/>
        <w:rPr>
          <w:rFonts w:cs="Times New Roman"/>
          <w:b/>
          <w:i/>
          <w:sz w:val="20"/>
          <w:szCs w:val="20"/>
          <w:lang w:val="fr-FR" w:eastAsia="fr-FR"/>
        </w:rPr>
      </w:pPr>
      <w:r w:rsidRPr="00C22DC7">
        <w:rPr>
          <w:rFonts w:cs="Times New Roman"/>
          <w:b/>
          <w:i/>
          <w:sz w:val="20"/>
          <w:szCs w:val="22"/>
          <w:lang w:val="fr-FR" w:eastAsia="fr-FR"/>
        </w:rPr>
        <w:t xml:space="preserve">La langue à l’écrit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Compétences caractéristiques</w:t>
      </w:r>
    </w:p>
    <w:p w:rsidR="00A6057C" w:rsidRDefault="000A481B" w:rsidP="004013C9">
      <w:pPr>
        <w:widowControl/>
        <w:suppressAutoHyphens w:val="0"/>
        <w:spacing w:beforeLines="1" w:afterLines="1"/>
        <w:jc w:val="left"/>
        <w:rPr>
          <w:rFonts w:cs="Times New Roman"/>
          <w:sz w:val="20"/>
          <w:szCs w:val="22"/>
          <w:lang w:val="fr-FR" w:eastAsia="fr-FR"/>
        </w:rPr>
      </w:pPr>
      <w:r w:rsidRPr="00A15687">
        <w:rPr>
          <w:rFonts w:cs="Times New Roman"/>
          <w:sz w:val="20"/>
          <w:szCs w:val="22"/>
          <w:lang w:val="fr-FR" w:eastAsia="fr-FR"/>
        </w:rPr>
        <w:t>1.</w:t>
      </w:r>
      <w:r>
        <w:rPr>
          <w:rFonts w:cs="Times New Roman"/>
          <w:sz w:val="20"/>
          <w:szCs w:val="22"/>
          <w:lang w:val="fr-FR" w:eastAsia="fr-FR"/>
        </w:rPr>
        <w:t xml:space="preserve"> </w:t>
      </w:r>
      <w:r w:rsidRPr="00C22DC7">
        <w:rPr>
          <w:rFonts w:cs="Times New Roman"/>
          <w:sz w:val="20"/>
          <w:szCs w:val="22"/>
          <w:lang w:val="fr-FR" w:eastAsia="fr-FR"/>
        </w:rPr>
        <w:t>Rédiger un message lisible (grap</w:t>
      </w:r>
      <w:r>
        <w:rPr>
          <w:rFonts w:cs="Times New Roman"/>
          <w:sz w:val="20"/>
          <w:szCs w:val="22"/>
          <w:lang w:val="fr-FR" w:eastAsia="fr-FR"/>
        </w:rPr>
        <w:t>hie, ponctuation, mise en page)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2. Respecter le code linguistique écrit (morphologie, orthographe lex</w:t>
      </w:r>
      <w:r>
        <w:rPr>
          <w:rFonts w:cs="Times New Roman"/>
          <w:sz w:val="20"/>
          <w:szCs w:val="22"/>
          <w:lang w:val="fr-FR" w:eastAsia="fr-FR"/>
        </w:rPr>
        <w:t>icale et grammaticale, syntaxe)</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3. Respecter la logique d’un texte écrit (connecteurs, marques de chro</w:t>
      </w:r>
      <w:r>
        <w:rPr>
          <w:rFonts w:cs="Times New Roman"/>
          <w:sz w:val="20"/>
          <w:szCs w:val="22"/>
          <w:lang w:val="fr-FR" w:eastAsia="fr-FR"/>
        </w:rPr>
        <w:t>nologie, reprises anaphoriques)</w:t>
      </w:r>
    </w:p>
    <w:p w:rsidR="00A6057C" w:rsidRDefault="000A481B" w:rsidP="004013C9">
      <w:pPr>
        <w:widowControl/>
        <w:suppressAutoHyphens w:val="0"/>
        <w:spacing w:beforeLines="1" w:afterLines="1"/>
        <w:jc w:val="left"/>
        <w:rPr>
          <w:rFonts w:cs="Times New Roman"/>
          <w:sz w:val="20"/>
          <w:szCs w:val="20"/>
          <w:lang w:val="fr-FR" w:eastAsia="fr-FR"/>
        </w:rPr>
      </w:pPr>
      <w:r w:rsidRPr="00C22DC7">
        <w:rPr>
          <w:rFonts w:cs="Times New Roman"/>
          <w:sz w:val="20"/>
          <w:szCs w:val="22"/>
          <w:lang w:val="fr-FR" w:eastAsia="fr-FR"/>
        </w:rPr>
        <w:t xml:space="preserve">4. Prendre en compte la situation d’écriture (niveau de langue, précision lexicale). </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Situations possibles</w:t>
      </w:r>
    </w:p>
    <w:p w:rsidR="00A6057C" w:rsidRDefault="000A481B" w:rsidP="004013C9">
      <w:pPr>
        <w:widowControl/>
        <w:suppressAutoHyphens w:val="0"/>
        <w:spacing w:beforeLines="1" w:afterLines="1"/>
        <w:jc w:val="left"/>
        <w:rPr>
          <w:rFonts w:cs="Times New Roman"/>
          <w:sz w:val="20"/>
          <w:szCs w:val="22"/>
          <w:lang w:val="fr-FR" w:eastAsia="fr-FR"/>
        </w:rPr>
      </w:pPr>
      <w:r w:rsidRPr="00C22DC7">
        <w:rPr>
          <w:rFonts w:cs="Times New Roman"/>
          <w:sz w:val="20"/>
          <w:szCs w:val="22"/>
          <w:lang w:val="fr-FR" w:eastAsia="fr-FR"/>
        </w:rPr>
        <w:t xml:space="preserve">1. Les situations de production de message écrit évoquées en D.2. Toute activité spécifique permettant de consolider la maîtrise du code écrit. </w:t>
      </w:r>
    </w:p>
    <w:p w:rsidR="00A6057C" w:rsidRDefault="000A481B" w:rsidP="004013C9">
      <w:pPr>
        <w:widowControl/>
        <w:suppressAutoHyphens w:val="0"/>
        <w:spacing w:beforeLines="1" w:afterLines="1"/>
        <w:rPr>
          <w:rFonts w:cs="Times New Roman"/>
          <w:sz w:val="20"/>
          <w:szCs w:val="22"/>
          <w:lang w:val="fr-FR" w:eastAsia="fr-FR"/>
        </w:rPr>
      </w:pPr>
      <w:r w:rsidRPr="00C22DC7">
        <w:rPr>
          <w:rFonts w:cs="Times New Roman"/>
          <w:sz w:val="20"/>
          <w:szCs w:val="22"/>
          <w:lang w:val="fr-FR" w:eastAsia="fr-FR"/>
        </w:rPr>
        <w:t>Critères d’évaluation</w:t>
      </w:r>
    </w:p>
    <w:p w:rsidR="00A6057C" w:rsidRDefault="00A6057C" w:rsidP="004013C9">
      <w:pPr>
        <w:widowControl/>
        <w:suppressAutoHyphens w:val="0"/>
        <w:spacing w:beforeLines="1" w:afterLines="1"/>
        <w:rPr>
          <w:rFonts w:cs="Times New Roman"/>
          <w:sz w:val="20"/>
          <w:szCs w:val="22"/>
          <w:lang w:val="fr-FR" w:eastAsia="fr-FR"/>
        </w:rPr>
      </w:pPr>
    </w:p>
    <w:p w:rsidR="00A6057C" w:rsidRDefault="000A481B" w:rsidP="004013C9">
      <w:pPr>
        <w:widowControl/>
        <w:suppressAutoHyphens w:val="0"/>
        <w:spacing w:beforeLines="1" w:afterLines="1"/>
        <w:rPr>
          <w:rFonts w:cs="Times New Roman"/>
          <w:sz w:val="20"/>
          <w:szCs w:val="20"/>
          <w:lang w:val="fr-FR" w:eastAsia="fr-FR"/>
        </w:rPr>
      </w:pPr>
      <w:r w:rsidRPr="00C22DC7">
        <w:rPr>
          <w:rFonts w:cs="Times New Roman"/>
          <w:sz w:val="20"/>
          <w:szCs w:val="22"/>
          <w:lang w:val="fr-FR" w:eastAsia="fr-FR"/>
        </w:rPr>
        <w:t xml:space="preserve">Ces critères sont définis par les compétences caractéristiques énumérées ci-dessus. </w:t>
      </w:r>
    </w:p>
    <w:p w:rsidR="000A481B" w:rsidRPr="00C22DC7" w:rsidRDefault="000A481B" w:rsidP="000A481B">
      <w:pPr>
        <w:pStyle w:val="Titre5"/>
        <w:tabs>
          <w:tab w:val="left" w:pos="1992"/>
        </w:tabs>
        <w:rPr>
          <w:sz w:val="20"/>
          <w:lang w:val="fr-FR"/>
        </w:rPr>
      </w:pPr>
    </w:p>
    <w:p w:rsidR="000A481B" w:rsidRPr="00C22DC7" w:rsidRDefault="000A481B" w:rsidP="000A481B">
      <w:pPr>
        <w:rPr>
          <w:sz w:val="20"/>
          <w:lang w:val="fr-FR"/>
        </w:rPr>
        <w:sectPr w:rsidR="000A481B" w:rsidRPr="00C22DC7">
          <w:footerReference w:type="default" r:id="rId10"/>
          <w:pgSz w:w="11901" w:h="16817"/>
          <w:pgMar w:top="709" w:right="851" w:bottom="993" w:left="851" w:header="680" w:footer="510" w:gutter="0"/>
          <w:cols w:space="720"/>
        </w:sectPr>
      </w:pPr>
    </w:p>
    <w:p w:rsidR="000A481B" w:rsidRPr="000025E8" w:rsidRDefault="000A481B" w:rsidP="000A481B">
      <w:pPr>
        <w:pStyle w:val="NormalWeb"/>
        <w:spacing w:before="2" w:after="2"/>
        <w:ind w:left="1134"/>
        <w:rPr>
          <w:rFonts w:ascii="Arial" w:hAnsi="Arial"/>
          <w:sz w:val="28"/>
          <w:szCs w:val="28"/>
        </w:rPr>
      </w:pPr>
      <w:r w:rsidRPr="000025E8">
        <w:rPr>
          <w:rFonts w:ascii="Arial" w:hAnsi="Arial"/>
          <w:b/>
          <w:sz w:val="28"/>
          <w:szCs w:val="28"/>
        </w:rPr>
        <w:lastRenderedPageBreak/>
        <w:t>S2</w:t>
      </w:r>
      <w:r w:rsidRPr="004510B1">
        <w:rPr>
          <w:sz w:val="28"/>
          <w:szCs w:val="28"/>
        </w:rPr>
        <w:t xml:space="preserve">. </w:t>
      </w:r>
      <w:r w:rsidRPr="004510B1">
        <w:rPr>
          <w:rFonts w:ascii="Arial" w:hAnsi="Arial" w:cs="Arial"/>
          <w:b/>
          <w:sz w:val="28"/>
          <w:szCs w:val="28"/>
        </w:rPr>
        <w:t>Langue vivante étrangère 1 – Anglais</w:t>
      </w:r>
      <w:r w:rsidRPr="004510B1">
        <w:rPr>
          <w:sz w:val="28"/>
          <w:szCs w:val="28"/>
        </w:rPr>
        <w:t xml:space="preserve"> </w:t>
      </w:r>
    </w:p>
    <w:p w:rsidR="000A481B" w:rsidRPr="004013C9" w:rsidRDefault="000A481B" w:rsidP="000A481B">
      <w:pPr>
        <w:spacing w:before="120"/>
        <w:rPr>
          <w:i/>
          <w:color w:val="000000"/>
          <w:sz w:val="20"/>
          <w:szCs w:val="22"/>
          <w:lang w:val="fr-FR"/>
        </w:rPr>
      </w:pPr>
      <w:bookmarkStart w:id="7" w:name="_Toc234928228"/>
      <w:r w:rsidRPr="004013C9">
        <w:rPr>
          <w:i/>
          <w:color w:val="000000"/>
          <w:sz w:val="20"/>
          <w:szCs w:val="22"/>
          <w:lang w:val="fr-FR"/>
        </w:rPr>
        <w:t>L'enseignement des langues vivantes  dans les sections de techniciens supérieurs se réfère aux dispositions de l'arrêté du 22 juillet 2008 (BOESR n° 32 du 28 août 2008) fixant les objectifs, les contenus de l'enseignement et le référentiel de capacités du domaine des langues vivantes pour le brevet de technicien supérieur.</w:t>
      </w:r>
    </w:p>
    <w:p w:rsidR="000A481B" w:rsidRPr="004013C9" w:rsidRDefault="000A481B" w:rsidP="000A481B">
      <w:pPr>
        <w:rPr>
          <w:sz w:val="20"/>
          <w:szCs w:val="20"/>
          <w:lang w:val="fr-FR"/>
        </w:rPr>
      </w:pPr>
    </w:p>
    <w:p w:rsidR="000A481B" w:rsidRPr="004013C9" w:rsidRDefault="000A481B" w:rsidP="000A481B">
      <w:pPr>
        <w:rPr>
          <w:b/>
          <w:sz w:val="20"/>
          <w:szCs w:val="22"/>
          <w:lang w:val="fr-FR"/>
        </w:rPr>
      </w:pPr>
      <w:r w:rsidRPr="004013C9">
        <w:rPr>
          <w:b/>
          <w:sz w:val="20"/>
          <w:szCs w:val="22"/>
          <w:lang w:val="fr-FR"/>
        </w:rPr>
        <w:t>1. Le niveau exigible en fin de formation</w:t>
      </w:r>
    </w:p>
    <w:p w:rsidR="000A481B" w:rsidRPr="004013C9" w:rsidRDefault="000A481B" w:rsidP="000A481B">
      <w:pPr>
        <w:spacing w:before="120"/>
        <w:rPr>
          <w:sz w:val="20"/>
          <w:szCs w:val="20"/>
          <w:lang w:val="fr-FR"/>
        </w:rPr>
      </w:pPr>
      <w:r w:rsidRPr="004013C9">
        <w:rPr>
          <w:sz w:val="20"/>
          <w:szCs w:val="20"/>
          <w:lang w:val="fr-FR"/>
        </w:rPr>
        <w:t xml:space="preserve">Le niveau visé est celui fixé dans les programmes pour le cycle terminal (BO hors série n°7 28 août 2003) en référence au </w:t>
      </w:r>
      <w:r w:rsidRPr="004013C9">
        <w:rPr>
          <w:i/>
          <w:sz w:val="20"/>
          <w:szCs w:val="20"/>
          <w:lang w:val="fr-FR"/>
        </w:rPr>
        <w:t xml:space="preserve">Cadre européen commun de référence pour les langues </w:t>
      </w:r>
      <w:r w:rsidRPr="004013C9">
        <w:rPr>
          <w:sz w:val="20"/>
          <w:szCs w:val="20"/>
          <w:lang w:val="fr-FR"/>
        </w:rPr>
        <w:t>(CECRL) : le niveau B2 pour l’anglais ; le niveau B1 pour la langue vivante étrangère facultative.</w:t>
      </w:r>
    </w:p>
    <w:p w:rsidR="000A481B" w:rsidRPr="004013C9" w:rsidRDefault="000A481B" w:rsidP="000A481B">
      <w:pPr>
        <w:spacing w:before="120"/>
        <w:rPr>
          <w:sz w:val="20"/>
          <w:szCs w:val="20"/>
          <w:lang w:val="fr-FR"/>
        </w:rPr>
      </w:pPr>
      <w:r w:rsidRPr="004013C9">
        <w:rPr>
          <w:sz w:val="20"/>
          <w:szCs w:val="20"/>
          <w:lang w:val="fr-FR"/>
        </w:rPr>
        <w:t>Dans le CECRL, le niveau B2 est défini de la façon suivante :</w:t>
      </w:r>
    </w:p>
    <w:p w:rsidR="000A481B" w:rsidRPr="004013C9" w:rsidRDefault="000A481B" w:rsidP="000A481B">
      <w:pPr>
        <w:rPr>
          <w:sz w:val="20"/>
          <w:szCs w:val="20"/>
          <w:lang w:val="fr-FR"/>
        </w:rPr>
      </w:pPr>
      <w:r w:rsidRPr="004013C9">
        <w:rPr>
          <w:sz w:val="20"/>
          <w:szCs w:val="20"/>
          <w:lang w:val="fr-FR"/>
        </w:rPr>
        <w:t>« Peut comprendre le contenu essentiel de sujets concrets ou abstraits dans un texte complexe, y compris une discussion technique dans sa spécialité ; peut communiquer avec un degré de spontanéité et d’aisance tel qu’une conversation avec un locuteur natif ne comporte de tension ni pour l’un ni pour l’autre ; peut s’exprimer de façon claire et détaillée sur une grande gamme de sujets, émettre un avis sur un sujet d’actualité et exposer les avantages et les inconvénients de différentes possibilités ».</w:t>
      </w:r>
    </w:p>
    <w:p w:rsidR="000A481B" w:rsidRPr="004013C9" w:rsidRDefault="000A481B" w:rsidP="000A481B">
      <w:pPr>
        <w:rPr>
          <w:sz w:val="20"/>
          <w:szCs w:val="20"/>
          <w:lang w:val="fr-FR"/>
        </w:rPr>
      </w:pPr>
    </w:p>
    <w:p w:rsidR="000A481B" w:rsidRPr="004013C9" w:rsidRDefault="000A481B" w:rsidP="000A481B">
      <w:pPr>
        <w:rPr>
          <w:b/>
          <w:sz w:val="20"/>
          <w:szCs w:val="22"/>
          <w:lang w:val="fr-FR"/>
        </w:rPr>
      </w:pPr>
      <w:r w:rsidRPr="004013C9">
        <w:rPr>
          <w:b/>
          <w:sz w:val="20"/>
          <w:szCs w:val="22"/>
          <w:lang w:val="fr-FR"/>
        </w:rPr>
        <w:t>2. Les contenus</w:t>
      </w:r>
    </w:p>
    <w:p w:rsidR="000A481B" w:rsidRPr="004013C9" w:rsidRDefault="000A481B" w:rsidP="000A481B">
      <w:pPr>
        <w:spacing w:before="120"/>
        <w:rPr>
          <w:sz w:val="20"/>
          <w:szCs w:val="20"/>
          <w:lang w:val="fr-FR"/>
        </w:rPr>
      </w:pPr>
      <w:r w:rsidRPr="004013C9">
        <w:rPr>
          <w:sz w:val="20"/>
          <w:szCs w:val="20"/>
          <w:lang w:val="fr-FR"/>
        </w:rPr>
        <w:t>Pour une présentation détaillée des objectifs, des contenus et des activités langagières aux niveaux B1 et B2 (« </w:t>
      </w:r>
      <w:r w:rsidRPr="004013C9">
        <w:rPr>
          <w:i/>
          <w:sz w:val="20"/>
          <w:szCs w:val="20"/>
          <w:lang w:val="fr-FR"/>
        </w:rPr>
        <w:t>Programme et définition d’épreuve de langue vivante étrangère dans les brevets de technicien supérieur relevant du secteur industriel </w:t>
      </w:r>
      <w:r w:rsidRPr="004013C9">
        <w:rPr>
          <w:sz w:val="20"/>
          <w:szCs w:val="20"/>
          <w:lang w:val="fr-FR"/>
        </w:rPr>
        <w:t>»), voir l’arrêté du 22 juillet 2008 et ses annexes.</w:t>
      </w:r>
    </w:p>
    <w:p w:rsidR="000A481B" w:rsidRPr="004013C9" w:rsidRDefault="000A481B" w:rsidP="000A481B">
      <w:pPr>
        <w:rPr>
          <w:sz w:val="20"/>
          <w:szCs w:val="20"/>
          <w:lang w:val="fr-FR"/>
        </w:rPr>
      </w:pPr>
    </w:p>
    <w:p w:rsidR="000A481B" w:rsidRPr="004013C9" w:rsidRDefault="000A481B" w:rsidP="000A481B">
      <w:pPr>
        <w:rPr>
          <w:b/>
          <w:sz w:val="20"/>
          <w:szCs w:val="20"/>
          <w:lang w:val="fr-FR"/>
        </w:rPr>
      </w:pPr>
      <w:r w:rsidRPr="004013C9">
        <w:rPr>
          <w:b/>
          <w:sz w:val="20"/>
          <w:szCs w:val="20"/>
          <w:lang w:val="fr-FR"/>
        </w:rPr>
        <w:t>2.1. Grammaire </w:t>
      </w:r>
    </w:p>
    <w:p w:rsidR="000A481B" w:rsidRPr="004013C9" w:rsidRDefault="000A481B" w:rsidP="000A481B">
      <w:pPr>
        <w:spacing w:before="120"/>
        <w:rPr>
          <w:sz w:val="20"/>
          <w:szCs w:val="20"/>
          <w:lang w:val="fr-FR"/>
        </w:rPr>
      </w:pPr>
      <w:r w:rsidRPr="004013C9">
        <w:rPr>
          <w:sz w:val="20"/>
          <w:szCs w:val="20"/>
          <w:lang w:val="fr-FR"/>
        </w:rPr>
        <w:t>Au niveau B2, un étudiant a un assez bon contrôle grammatical et ne fait pas de fautes conduisant à des malentendus.</w:t>
      </w:r>
    </w:p>
    <w:p w:rsidR="000A481B" w:rsidRPr="004013C9" w:rsidRDefault="000A481B" w:rsidP="000A481B">
      <w:pPr>
        <w:spacing w:before="120"/>
        <w:rPr>
          <w:sz w:val="20"/>
          <w:szCs w:val="20"/>
          <w:lang w:val="fr-FR"/>
        </w:rPr>
      </w:pPr>
      <w:r w:rsidRPr="004013C9">
        <w:rPr>
          <w:sz w:val="20"/>
          <w:szCs w:val="20"/>
          <w:lang w:val="fr-FR"/>
        </w:rPr>
        <w:t>La maîtrise opératoire des éléments morphologiques, syntaxiques et phonologiques figurant au programme des classes de première et terminale constitue un objectif raisonnable. Il conviendra d’en assurer la consolidation et l’approfondissement.</w:t>
      </w:r>
    </w:p>
    <w:p w:rsidR="000A481B" w:rsidRPr="004013C9" w:rsidRDefault="000A481B" w:rsidP="000A481B">
      <w:pPr>
        <w:rPr>
          <w:sz w:val="20"/>
          <w:szCs w:val="20"/>
          <w:lang w:val="fr-FR"/>
        </w:rPr>
      </w:pPr>
    </w:p>
    <w:p w:rsidR="000A481B" w:rsidRPr="004013C9" w:rsidRDefault="000A481B" w:rsidP="000A481B">
      <w:pPr>
        <w:rPr>
          <w:b/>
          <w:sz w:val="20"/>
          <w:szCs w:val="20"/>
          <w:lang w:val="fr-FR"/>
        </w:rPr>
      </w:pPr>
      <w:r w:rsidRPr="004013C9">
        <w:rPr>
          <w:b/>
          <w:sz w:val="20"/>
          <w:szCs w:val="20"/>
          <w:lang w:val="fr-FR"/>
        </w:rPr>
        <w:t>2.2. Lexique </w:t>
      </w:r>
    </w:p>
    <w:p w:rsidR="000A481B" w:rsidRPr="004013C9" w:rsidRDefault="000A481B" w:rsidP="000A481B">
      <w:pPr>
        <w:spacing w:before="120"/>
        <w:rPr>
          <w:sz w:val="20"/>
          <w:szCs w:val="20"/>
          <w:lang w:val="fr-FR"/>
        </w:rPr>
      </w:pPr>
      <w:r w:rsidRPr="004013C9">
        <w:rPr>
          <w:sz w:val="20"/>
          <w:szCs w:val="20"/>
          <w:lang w:val="fr-FR"/>
        </w:rPr>
        <w:t>La compétence lexicale d’un étudiant au niveau B2 est caractérisée de la façon suivante.</w:t>
      </w:r>
    </w:p>
    <w:p w:rsidR="000A481B" w:rsidRPr="004013C9" w:rsidRDefault="000A481B" w:rsidP="000A481B">
      <w:pPr>
        <w:spacing w:before="120"/>
        <w:rPr>
          <w:sz w:val="20"/>
          <w:szCs w:val="20"/>
          <w:lang w:val="fr-FR"/>
        </w:rPr>
      </w:pPr>
      <w:r w:rsidRPr="004013C9">
        <w:rPr>
          <w:b/>
          <w:bCs/>
          <w:caps/>
          <w:sz w:val="20"/>
          <w:szCs w:val="20"/>
          <w:lang w:val="fr-FR"/>
        </w:rPr>
        <w:t>É</w:t>
      </w:r>
      <w:r w:rsidRPr="004013C9">
        <w:rPr>
          <w:b/>
          <w:sz w:val="20"/>
          <w:szCs w:val="20"/>
          <w:lang w:val="fr-FR"/>
        </w:rPr>
        <w:t>tendue</w:t>
      </w:r>
      <w:r w:rsidRPr="004013C9">
        <w:rPr>
          <w:sz w:val="20"/>
          <w:szCs w:val="20"/>
          <w:lang w:val="fr-FR"/>
        </w:rPr>
        <w:t> : possède une bonne gamme de vocabulaire pour des sujets relatifs à son domaine et les sujets les plus généraux ; peut varier sa formulation pour éviter des répétitions fréquentes, mais des lacunes lexicales peuvent encore provoquer des hésitations et l’usage de périphrases.</w:t>
      </w:r>
    </w:p>
    <w:p w:rsidR="000A481B" w:rsidRPr="004013C9" w:rsidRDefault="000A481B" w:rsidP="000A481B">
      <w:pPr>
        <w:spacing w:before="120"/>
        <w:rPr>
          <w:sz w:val="20"/>
          <w:szCs w:val="20"/>
          <w:lang w:val="fr-FR"/>
        </w:rPr>
      </w:pPr>
      <w:r w:rsidRPr="004013C9">
        <w:rPr>
          <w:b/>
          <w:sz w:val="20"/>
          <w:szCs w:val="20"/>
          <w:lang w:val="fr-FR"/>
        </w:rPr>
        <w:t>Maîtrise</w:t>
      </w:r>
      <w:r w:rsidRPr="004013C9">
        <w:rPr>
          <w:sz w:val="20"/>
          <w:szCs w:val="20"/>
          <w:lang w:val="fr-FR"/>
        </w:rPr>
        <w:t> : l’exactitude du vocabulaire est généralement élevée bien que des confusions et le choix de mots incorrects se produisent sans gêner la communication.</w:t>
      </w:r>
    </w:p>
    <w:p w:rsidR="000A481B" w:rsidRPr="004013C9" w:rsidRDefault="000A481B" w:rsidP="000A481B">
      <w:pPr>
        <w:spacing w:before="120"/>
        <w:rPr>
          <w:sz w:val="20"/>
          <w:szCs w:val="20"/>
          <w:lang w:val="fr-FR"/>
        </w:rPr>
      </w:pPr>
      <w:r w:rsidRPr="004013C9">
        <w:rPr>
          <w:sz w:val="20"/>
          <w:szCs w:val="20"/>
          <w:lang w:val="fr-FR"/>
        </w:rPr>
        <w:t>Dans cette perspective, on réactivera le vocabulaire élémentaire de la langue de communication afin de doter les étudiants des moyens indispensables pour aborder des sujets généraux.</w:t>
      </w:r>
    </w:p>
    <w:p w:rsidR="000A481B" w:rsidRPr="004013C9" w:rsidRDefault="000A481B" w:rsidP="000A481B">
      <w:pPr>
        <w:spacing w:before="120"/>
        <w:rPr>
          <w:sz w:val="20"/>
          <w:szCs w:val="20"/>
          <w:lang w:val="fr-FR"/>
        </w:rPr>
      </w:pPr>
      <w:r w:rsidRPr="004013C9">
        <w:rPr>
          <w:sz w:val="20"/>
          <w:szCs w:val="20"/>
          <w:lang w:val="fr-FR"/>
        </w:rPr>
        <w:t>C’est à partir de cette base consolidée que l’on pourra diversifier les connaissances en fonction notamment des besoins spécifiques de la profession, sans que ces derniers n’occultent le travail indispensable concernant l’acquisition du lexique plus général lié à la communication courante.</w:t>
      </w:r>
    </w:p>
    <w:p w:rsidR="000A481B" w:rsidRPr="004013C9" w:rsidRDefault="000A481B" w:rsidP="000A481B">
      <w:pPr>
        <w:rPr>
          <w:b/>
          <w:sz w:val="20"/>
          <w:szCs w:val="20"/>
          <w:lang w:val="fr-FR"/>
        </w:rPr>
      </w:pPr>
    </w:p>
    <w:p w:rsidR="000A481B" w:rsidRPr="004013C9" w:rsidRDefault="000A481B" w:rsidP="000A481B">
      <w:pPr>
        <w:rPr>
          <w:b/>
          <w:sz w:val="20"/>
          <w:szCs w:val="20"/>
          <w:lang w:val="fr-FR"/>
        </w:rPr>
      </w:pPr>
      <w:r w:rsidRPr="004013C9">
        <w:rPr>
          <w:b/>
          <w:sz w:val="20"/>
          <w:szCs w:val="20"/>
          <w:lang w:val="fr-FR"/>
        </w:rPr>
        <w:t xml:space="preserve">2.3. Éléments culturels </w:t>
      </w:r>
    </w:p>
    <w:p w:rsidR="000A481B" w:rsidRPr="004013C9" w:rsidRDefault="000A481B" w:rsidP="000A481B">
      <w:pPr>
        <w:spacing w:before="120"/>
        <w:rPr>
          <w:sz w:val="20"/>
          <w:szCs w:val="20"/>
          <w:lang w:val="fr-FR"/>
        </w:rPr>
      </w:pPr>
      <w:r w:rsidRPr="004013C9">
        <w:rPr>
          <w:sz w:val="20"/>
          <w:szCs w:val="20"/>
          <w:lang w:val="fr-FR"/>
        </w:rPr>
        <w:t>Outre les particularités culturelles liées au domaine professionnel (écriture des dates, unités monétaires, abréviations, heure, sigles, code vestimentaire, modes de communication privilégiés, vie des entreprises), le technicien supérieur doit montrer une connaissance des pays dont il étudie la langue. La connaissance des pratiques sociales et des contextes économiques et politiques est indispensable à une communication efficace, qu’elle soit limitée ou non au domaine professionnel.</w:t>
      </w:r>
    </w:p>
    <w:p w:rsidR="000A481B" w:rsidRPr="004013C9" w:rsidRDefault="000A481B" w:rsidP="000A481B">
      <w:pPr>
        <w:spacing w:before="120"/>
        <w:rPr>
          <w:sz w:val="20"/>
          <w:szCs w:val="20"/>
          <w:lang w:val="fr-FR"/>
        </w:rPr>
      </w:pPr>
      <w:r w:rsidRPr="004013C9">
        <w:rPr>
          <w:b/>
          <w:sz w:val="20"/>
          <w:szCs w:val="20"/>
          <w:lang w:val="fr-FR"/>
        </w:rPr>
        <w:t xml:space="preserve">2.4. Objectifs de l’enseignement scientifique en langue vivante étrangère (ESLV) </w:t>
      </w:r>
    </w:p>
    <w:p w:rsidR="000A481B" w:rsidRPr="004013C9" w:rsidRDefault="000A481B" w:rsidP="000A481B">
      <w:pPr>
        <w:rPr>
          <w:sz w:val="20"/>
          <w:szCs w:val="20"/>
          <w:lang w:val="fr-FR"/>
        </w:rPr>
      </w:pPr>
      <w:r w:rsidRPr="004013C9">
        <w:rPr>
          <w:sz w:val="20"/>
          <w:szCs w:val="20"/>
          <w:lang w:val="fr-FR"/>
        </w:rPr>
        <w:t>Dans le prolongement du cours d’anglais, il s’agit:</w:t>
      </w:r>
    </w:p>
    <w:p w:rsidR="000A481B" w:rsidRPr="004013C9" w:rsidRDefault="0005462E" w:rsidP="000A481B">
      <w:pPr>
        <w:widowControl/>
        <w:numPr>
          <w:ilvl w:val="0"/>
          <w:numId w:val="47"/>
        </w:numPr>
        <w:suppressAutoHyphens w:val="0"/>
        <w:spacing w:before="120" w:after="0"/>
        <w:ind w:left="714" w:hanging="357"/>
        <w:rPr>
          <w:sz w:val="20"/>
          <w:szCs w:val="20"/>
          <w:lang w:val="fr-FR"/>
        </w:rPr>
      </w:pPr>
      <w:r w:rsidRPr="004013C9">
        <w:rPr>
          <w:sz w:val="20"/>
          <w:szCs w:val="20"/>
          <w:lang w:val="fr-FR"/>
        </w:rPr>
        <w:t>d</w:t>
      </w:r>
      <w:r w:rsidR="000A481B" w:rsidRPr="004013C9">
        <w:rPr>
          <w:sz w:val="20"/>
          <w:szCs w:val="20"/>
          <w:lang w:val="fr-FR"/>
        </w:rPr>
        <w:t>e poursuivre le travail sur les activités langagières en les appli</w:t>
      </w:r>
      <w:r w:rsidR="000A481B" w:rsidRPr="004013C9">
        <w:rPr>
          <w:sz w:val="20"/>
          <w:szCs w:val="20"/>
          <w:lang w:val="fr-FR"/>
        </w:rPr>
        <w:softHyphen/>
        <w:t>quant au domaine professionnel spécifique à la section et aux gestes techniques en contexte ;</w:t>
      </w:r>
    </w:p>
    <w:p w:rsidR="000A481B" w:rsidRPr="004013C9" w:rsidRDefault="000A481B" w:rsidP="000A481B">
      <w:pPr>
        <w:widowControl/>
        <w:numPr>
          <w:ilvl w:val="0"/>
          <w:numId w:val="47"/>
        </w:numPr>
        <w:suppressAutoHyphens w:val="0"/>
        <w:spacing w:before="120" w:after="0"/>
        <w:ind w:left="714" w:hanging="357"/>
        <w:rPr>
          <w:sz w:val="20"/>
          <w:szCs w:val="20"/>
          <w:lang w:val="fr-FR"/>
        </w:rPr>
      </w:pPr>
      <w:r w:rsidRPr="004013C9">
        <w:rPr>
          <w:sz w:val="20"/>
          <w:szCs w:val="20"/>
          <w:lang w:val="fr-FR"/>
        </w:rPr>
        <w:t xml:space="preserve">d’assurer une veille documentaire par la fréquentation de la presse ou de sites d’informations scientifiques ou généralistes en langue anglaise et placer ainsi le domaine professionnel de la section dans une </w:t>
      </w:r>
      <w:r w:rsidRPr="004013C9">
        <w:rPr>
          <w:sz w:val="20"/>
          <w:szCs w:val="20"/>
          <w:lang w:val="fr-FR"/>
        </w:rPr>
        <w:lastRenderedPageBreak/>
        <w:t>perspective complémentaire : celle de la culture professionnelle et de la démarche scientifique (parallèle ou concurrente) des pays anglophones.</w:t>
      </w:r>
    </w:p>
    <w:bookmarkEnd w:id="7"/>
    <w:p w:rsidR="000A481B" w:rsidRDefault="000A481B" w:rsidP="000A481B">
      <w:pPr>
        <w:rPr>
          <w:lang w:val="fr-FR"/>
        </w:rPr>
        <w:sectPr w:rsidR="000A481B">
          <w:pgSz w:w="11901" w:h="16817"/>
          <w:pgMar w:top="709" w:right="851" w:bottom="993" w:left="851" w:header="680" w:footer="510" w:gutter="0"/>
          <w:cols w:space="720"/>
        </w:sectPr>
      </w:pPr>
    </w:p>
    <w:p w:rsidR="000A481B" w:rsidRPr="004510B1" w:rsidRDefault="000A481B" w:rsidP="000A481B">
      <w:pPr>
        <w:pStyle w:val="NormalWeb"/>
        <w:spacing w:before="2" w:after="2"/>
        <w:ind w:left="1134"/>
        <w:rPr>
          <w:rFonts w:ascii="Arial" w:hAnsi="Arial" w:cs="Arial"/>
          <w:b/>
          <w:sz w:val="28"/>
          <w:szCs w:val="28"/>
        </w:rPr>
      </w:pPr>
      <w:r w:rsidRPr="004510B1">
        <w:rPr>
          <w:rFonts w:ascii="Arial" w:hAnsi="Arial" w:cs="Arial"/>
          <w:b/>
          <w:sz w:val="28"/>
          <w:szCs w:val="28"/>
        </w:rPr>
        <w:lastRenderedPageBreak/>
        <w:t>S3</w:t>
      </w:r>
      <w:r>
        <w:rPr>
          <w:rFonts w:ascii="Arial" w:hAnsi="Arial" w:cs="Arial"/>
          <w:b/>
          <w:sz w:val="28"/>
          <w:szCs w:val="28"/>
        </w:rPr>
        <w:t>.</w:t>
      </w:r>
      <w:r w:rsidR="00006505">
        <w:rPr>
          <w:rFonts w:ascii="Arial" w:hAnsi="Arial" w:cs="Arial"/>
          <w:b/>
          <w:sz w:val="28"/>
          <w:szCs w:val="28"/>
        </w:rPr>
        <w:t xml:space="preserve"> </w:t>
      </w:r>
      <w:r w:rsidRPr="004510B1">
        <w:rPr>
          <w:rFonts w:ascii="Arial" w:hAnsi="Arial" w:cs="Arial"/>
          <w:b/>
          <w:sz w:val="28"/>
          <w:szCs w:val="28"/>
        </w:rPr>
        <w:t>Mathématiques</w:t>
      </w:r>
    </w:p>
    <w:p w:rsidR="009B20D2" w:rsidRPr="00DB18AC" w:rsidRDefault="009B20D2" w:rsidP="009B20D2">
      <w:pPr>
        <w:spacing w:before="200"/>
        <w:rPr>
          <w:sz w:val="20"/>
          <w:lang w:val="fr-FR"/>
        </w:rPr>
      </w:pPr>
      <w:r w:rsidRPr="00DB18AC">
        <w:rPr>
          <w:sz w:val="20"/>
          <w:lang w:val="fr-FR"/>
        </w:rPr>
        <w:t xml:space="preserve">L'enseignement des mathématiques dans les sections de techniciens supérieur </w:t>
      </w:r>
      <w:r>
        <w:rPr>
          <w:sz w:val="20"/>
          <w:lang w:val="fr-FR"/>
        </w:rPr>
        <w:t>Contrôle Industriel et Régulation Automatique</w:t>
      </w:r>
      <w:r w:rsidRPr="00DB18AC">
        <w:rPr>
          <w:sz w:val="20"/>
          <w:lang w:val="fr-FR"/>
        </w:rPr>
        <w:t xml:space="preserve"> se réfère aux dispositions figurant aux annexes I et II de l’arrêté du 4 juin 2013 fixant les objectifs, les contenus de l'enseignement et le référentiel des capacités du domaine des mathématiques pour les brevets de technicien supérieur.</w:t>
      </w:r>
    </w:p>
    <w:p w:rsidR="009B20D2" w:rsidRPr="002B15B9" w:rsidRDefault="009B20D2" w:rsidP="009B20D2">
      <w:pPr>
        <w:autoSpaceDE w:val="0"/>
        <w:autoSpaceDN w:val="0"/>
        <w:adjustRightInd w:val="0"/>
        <w:spacing w:after="0"/>
        <w:rPr>
          <w:b/>
          <w:bCs/>
          <w:sz w:val="24"/>
          <w:szCs w:val="24"/>
          <w:lang w:val="fr-FR"/>
        </w:rPr>
      </w:pPr>
    </w:p>
    <w:p w:rsidR="009B20D2" w:rsidRPr="002B15B9" w:rsidRDefault="009B20D2" w:rsidP="009B20D2">
      <w:pPr>
        <w:autoSpaceDE w:val="0"/>
        <w:autoSpaceDN w:val="0"/>
        <w:adjustRightInd w:val="0"/>
        <w:spacing w:after="0"/>
        <w:rPr>
          <w:b/>
          <w:bCs/>
          <w:sz w:val="24"/>
          <w:szCs w:val="24"/>
          <w:lang w:val="fr-FR"/>
        </w:rPr>
      </w:pPr>
      <w:r w:rsidRPr="002B15B9">
        <w:rPr>
          <w:b/>
          <w:bCs/>
          <w:sz w:val="24"/>
          <w:szCs w:val="24"/>
          <w:lang w:val="fr-FR"/>
        </w:rPr>
        <w:t>I – Programme</w:t>
      </w:r>
    </w:p>
    <w:p w:rsidR="009B20D2" w:rsidRPr="002B15B9" w:rsidRDefault="009B20D2" w:rsidP="009B20D2">
      <w:pPr>
        <w:autoSpaceDE w:val="0"/>
        <w:autoSpaceDN w:val="0"/>
        <w:adjustRightInd w:val="0"/>
        <w:spacing w:after="0"/>
        <w:rPr>
          <w:b/>
          <w:bCs/>
          <w:sz w:val="24"/>
          <w:szCs w:val="24"/>
          <w:lang w:val="fr-FR"/>
        </w:rPr>
      </w:pPr>
    </w:p>
    <w:p w:rsidR="009B20D2" w:rsidRPr="002B15B9" w:rsidRDefault="009B20D2" w:rsidP="009B20D2">
      <w:pPr>
        <w:autoSpaceDE w:val="0"/>
        <w:autoSpaceDN w:val="0"/>
        <w:adjustRightInd w:val="0"/>
        <w:spacing w:after="0"/>
        <w:rPr>
          <w:sz w:val="24"/>
          <w:szCs w:val="24"/>
          <w:lang w:val="fr-FR"/>
        </w:rPr>
      </w:pPr>
      <w:r w:rsidRPr="002B15B9">
        <w:rPr>
          <w:sz w:val="20"/>
          <w:szCs w:val="24"/>
          <w:lang w:val="fr-FR"/>
        </w:rPr>
        <w:t>Le programme de mathématiques est constitué des modules suivants</w:t>
      </w:r>
      <w:r w:rsidRPr="002B15B9">
        <w:rPr>
          <w:sz w:val="24"/>
          <w:szCs w:val="24"/>
          <w:lang w:val="fr-FR"/>
        </w:rPr>
        <w:t xml:space="preserve"> :</w:t>
      </w:r>
    </w:p>
    <w:p w:rsidR="009B20D2" w:rsidRPr="002B15B9" w:rsidRDefault="009B20D2" w:rsidP="009B20D2">
      <w:pPr>
        <w:autoSpaceDE w:val="0"/>
        <w:autoSpaceDN w:val="0"/>
        <w:adjustRightInd w:val="0"/>
        <w:spacing w:after="0"/>
        <w:rPr>
          <w:sz w:val="24"/>
          <w:szCs w:val="24"/>
          <w:lang w:val="fr-FR"/>
        </w:rPr>
      </w:pPr>
    </w:p>
    <w:p w:rsidR="009B20D2" w:rsidRPr="002B15B9" w:rsidRDefault="009B20D2" w:rsidP="009B20D2">
      <w:pPr>
        <w:autoSpaceDE w:val="0"/>
        <w:autoSpaceDN w:val="0"/>
        <w:adjustRightInd w:val="0"/>
        <w:spacing w:after="0"/>
        <w:rPr>
          <w:i/>
          <w:sz w:val="20"/>
          <w:szCs w:val="24"/>
          <w:lang w:val="fr-FR"/>
        </w:rPr>
      </w:pPr>
      <w:r w:rsidRPr="002B15B9">
        <w:rPr>
          <w:b/>
          <w:bCs/>
          <w:sz w:val="20"/>
          <w:szCs w:val="24"/>
          <w:lang w:val="fr-FR"/>
        </w:rPr>
        <w:t xml:space="preserve">Nombres complexes, </w:t>
      </w:r>
      <w:r w:rsidRPr="002B15B9">
        <w:rPr>
          <w:sz w:val="20"/>
          <w:szCs w:val="24"/>
          <w:lang w:val="fr-FR"/>
        </w:rPr>
        <w:t xml:space="preserve">à l’exception du paragraphe </w:t>
      </w:r>
      <w:r w:rsidRPr="002B15B9">
        <w:rPr>
          <w:i/>
          <w:sz w:val="20"/>
          <w:szCs w:val="24"/>
          <w:lang w:val="fr-FR"/>
        </w:rPr>
        <w:t>« Transformations ».</w:t>
      </w:r>
    </w:p>
    <w:p w:rsidR="009B20D2" w:rsidRPr="002B15B9" w:rsidRDefault="009B20D2" w:rsidP="009B20D2">
      <w:pPr>
        <w:autoSpaceDE w:val="0"/>
        <w:autoSpaceDN w:val="0"/>
        <w:adjustRightInd w:val="0"/>
        <w:spacing w:after="0"/>
        <w:rPr>
          <w:i/>
          <w:sz w:val="20"/>
          <w:szCs w:val="24"/>
          <w:lang w:val="fr-FR"/>
        </w:rPr>
      </w:pPr>
    </w:p>
    <w:p w:rsidR="009B20D2" w:rsidRPr="002B15B9" w:rsidRDefault="009B20D2" w:rsidP="009B20D2">
      <w:pPr>
        <w:autoSpaceDE w:val="0"/>
        <w:autoSpaceDN w:val="0"/>
        <w:adjustRightInd w:val="0"/>
        <w:spacing w:after="0"/>
        <w:rPr>
          <w:sz w:val="20"/>
          <w:szCs w:val="24"/>
          <w:lang w:val="fr-FR"/>
        </w:rPr>
      </w:pPr>
      <w:r w:rsidRPr="002B15B9">
        <w:rPr>
          <w:b/>
          <w:bCs/>
          <w:sz w:val="20"/>
          <w:szCs w:val="24"/>
          <w:lang w:val="fr-FR"/>
        </w:rPr>
        <w:t>Fonctions d’une variable réelle</w:t>
      </w:r>
      <w:r w:rsidRPr="002B15B9">
        <w:rPr>
          <w:sz w:val="20"/>
          <w:szCs w:val="24"/>
          <w:lang w:val="fr-FR"/>
        </w:rPr>
        <w:t xml:space="preserve">, à l’exception des paragraphes </w:t>
      </w:r>
      <w:r w:rsidRPr="002B15B9">
        <w:rPr>
          <w:i/>
          <w:sz w:val="20"/>
          <w:szCs w:val="24"/>
          <w:lang w:val="fr-FR"/>
        </w:rPr>
        <w:t>« Approximation locale d’une fonction » et « Courbes paramétrées »</w:t>
      </w:r>
    </w:p>
    <w:p w:rsidR="009B20D2" w:rsidRPr="002B15B9" w:rsidRDefault="009B20D2" w:rsidP="009B20D2">
      <w:pPr>
        <w:autoSpaceDE w:val="0"/>
        <w:autoSpaceDN w:val="0"/>
        <w:adjustRightInd w:val="0"/>
        <w:spacing w:after="0"/>
        <w:rPr>
          <w:sz w:val="20"/>
          <w:szCs w:val="24"/>
          <w:lang w:val="fr-FR"/>
        </w:rPr>
      </w:pPr>
    </w:p>
    <w:p w:rsidR="009B20D2" w:rsidRPr="002B15B9" w:rsidRDefault="009B20D2" w:rsidP="009B20D2">
      <w:pPr>
        <w:autoSpaceDE w:val="0"/>
        <w:autoSpaceDN w:val="0"/>
        <w:adjustRightInd w:val="0"/>
        <w:spacing w:after="0"/>
        <w:rPr>
          <w:sz w:val="20"/>
          <w:szCs w:val="24"/>
          <w:lang w:val="fr-FR"/>
        </w:rPr>
      </w:pPr>
      <w:r w:rsidRPr="002B15B9">
        <w:rPr>
          <w:b/>
          <w:bCs/>
          <w:sz w:val="20"/>
          <w:szCs w:val="24"/>
          <w:lang w:val="fr-FR"/>
        </w:rPr>
        <w:t>Fonctions d’une variable réelle et modélisation du signal</w:t>
      </w:r>
      <w:r w:rsidRPr="002B15B9">
        <w:rPr>
          <w:sz w:val="20"/>
          <w:szCs w:val="24"/>
          <w:lang w:val="fr-FR"/>
        </w:rPr>
        <w:t>, à l’exception de la dérivation de la fonction arctangente et ses composées.</w:t>
      </w:r>
    </w:p>
    <w:p w:rsidR="009B20D2" w:rsidRPr="002B15B9" w:rsidRDefault="009B20D2" w:rsidP="009B20D2">
      <w:pPr>
        <w:autoSpaceDE w:val="0"/>
        <w:autoSpaceDN w:val="0"/>
        <w:adjustRightInd w:val="0"/>
        <w:spacing w:after="0"/>
        <w:rPr>
          <w:sz w:val="20"/>
          <w:szCs w:val="24"/>
          <w:lang w:val="fr-FR"/>
        </w:rPr>
      </w:pPr>
    </w:p>
    <w:p w:rsidR="009B20D2" w:rsidRPr="002B15B9" w:rsidRDefault="009B20D2" w:rsidP="009B20D2">
      <w:pPr>
        <w:autoSpaceDE w:val="0"/>
        <w:autoSpaceDN w:val="0"/>
        <w:adjustRightInd w:val="0"/>
        <w:spacing w:after="0"/>
        <w:rPr>
          <w:sz w:val="20"/>
          <w:szCs w:val="24"/>
          <w:lang w:val="fr-FR"/>
        </w:rPr>
      </w:pPr>
      <w:r w:rsidRPr="002B15B9">
        <w:rPr>
          <w:b/>
          <w:bCs/>
          <w:sz w:val="20"/>
          <w:szCs w:val="24"/>
          <w:lang w:val="fr-FR"/>
        </w:rPr>
        <w:t>Calcul intégral</w:t>
      </w:r>
      <w:r w:rsidRPr="002B15B9">
        <w:rPr>
          <w:sz w:val="20"/>
          <w:szCs w:val="24"/>
          <w:lang w:val="fr-FR"/>
        </w:rPr>
        <w:t>.</w:t>
      </w:r>
    </w:p>
    <w:p w:rsidR="009B20D2" w:rsidRPr="002B15B9" w:rsidRDefault="009B20D2" w:rsidP="009B20D2">
      <w:pPr>
        <w:autoSpaceDE w:val="0"/>
        <w:autoSpaceDN w:val="0"/>
        <w:adjustRightInd w:val="0"/>
        <w:spacing w:after="0"/>
        <w:rPr>
          <w:sz w:val="20"/>
          <w:szCs w:val="24"/>
          <w:lang w:val="fr-FR"/>
        </w:rPr>
      </w:pPr>
    </w:p>
    <w:p w:rsidR="009B20D2" w:rsidRPr="002B15B9" w:rsidRDefault="009B20D2" w:rsidP="009B20D2">
      <w:pPr>
        <w:autoSpaceDE w:val="0"/>
        <w:autoSpaceDN w:val="0"/>
        <w:adjustRightInd w:val="0"/>
        <w:spacing w:after="0"/>
        <w:rPr>
          <w:sz w:val="20"/>
          <w:szCs w:val="24"/>
          <w:lang w:val="fr-FR"/>
        </w:rPr>
      </w:pPr>
      <w:r w:rsidRPr="002B15B9">
        <w:rPr>
          <w:b/>
          <w:bCs/>
          <w:sz w:val="20"/>
          <w:szCs w:val="24"/>
          <w:lang w:val="fr-FR"/>
        </w:rPr>
        <w:t>Équations différentielles</w:t>
      </w:r>
      <w:r w:rsidRPr="002B15B9">
        <w:rPr>
          <w:sz w:val="20"/>
          <w:szCs w:val="24"/>
          <w:lang w:val="fr-FR"/>
        </w:rPr>
        <w:t>.</w:t>
      </w:r>
    </w:p>
    <w:p w:rsidR="009B20D2" w:rsidRPr="002B15B9" w:rsidRDefault="009B20D2" w:rsidP="009B20D2">
      <w:pPr>
        <w:autoSpaceDE w:val="0"/>
        <w:autoSpaceDN w:val="0"/>
        <w:adjustRightInd w:val="0"/>
        <w:spacing w:after="0"/>
        <w:rPr>
          <w:sz w:val="20"/>
          <w:szCs w:val="24"/>
          <w:lang w:val="fr-FR"/>
        </w:rPr>
      </w:pPr>
    </w:p>
    <w:p w:rsidR="009B20D2" w:rsidRPr="002B15B9" w:rsidRDefault="009B20D2" w:rsidP="009B20D2">
      <w:pPr>
        <w:autoSpaceDE w:val="0"/>
        <w:autoSpaceDN w:val="0"/>
        <w:adjustRightInd w:val="0"/>
        <w:spacing w:after="0"/>
        <w:rPr>
          <w:sz w:val="20"/>
          <w:szCs w:val="24"/>
          <w:lang w:val="fr-FR"/>
        </w:rPr>
      </w:pPr>
      <w:r w:rsidRPr="002B15B9">
        <w:rPr>
          <w:b/>
          <w:bCs/>
          <w:sz w:val="20"/>
          <w:szCs w:val="24"/>
          <w:lang w:val="fr-FR"/>
        </w:rPr>
        <w:t>Séries de Fourier</w:t>
      </w:r>
      <w:r w:rsidRPr="002B15B9">
        <w:rPr>
          <w:sz w:val="20"/>
          <w:szCs w:val="24"/>
          <w:lang w:val="fr-FR"/>
        </w:rPr>
        <w:t>.</w:t>
      </w:r>
    </w:p>
    <w:p w:rsidR="009B20D2" w:rsidRPr="002B15B9" w:rsidRDefault="009B20D2" w:rsidP="009B20D2">
      <w:pPr>
        <w:autoSpaceDE w:val="0"/>
        <w:autoSpaceDN w:val="0"/>
        <w:adjustRightInd w:val="0"/>
        <w:spacing w:after="0"/>
        <w:rPr>
          <w:sz w:val="20"/>
          <w:szCs w:val="24"/>
          <w:lang w:val="fr-FR"/>
        </w:rPr>
      </w:pPr>
    </w:p>
    <w:p w:rsidR="009B20D2" w:rsidRPr="002B15B9" w:rsidRDefault="009B20D2" w:rsidP="009B20D2">
      <w:pPr>
        <w:autoSpaceDE w:val="0"/>
        <w:autoSpaceDN w:val="0"/>
        <w:adjustRightInd w:val="0"/>
        <w:spacing w:after="0"/>
        <w:rPr>
          <w:sz w:val="20"/>
          <w:szCs w:val="24"/>
          <w:lang w:val="fr-FR"/>
        </w:rPr>
      </w:pPr>
      <w:r w:rsidRPr="002B15B9">
        <w:rPr>
          <w:b/>
          <w:bCs/>
          <w:sz w:val="20"/>
          <w:szCs w:val="24"/>
          <w:lang w:val="fr-FR"/>
        </w:rPr>
        <w:t>Transformation de Laplace</w:t>
      </w:r>
      <w:r w:rsidRPr="002B15B9">
        <w:rPr>
          <w:sz w:val="20"/>
          <w:szCs w:val="24"/>
          <w:lang w:val="fr-FR"/>
        </w:rPr>
        <w:t>.</w:t>
      </w:r>
    </w:p>
    <w:p w:rsidR="009B20D2" w:rsidRPr="002B15B9" w:rsidRDefault="009B20D2" w:rsidP="009B20D2">
      <w:pPr>
        <w:autoSpaceDE w:val="0"/>
        <w:autoSpaceDN w:val="0"/>
        <w:adjustRightInd w:val="0"/>
        <w:spacing w:after="0"/>
        <w:rPr>
          <w:sz w:val="20"/>
          <w:szCs w:val="24"/>
          <w:lang w:val="fr-FR"/>
        </w:rPr>
      </w:pPr>
    </w:p>
    <w:p w:rsidR="009B20D2" w:rsidRPr="002B15B9" w:rsidRDefault="009B20D2" w:rsidP="009B20D2">
      <w:pPr>
        <w:rPr>
          <w:sz w:val="20"/>
          <w:szCs w:val="24"/>
          <w:lang w:val="fr-FR"/>
        </w:rPr>
      </w:pPr>
      <w:r w:rsidRPr="002B15B9">
        <w:rPr>
          <w:b/>
          <w:bCs/>
          <w:sz w:val="20"/>
          <w:szCs w:val="24"/>
          <w:lang w:val="fr-FR"/>
        </w:rPr>
        <w:t xml:space="preserve">Transformation en </w:t>
      </w:r>
      <w:r>
        <w:rPr>
          <w:b/>
          <w:bCs/>
          <w:i/>
          <w:iCs/>
          <w:sz w:val="20"/>
          <w:szCs w:val="24"/>
          <w:lang w:val="fr-FR"/>
        </w:rPr>
        <w:t>Z</w:t>
      </w:r>
      <w:r w:rsidRPr="002B15B9">
        <w:rPr>
          <w:sz w:val="20"/>
          <w:szCs w:val="24"/>
          <w:lang w:val="fr-FR"/>
        </w:rPr>
        <w:t>.</w:t>
      </w:r>
    </w:p>
    <w:p w:rsidR="009B20D2" w:rsidRPr="002B15B9" w:rsidRDefault="009B20D2" w:rsidP="009B20D2">
      <w:pPr>
        <w:autoSpaceDE w:val="0"/>
        <w:autoSpaceDN w:val="0"/>
        <w:adjustRightInd w:val="0"/>
        <w:spacing w:after="0"/>
        <w:rPr>
          <w:b/>
          <w:bCs/>
          <w:sz w:val="24"/>
          <w:szCs w:val="24"/>
          <w:lang w:val="fr-FR"/>
        </w:rPr>
      </w:pPr>
    </w:p>
    <w:p w:rsidR="009B20D2" w:rsidRPr="002B15B9" w:rsidRDefault="009B20D2" w:rsidP="009B20D2">
      <w:pPr>
        <w:autoSpaceDE w:val="0"/>
        <w:autoSpaceDN w:val="0"/>
        <w:adjustRightInd w:val="0"/>
        <w:spacing w:after="0"/>
        <w:rPr>
          <w:b/>
          <w:bCs/>
          <w:sz w:val="24"/>
          <w:szCs w:val="24"/>
          <w:lang w:val="fr-FR"/>
        </w:rPr>
      </w:pPr>
      <w:r w:rsidRPr="002B15B9">
        <w:rPr>
          <w:b/>
          <w:bCs/>
          <w:sz w:val="24"/>
          <w:szCs w:val="24"/>
          <w:lang w:val="fr-FR"/>
        </w:rPr>
        <w:t>II – Lignes directrices</w:t>
      </w:r>
    </w:p>
    <w:p w:rsidR="009B20D2" w:rsidRPr="00303FCF" w:rsidRDefault="009B20D2" w:rsidP="009B20D2">
      <w:pPr>
        <w:autoSpaceDE w:val="0"/>
        <w:autoSpaceDN w:val="0"/>
        <w:adjustRightInd w:val="0"/>
        <w:spacing w:after="0"/>
        <w:rPr>
          <w:i/>
          <w:iCs/>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i/>
          <w:iCs/>
          <w:sz w:val="20"/>
          <w:szCs w:val="20"/>
          <w:lang w:val="fr-FR"/>
        </w:rPr>
        <w:t>L'étude des signaux</w:t>
      </w:r>
      <w:r w:rsidRPr="00303FCF">
        <w:rPr>
          <w:sz w:val="20"/>
          <w:szCs w:val="20"/>
          <w:lang w:val="fr-FR"/>
        </w:rPr>
        <w:t xml:space="preserve"> numériques ou analogiques constitue un des objectifs essentiels de la formation des techniciens supérieurs CIRA car elle intervient aussi bien en électronique proprement dite que dans le cadre plus large des systèmes automatisés. Cette étude porte à la fois sur des problèmes de description (analyse et synthèse), d'évolution et de commande. Selon que l'on s'intéresse aux aspects continus ou discrets, l'état de tels systèmes est modélisé par des fonctions ou des suites dont il s'agit alors de prédire le comportement (état</w:t>
      </w:r>
      <w:r w:rsidR="00D373C4">
        <w:rPr>
          <w:sz w:val="20"/>
          <w:szCs w:val="20"/>
          <w:lang w:val="fr-FR"/>
        </w:rPr>
        <w:t>s</w:t>
      </w:r>
      <w:r w:rsidRPr="00303FCF">
        <w:rPr>
          <w:sz w:val="20"/>
          <w:szCs w:val="20"/>
          <w:lang w:val="fr-FR"/>
        </w:rPr>
        <w:t xml:space="preserve"> initial, final, transitoire) par des transformations temps-fréquence appropriées et des tracés géométriques adéquats. Les outils mathématiques ainsi développés feront largement appel aux ressources de l’informatique. Aussi exploitera-t-on en classe les possibilités de programmation, d’affichage et de calcul formel de l’ordinateur en utilisant les logiciels ad hoc.</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i/>
          <w:iCs/>
          <w:sz w:val="20"/>
          <w:szCs w:val="20"/>
          <w:lang w:val="fr-FR"/>
        </w:rPr>
        <w:t xml:space="preserve">Organisation des contenus. </w:t>
      </w:r>
      <w:r w:rsidRPr="00303FCF">
        <w:rPr>
          <w:sz w:val="20"/>
          <w:szCs w:val="20"/>
          <w:lang w:val="fr-FR"/>
        </w:rPr>
        <w:t>C'est en fonction de ces objectifs que l'enseignement des mathématiques est conçu. Organisé en modules, il est essentiel d’en souligner, mais aussi d’en distinguer les angles culturels, historiques, et professionnalisants. Les notes qui suivent précisent certains points et fournissent des exemples de contextes propices aux mathématiques en liaison avec les autres disciplines :</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sz w:val="20"/>
          <w:szCs w:val="20"/>
          <w:lang w:val="fr-FR"/>
        </w:rPr>
        <w:t>Nombres complexes</w:t>
      </w:r>
      <w:r w:rsidRPr="00303FCF">
        <w:rPr>
          <w:sz w:val="20"/>
          <w:szCs w:val="20"/>
          <w:lang w:val="fr-FR"/>
        </w:rPr>
        <w:t xml:space="preserve">. L’argument et le module d’un produit seront énoncés. </w:t>
      </w: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 xml:space="preserve">Le moment opportun, la dérivée d’une exponentielle imaginaire de pulsation </w:t>
      </w:r>
      <m:oMath>
        <m:r>
          <w:rPr>
            <w:rFonts w:ascii="Cambria Math" w:hAnsi="Cambria Math"/>
            <w:sz w:val="20"/>
            <w:szCs w:val="20"/>
          </w:rPr>
          <m:t>ω</m:t>
        </m:r>
      </m:oMath>
      <w:r w:rsidRPr="00303FCF">
        <w:rPr>
          <w:sz w:val="20"/>
          <w:szCs w:val="20"/>
          <w:lang w:val="fr-FR"/>
        </w:rPr>
        <w:t xml:space="preserve">, </w:t>
      </w:r>
      <m:oMath>
        <m:r>
          <w:rPr>
            <w:rFonts w:ascii="Cambria Math" w:hAnsi="Cambria Math"/>
            <w:sz w:val="20"/>
            <w:szCs w:val="20"/>
          </w:rPr>
          <m:t>t</m:t>
        </m:r>
        <m:r>
          <w:rPr>
            <w:rFonts w:ascii="Cambria Math" w:hAnsi="Cambria Math"/>
            <w:sz w:val="20"/>
            <w:szCs w:val="20"/>
            <w:lang w:val="fr-FR"/>
          </w:rPr>
          <m:t>→</m:t>
        </m:r>
        <m:sSup>
          <m:sSupPr>
            <m:ctrlPr>
              <w:rPr>
                <w:rFonts w:ascii="Cambria Math" w:hAnsi="Cambria Math"/>
                <w:i/>
                <w:sz w:val="20"/>
                <w:szCs w:val="20"/>
              </w:rPr>
            </m:ctrlPr>
          </m:sSupPr>
          <m:e>
            <m:r>
              <m:rPr>
                <m:sty m:val="p"/>
              </m:rPr>
              <w:rPr>
                <w:rFonts w:ascii="Cambria Math" w:hAnsi="Cambria Math"/>
                <w:sz w:val="20"/>
                <w:szCs w:val="20"/>
                <w:lang w:val="fr-FR"/>
              </w:rPr>
              <m:t>e</m:t>
            </m:r>
          </m:e>
          <m:sup>
            <m:r>
              <m:rPr>
                <m:sty m:val="p"/>
              </m:rPr>
              <w:rPr>
                <w:rFonts w:ascii="Cambria Math" w:hAnsi="Cambria Math"/>
                <w:sz w:val="20"/>
                <w:szCs w:val="20"/>
                <w:lang w:val="fr-FR"/>
              </w:rPr>
              <m:t>i</m:t>
            </m:r>
            <m:d>
              <m:dPr>
                <m:ctrlPr>
                  <w:rPr>
                    <w:rFonts w:ascii="Cambria Math" w:hAnsi="Cambria Math"/>
                    <w:i/>
                    <w:sz w:val="20"/>
                    <w:szCs w:val="20"/>
                  </w:rPr>
                </m:ctrlPr>
              </m:dPr>
              <m:e>
                <m:r>
                  <w:rPr>
                    <w:rFonts w:ascii="Cambria Math" w:hAnsi="Cambria Math"/>
                    <w:sz w:val="20"/>
                    <w:szCs w:val="20"/>
                  </w:rPr>
                  <m:t>ωt</m:t>
                </m:r>
                <m:r>
                  <w:rPr>
                    <w:rFonts w:ascii="Cambria Math" w:hAnsi="Cambria Math"/>
                    <w:sz w:val="20"/>
                    <w:szCs w:val="20"/>
                    <w:lang w:val="fr-FR"/>
                  </w:rPr>
                  <m:t>+</m:t>
                </m:r>
                <m:r>
                  <w:rPr>
                    <w:rFonts w:ascii="Cambria Math" w:hAnsi="Cambria Math"/>
                    <w:sz w:val="20"/>
                    <w:szCs w:val="20"/>
                  </w:rPr>
                  <m:t>φ</m:t>
                </m:r>
              </m:e>
            </m:d>
          </m:sup>
        </m:sSup>
      </m:oMath>
      <w:r w:rsidRPr="00303FCF">
        <w:rPr>
          <w:sz w:val="20"/>
          <w:szCs w:val="20"/>
          <w:lang w:val="fr-FR"/>
        </w:rPr>
        <w:t xml:space="preserve">, sera mentionnée. </w:t>
      </w: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 xml:space="preserve">L’étude graphique des isomodules et des isophases de quelques expressions complexes, dont la quantité </w:t>
      </w:r>
      <m:oMath>
        <m:f>
          <m:fPr>
            <m:ctrlPr>
              <w:rPr>
                <w:rFonts w:ascii="Cambria Math" w:hAnsi="Cambria Math"/>
                <w:i/>
                <w:sz w:val="20"/>
                <w:szCs w:val="20"/>
              </w:rPr>
            </m:ctrlPr>
          </m:fPr>
          <m:num>
            <m:r>
              <w:rPr>
                <w:rFonts w:ascii="Cambria Math" w:hAnsi="Cambria Math"/>
                <w:sz w:val="20"/>
                <w:szCs w:val="20"/>
              </w:rPr>
              <m:t>z</m:t>
            </m:r>
          </m:num>
          <m:den>
            <m:r>
              <w:rPr>
                <w:rFonts w:ascii="Cambria Math" w:hAnsi="Cambria Math"/>
                <w:sz w:val="20"/>
                <w:szCs w:val="20"/>
                <w:lang w:val="fr-FR"/>
              </w:rPr>
              <m:t>1+</m:t>
            </m:r>
            <m:r>
              <w:rPr>
                <w:rFonts w:ascii="Cambria Math" w:hAnsi="Cambria Math"/>
                <w:sz w:val="20"/>
                <w:szCs w:val="20"/>
              </w:rPr>
              <m:t>z</m:t>
            </m:r>
          </m:den>
        </m:f>
      </m:oMath>
      <w:r w:rsidRPr="00303FCF">
        <w:rPr>
          <w:sz w:val="20"/>
          <w:szCs w:val="20"/>
          <w:lang w:val="fr-FR"/>
        </w:rPr>
        <w:t>, pourra déboucher sur des tracés d’abaques dans différents systèmes de coordonnées (partie réelle, partie imaginaire ; module, phase ; log du module, phase ).</w:t>
      </w: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 xml:space="preserve">Les supports des arcs </w:t>
      </w:r>
      <m:oMath>
        <m:r>
          <w:rPr>
            <w:rFonts w:ascii="Cambria Math" w:hAnsi="Cambria Math"/>
            <w:sz w:val="20"/>
            <w:szCs w:val="20"/>
          </w:rPr>
          <m:t>ω</m:t>
        </m:r>
        <m:r>
          <w:rPr>
            <w:rFonts w:ascii="Cambria Math" w:hAnsi="Cambria Math"/>
            <w:sz w:val="20"/>
            <w:szCs w:val="20"/>
            <w:lang w:val="fr-FR"/>
          </w:rPr>
          <m:t>→</m:t>
        </m:r>
        <m:r>
          <w:rPr>
            <w:rFonts w:ascii="Cambria Math" w:hAnsi="Cambria Math"/>
            <w:sz w:val="20"/>
            <w:szCs w:val="20"/>
          </w:rPr>
          <m:t>z</m:t>
        </m:r>
        <m:d>
          <m:dPr>
            <m:ctrlPr>
              <w:rPr>
                <w:rFonts w:ascii="Cambria Math" w:hAnsi="Cambria Math"/>
                <w:i/>
                <w:sz w:val="20"/>
                <w:szCs w:val="20"/>
              </w:rPr>
            </m:ctrlPr>
          </m:dPr>
          <m:e>
            <m:r>
              <w:rPr>
                <w:rFonts w:ascii="Cambria Math" w:hAnsi="Cambria Math"/>
                <w:sz w:val="20"/>
                <w:szCs w:val="20"/>
              </w:rPr>
              <m:t>ω</m:t>
            </m:r>
          </m:e>
        </m:d>
      </m:oMath>
      <w:r w:rsidRPr="00303FCF">
        <w:rPr>
          <w:sz w:val="20"/>
          <w:szCs w:val="20"/>
          <w:lang w:val="fr-FR"/>
        </w:rPr>
        <w:t xml:space="preserve">, en particulier pour </w:t>
      </w:r>
      <m:oMath>
        <m:r>
          <w:rPr>
            <w:rFonts w:ascii="Cambria Math" w:hAnsi="Cambria Math"/>
            <w:sz w:val="20"/>
            <w:szCs w:val="20"/>
          </w:rPr>
          <m:t>z</m:t>
        </m:r>
        <m:d>
          <m:dPr>
            <m:ctrlPr>
              <w:rPr>
                <w:rFonts w:ascii="Cambria Math" w:hAnsi="Cambria Math"/>
                <w:i/>
                <w:sz w:val="20"/>
                <w:szCs w:val="20"/>
              </w:rPr>
            </m:ctrlPr>
          </m:dPr>
          <m:e>
            <m:r>
              <w:rPr>
                <w:rFonts w:ascii="Cambria Math" w:hAnsi="Cambria Math"/>
                <w:sz w:val="20"/>
                <w:szCs w:val="20"/>
              </w:rPr>
              <m:t>ω</m:t>
            </m:r>
          </m:e>
        </m:d>
        <m:r>
          <w:rPr>
            <w:rFonts w:ascii="Cambria Math" w:hAnsi="Cambria Math"/>
            <w:sz w:val="20"/>
            <w:szCs w:val="20"/>
            <w:lang w:val="fr-FR"/>
          </w:rPr>
          <m:t>=</m:t>
        </m:r>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lang w:val="fr-FR"/>
              </w:rPr>
              <m:t>1+</m:t>
            </m:r>
            <m:r>
              <m:rPr>
                <m:sty m:val="p"/>
              </m:rPr>
              <w:rPr>
                <w:rFonts w:ascii="Cambria Math" w:hAnsi="Cambria Math"/>
                <w:sz w:val="20"/>
                <w:szCs w:val="20"/>
                <w:lang w:val="fr-FR"/>
              </w:rPr>
              <m:t>i</m:t>
            </m:r>
            <m:r>
              <w:rPr>
                <w:rFonts w:ascii="Cambria Math" w:hAnsi="Cambria Math"/>
                <w:sz w:val="20"/>
                <w:szCs w:val="20"/>
              </w:rPr>
              <m:t>τω</m:t>
            </m:r>
          </m:den>
        </m:f>
        <m:r>
          <w:rPr>
            <w:rFonts w:ascii="Cambria Math" w:hAnsi="Cambria Math"/>
            <w:sz w:val="20"/>
            <w:szCs w:val="20"/>
            <w:lang w:val="fr-FR"/>
          </w:rPr>
          <m:t> </m:t>
        </m:r>
      </m:oMath>
      <w:r w:rsidRPr="00303FCF">
        <w:rPr>
          <w:sz w:val="20"/>
          <w:szCs w:val="20"/>
          <w:lang w:val="fr-FR"/>
        </w:rPr>
        <w:t xml:space="preserve">; </w:t>
      </w:r>
      <m:oMath>
        <m:r>
          <w:rPr>
            <w:rFonts w:ascii="Cambria Math" w:hAnsi="Cambria Math"/>
            <w:sz w:val="20"/>
            <w:szCs w:val="20"/>
          </w:rPr>
          <m:t>z</m:t>
        </m:r>
        <m:d>
          <m:dPr>
            <m:ctrlPr>
              <w:rPr>
                <w:rFonts w:ascii="Cambria Math" w:hAnsi="Cambria Math"/>
                <w:i/>
                <w:sz w:val="20"/>
                <w:szCs w:val="20"/>
              </w:rPr>
            </m:ctrlPr>
          </m:dPr>
          <m:e>
            <m:r>
              <w:rPr>
                <w:rFonts w:ascii="Cambria Math" w:hAnsi="Cambria Math"/>
                <w:sz w:val="20"/>
                <w:szCs w:val="20"/>
              </w:rPr>
              <m:t>ω</m:t>
            </m:r>
          </m:e>
        </m:d>
        <m:r>
          <w:rPr>
            <w:rFonts w:ascii="Cambria Math" w:hAnsi="Cambria Math"/>
            <w:sz w:val="20"/>
            <w:szCs w:val="20"/>
            <w:lang w:val="fr-FR"/>
          </w:rPr>
          <m:t>=</m:t>
        </m:r>
        <m:f>
          <m:fPr>
            <m:ctrlPr>
              <w:rPr>
                <w:rFonts w:ascii="Cambria Math" w:hAnsi="Cambria Math"/>
                <w:i/>
                <w:sz w:val="20"/>
                <w:szCs w:val="20"/>
              </w:rPr>
            </m:ctrlPr>
          </m:fPr>
          <m:num>
            <m:r>
              <w:rPr>
                <w:rFonts w:ascii="Cambria Math" w:hAnsi="Cambria Math"/>
                <w:sz w:val="20"/>
                <w:szCs w:val="20"/>
              </w:rPr>
              <m:t>G</m:t>
            </m:r>
          </m:num>
          <m:den>
            <m:d>
              <m:dPr>
                <m:ctrlPr>
                  <w:rPr>
                    <w:rFonts w:ascii="Cambria Math" w:hAnsi="Cambria Math"/>
                    <w:i/>
                    <w:sz w:val="20"/>
                    <w:szCs w:val="20"/>
                  </w:rPr>
                </m:ctrlPr>
              </m:dPr>
              <m:e>
                <m:r>
                  <w:rPr>
                    <w:rFonts w:ascii="Cambria Math" w:hAnsi="Cambria Math"/>
                    <w:sz w:val="20"/>
                    <w:szCs w:val="20"/>
                    <w:lang w:val="fr-FR"/>
                  </w:rPr>
                  <m:t>1+</m:t>
                </m:r>
                <m:r>
                  <m:rPr>
                    <m:sty m:val="p"/>
                  </m:rPr>
                  <w:rPr>
                    <w:rFonts w:ascii="Cambria Math" w:hAnsi="Cambria Math"/>
                    <w:sz w:val="20"/>
                    <w:szCs w:val="20"/>
                    <w:lang w:val="fr-FR"/>
                  </w:rPr>
                  <m:t>i</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lang w:val="fr-FR"/>
                      </w:rPr>
                      <m:t>1</m:t>
                    </m:r>
                  </m:sub>
                </m:sSub>
                <m:r>
                  <w:rPr>
                    <w:rFonts w:ascii="Cambria Math" w:hAnsi="Cambria Math"/>
                    <w:sz w:val="20"/>
                    <w:szCs w:val="20"/>
                  </w:rPr>
                  <m:t>ω</m:t>
                </m:r>
              </m:e>
            </m:d>
            <m:d>
              <m:dPr>
                <m:ctrlPr>
                  <w:rPr>
                    <w:rFonts w:ascii="Cambria Math" w:hAnsi="Cambria Math"/>
                    <w:i/>
                    <w:sz w:val="20"/>
                    <w:szCs w:val="20"/>
                  </w:rPr>
                </m:ctrlPr>
              </m:dPr>
              <m:e>
                <m:r>
                  <w:rPr>
                    <w:rFonts w:ascii="Cambria Math" w:hAnsi="Cambria Math"/>
                    <w:sz w:val="20"/>
                    <w:szCs w:val="20"/>
                    <w:lang w:val="fr-FR"/>
                  </w:rPr>
                  <m:t>1+</m:t>
                </m:r>
                <m:r>
                  <m:rPr>
                    <m:sty m:val="p"/>
                  </m:rPr>
                  <w:rPr>
                    <w:rFonts w:ascii="Cambria Math" w:hAnsi="Cambria Math"/>
                    <w:sz w:val="20"/>
                    <w:szCs w:val="20"/>
                    <w:lang w:val="fr-FR"/>
                  </w:rPr>
                  <m:t>i</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lang w:val="fr-FR"/>
                      </w:rPr>
                      <m:t>2</m:t>
                    </m:r>
                  </m:sub>
                </m:sSub>
                <m:r>
                  <w:rPr>
                    <w:rFonts w:ascii="Cambria Math" w:hAnsi="Cambria Math"/>
                    <w:sz w:val="20"/>
                    <w:szCs w:val="20"/>
                  </w:rPr>
                  <m:t>ω</m:t>
                </m:r>
              </m:e>
            </m:d>
          </m:den>
        </m:f>
      </m:oMath>
      <w:r w:rsidRPr="00303FCF">
        <w:rPr>
          <w:sz w:val="20"/>
          <w:szCs w:val="20"/>
          <w:lang w:val="fr-FR"/>
        </w:rPr>
        <w:t xml:space="preserve">.et </w:t>
      </w:r>
      <m:oMath>
        <m:r>
          <w:rPr>
            <w:rFonts w:ascii="Cambria Math" w:hAnsi="Cambria Math"/>
            <w:sz w:val="20"/>
            <w:szCs w:val="20"/>
          </w:rPr>
          <m:t>z</m:t>
        </m:r>
        <m:d>
          <m:dPr>
            <m:ctrlPr>
              <w:rPr>
                <w:rFonts w:ascii="Cambria Math" w:hAnsi="Cambria Math"/>
                <w:i/>
                <w:sz w:val="20"/>
                <w:szCs w:val="20"/>
              </w:rPr>
            </m:ctrlPr>
          </m:dPr>
          <m:e>
            <m:r>
              <w:rPr>
                <w:rFonts w:ascii="Cambria Math" w:hAnsi="Cambria Math"/>
                <w:sz w:val="20"/>
                <w:szCs w:val="20"/>
              </w:rPr>
              <m:t>ω</m:t>
            </m:r>
          </m:e>
        </m:d>
        <m:r>
          <w:rPr>
            <w:rFonts w:ascii="Cambria Math" w:hAnsi="Cambria Math"/>
            <w:sz w:val="20"/>
            <w:szCs w:val="20"/>
            <w:lang w:val="fr-FR"/>
          </w:rPr>
          <m:t>=</m:t>
        </m:r>
        <m:f>
          <m:fPr>
            <m:ctrlPr>
              <w:rPr>
                <w:rFonts w:ascii="Cambria Math" w:hAnsi="Cambria Math"/>
                <w:i/>
                <w:sz w:val="20"/>
                <w:szCs w:val="20"/>
              </w:rPr>
            </m:ctrlPr>
          </m:fPr>
          <m:num>
            <m:r>
              <w:rPr>
                <w:rFonts w:ascii="Cambria Math" w:hAnsi="Cambria Math"/>
                <w:sz w:val="20"/>
                <w:szCs w:val="20"/>
              </w:rPr>
              <m:t>G</m:t>
            </m:r>
          </m:num>
          <m:den>
            <m:r>
              <m:rPr>
                <m:sty m:val="p"/>
              </m:rPr>
              <w:rPr>
                <w:rFonts w:ascii="Cambria Math" w:hAnsi="Cambria Math"/>
                <w:sz w:val="20"/>
                <w:szCs w:val="20"/>
                <w:lang w:val="fr-FR"/>
              </w:rPr>
              <m:t>i</m:t>
            </m:r>
            <m:r>
              <w:rPr>
                <w:rFonts w:ascii="Cambria Math" w:hAnsi="Cambria Math"/>
                <w:sz w:val="20"/>
                <w:szCs w:val="20"/>
              </w:rPr>
              <m:t>ω</m:t>
            </m:r>
            <m:d>
              <m:dPr>
                <m:ctrlPr>
                  <w:rPr>
                    <w:rFonts w:ascii="Cambria Math" w:hAnsi="Cambria Math"/>
                    <w:i/>
                    <w:sz w:val="20"/>
                    <w:szCs w:val="20"/>
                  </w:rPr>
                </m:ctrlPr>
              </m:dPr>
              <m:e>
                <m:r>
                  <w:rPr>
                    <w:rFonts w:ascii="Cambria Math" w:hAnsi="Cambria Math"/>
                    <w:sz w:val="20"/>
                    <w:szCs w:val="20"/>
                    <w:lang w:val="fr-FR"/>
                  </w:rPr>
                  <m:t>1+</m:t>
                </m:r>
                <m:r>
                  <m:rPr>
                    <m:sty m:val="p"/>
                  </m:rPr>
                  <w:rPr>
                    <w:rFonts w:ascii="Cambria Math" w:hAnsi="Cambria Math"/>
                    <w:sz w:val="20"/>
                    <w:szCs w:val="20"/>
                    <w:lang w:val="fr-FR"/>
                  </w:rPr>
                  <m:t>i</m:t>
                </m:r>
                <m:r>
                  <w:rPr>
                    <w:rFonts w:ascii="Cambria Math" w:hAnsi="Cambria Math"/>
                    <w:sz w:val="20"/>
                    <w:szCs w:val="20"/>
                  </w:rPr>
                  <m:t>τω</m:t>
                </m:r>
              </m:e>
            </m:d>
          </m:den>
        </m:f>
      </m:oMath>
      <w:r w:rsidRPr="00303FCF">
        <w:rPr>
          <w:sz w:val="20"/>
          <w:szCs w:val="20"/>
          <w:lang w:val="fr-FR"/>
        </w:rPr>
        <w:t xml:space="preserve">, où </w:t>
      </w:r>
      <m:oMath>
        <m:r>
          <w:rPr>
            <w:rFonts w:ascii="Cambria Math" w:hAnsi="Cambria Math"/>
            <w:sz w:val="20"/>
            <w:szCs w:val="20"/>
          </w:rPr>
          <m:t>G</m:t>
        </m:r>
        <m:r>
          <w:rPr>
            <w:rFonts w:ascii="Cambria Math" w:hAnsi="Cambria Math"/>
            <w:sz w:val="20"/>
            <w:szCs w:val="20"/>
            <w:lang w:val="fr-FR"/>
          </w:rPr>
          <m:t xml:space="preserve">,  </m:t>
        </m:r>
        <m:r>
          <w:rPr>
            <w:rFonts w:ascii="Cambria Math" w:hAnsi="Cambria Math"/>
            <w:sz w:val="20"/>
            <w:szCs w:val="20"/>
          </w:rPr>
          <m:t>τ</m:t>
        </m:r>
        <m:r>
          <w:rPr>
            <w:rFonts w:ascii="Cambria Math" w:hAnsi="Cambria Math"/>
            <w:sz w:val="20"/>
            <w:szCs w:val="20"/>
            <w:lang w:val="fr-FR"/>
          </w:rPr>
          <m:t xml:space="preserve">, </m:t>
        </m:r>
        <m:sSub>
          <m:sSubPr>
            <m:ctrlPr>
              <w:rPr>
                <w:rFonts w:ascii="Cambria Math" w:hAnsi="Cambria Math"/>
                <w:i/>
                <w:sz w:val="20"/>
                <w:szCs w:val="20"/>
              </w:rPr>
            </m:ctrlPr>
          </m:sSubPr>
          <m:e>
            <m:r>
              <w:rPr>
                <w:rFonts w:ascii="Cambria Math" w:hAnsi="Cambria Math"/>
                <w:sz w:val="20"/>
                <w:szCs w:val="20"/>
                <w:lang w:val="fr-FR"/>
              </w:rPr>
              <m:t xml:space="preserve"> </m:t>
            </m:r>
            <m:r>
              <w:rPr>
                <w:rFonts w:ascii="Cambria Math" w:hAnsi="Cambria Math"/>
                <w:sz w:val="20"/>
                <w:szCs w:val="20"/>
              </w:rPr>
              <m:t>τ</m:t>
            </m:r>
          </m:e>
          <m:sub>
            <m:r>
              <w:rPr>
                <w:rFonts w:ascii="Cambria Math" w:hAnsi="Cambria Math"/>
                <w:sz w:val="20"/>
                <w:szCs w:val="20"/>
                <w:lang w:val="fr-FR"/>
              </w:rPr>
              <m:t>1</m:t>
            </m:r>
          </m:sub>
        </m:sSub>
        <m:r>
          <w:rPr>
            <w:rFonts w:ascii="Cambria Math" w:hAnsi="Cambria Math"/>
            <w:sz w:val="20"/>
            <w:szCs w:val="20"/>
            <w:lang w:val="fr-FR"/>
          </w:rPr>
          <m:t xml:space="preserve">, </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lang w:val="fr-FR"/>
              </w:rPr>
              <m:t>2</m:t>
            </m:r>
          </m:sub>
        </m:sSub>
        <m:r>
          <w:rPr>
            <w:rFonts w:ascii="Cambria Math" w:hAnsi="Cambria Math"/>
            <w:sz w:val="20"/>
            <w:szCs w:val="20"/>
            <w:lang w:val="fr-FR"/>
          </w:rPr>
          <m:t>&gt;0</m:t>
        </m:r>
      </m:oMath>
      <w:r w:rsidRPr="00303FCF">
        <w:rPr>
          <w:sz w:val="20"/>
          <w:szCs w:val="20"/>
          <w:lang w:val="fr-FR"/>
        </w:rPr>
        <w:t>, pourront être dessinés dans différents systèmes de coordonnées.</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sz w:val="20"/>
          <w:szCs w:val="20"/>
          <w:lang w:val="fr-FR"/>
        </w:rPr>
        <w:t xml:space="preserve">Fonction d’une variable réelle. </w:t>
      </w:r>
      <w:r w:rsidRPr="00303FCF">
        <w:rPr>
          <w:sz w:val="20"/>
          <w:szCs w:val="20"/>
          <w:lang w:val="fr-FR"/>
        </w:rPr>
        <w:t xml:space="preserve">L’étude des développements limités n’est pas un objectif du programme. Après </w:t>
      </w:r>
      <w:r w:rsidRPr="00303FCF">
        <w:rPr>
          <w:sz w:val="20"/>
          <w:szCs w:val="20"/>
          <w:lang w:val="fr-FR"/>
        </w:rPr>
        <w:lastRenderedPageBreak/>
        <w:t xml:space="preserve">avoir fait apparaître des taux d’accroissements, on fera cependant observer que les quantités </w:t>
      </w:r>
      <m:oMath>
        <m:r>
          <w:rPr>
            <w:rFonts w:ascii="Cambria Math" w:hAnsi="Cambria Math"/>
            <w:sz w:val="20"/>
            <w:szCs w:val="20"/>
            <w:lang w:val="fr-FR"/>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lang w:val="fr-FR"/>
              </w:rPr>
              <m:t>-</m:t>
            </m:r>
            <m:r>
              <w:rPr>
                <w:rFonts w:ascii="Cambria Math" w:hAnsi="Cambria Math"/>
                <w:sz w:val="20"/>
                <w:szCs w:val="20"/>
              </w:rPr>
              <m:t>s</m:t>
            </m:r>
          </m:sup>
        </m:sSup>
      </m:oMath>
      <w:r w:rsidRPr="00303FCF">
        <w:rPr>
          <w:sz w:val="20"/>
          <w:szCs w:val="20"/>
          <w:lang w:val="fr-FR"/>
        </w:rPr>
        <w:t xml:space="preserve"> et </w:t>
      </w:r>
      <m:oMath>
        <m:f>
          <m:fPr>
            <m:ctrlPr>
              <w:rPr>
                <w:rFonts w:ascii="Cambria Math" w:hAnsi="Cambria Math"/>
                <w:i/>
                <w:sz w:val="20"/>
                <w:szCs w:val="20"/>
              </w:rPr>
            </m:ctrlPr>
          </m:fPr>
          <m:num>
            <m:r>
              <w:rPr>
                <w:rFonts w:ascii="Cambria Math" w:hAnsi="Cambria Math"/>
                <w:sz w:val="20"/>
                <w:szCs w:val="20"/>
                <w:lang w:val="fr-FR"/>
              </w:rPr>
              <m:t>1</m:t>
            </m:r>
          </m:num>
          <m:den>
            <m:r>
              <w:rPr>
                <w:rFonts w:ascii="Cambria Math" w:hAnsi="Cambria Math"/>
                <w:sz w:val="20"/>
                <w:szCs w:val="20"/>
                <w:lang w:val="fr-FR"/>
              </w:rPr>
              <m:t>2</m:t>
            </m:r>
          </m:den>
        </m:f>
        <m:f>
          <m:fPr>
            <m:ctrlPr>
              <w:rPr>
                <w:rFonts w:ascii="Cambria Math" w:hAnsi="Cambria Math"/>
                <w:i/>
                <w:sz w:val="20"/>
                <w:szCs w:val="20"/>
              </w:rPr>
            </m:ctrlPr>
          </m:fPr>
          <m:num>
            <m:r>
              <w:rPr>
                <w:rFonts w:ascii="Cambria Math" w:hAnsi="Cambria Math"/>
                <w:sz w:val="20"/>
                <w:szCs w:val="20"/>
                <w:lang w:val="fr-FR"/>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lang w:val="fr-FR"/>
                  </w:rPr>
                  <m:t>-</m:t>
                </m:r>
                <m:r>
                  <w:rPr>
                    <w:rFonts w:ascii="Cambria Math" w:hAnsi="Cambria Math"/>
                    <w:sz w:val="20"/>
                    <w:szCs w:val="20"/>
                  </w:rPr>
                  <m:t>s</m:t>
                </m:r>
              </m:sup>
            </m:sSup>
          </m:num>
          <m:den>
            <m:r>
              <w:rPr>
                <w:rFonts w:ascii="Cambria Math" w:hAnsi="Cambria Math"/>
                <w:sz w:val="20"/>
                <w:szCs w:val="20"/>
                <w:lang w:val="fr-FR"/>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lang w:val="fr-FR"/>
                  </w:rPr>
                  <m:t>-</m:t>
                </m:r>
                <m:r>
                  <w:rPr>
                    <w:rFonts w:ascii="Cambria Math" w:hAnsi="Cambria Math"/>
                    <w:sz w:val="20"/>
                    <w:szCs w:val="20"/>
                  </w:rPr>
                  <m:t>s</m:t>
                </m:r>
              </m:sup>
            </m:sSup>
          </m:den>
        </m:f>
      </m:oMath>
      <w:r w:rsidRPr="00303FCF">
        <w:rPr>
          <w:sz w:val="20"/>
          <w:szCs w:val="20"/>
          <w:lang w:val="fr-FR"/>
        </w:rPr>
        <w:t xml:space="preserve"> sont voisines, voire très voisines de </w:t>
      </w:r>
      <m:oMath>
        <m:r>
          <w:rPr>
            <w:rFonts w:ascii="Cambria Math" w:hAnsi="Cambria Math"/>
            <w:sz w:val="20"/>
            <w:szCs w:val="20"/>
          </w:rPr>
          <m:t>s</m:t>
        </m:r>
      </m:oMath>
      <w:r w:rsidRPr="00303FCF">
        <w:rPr>
          <w:sz w:val="20"/>
          <w:szCs w:val="20"/>
          <w:lang w:val="fr-FR"/>
        </w:rPr>
        <w:t xml:space="preserve"> quand </w:t>
      </w:r>
      <m:oMath>
        <m:r>
          <w:rPr>
            <w:rFonts w:ascii="Cambria Math" w:hAnsi="Cambria Math"/>
            <w:sz w:val="20"/>
            <w:szCs w:val="20"/>
          </w:rPr>
          <m:t>s</m:t>
        </m:r>
      </m:oMath>
      <w:r w:rsidRPr="00303FCF">
        <w:rPr>
          <w:sz w:val="20"/>
          <w:szCs w:val="20"/>
          <w:lang w:val="fr-FR"/>
        </w:rPr>
        <w:t xml:space="preserve"> (qui peut être réel ou complexe) l’est de 0.</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sz w:val="20"/>
          <w:szCs w:val="20"/>
          <w:lang w:val="fr-FR"/>
        </w:rPr>
        <w:t>Fonction d’une variable réelle et modélisation du signal</w:t>
      </w:r>
      <w:r w:rsidRPr="00303FCF">
        <w:rPr>
          <w:i/>
          <w:sz w:val="20"/>
          <w:szCs w:val="20"/>
          <w:lang w:val="fr-FR"/>
        </w:rPr>
        <w:t xml:space="preserve">. </w:t>
      </w:r>
      <w:r w:rsidRPr="00303FCF">
        <w:rPr>
          <w:sz w:val="20"/>
          <w:szCs w:val="20"/>
          <w:lang w:val="fr-FR"/>
        </w:rPr>
        <w:t xml:space="preserve">On expliquera comment </w:t>
      </w:r>
      <w:r w:rsidRPr="00303FCF">
        <w:rPr>
          <w:i/>
          <w:sz w:val="20"/>
          <w:szCs w:val="20"/>
          <w:lang w:val="fr-FR"/>
        </w:rPr>
        <w:t>T-</w:t>
      </w:r>
      <w:r w:rsidRPr="00303FCF">
        <w:rPr>
          <w:sz w:val="20"/>
          <w:szCs w:val="20"/>
          <w:lang w:val="fr-FR"/>
        </w:rPr>
        <w:t xml:space="preserve">périodiser un motif donné, en commençant par le cas simple où son support n’excède pas </w:t>
      </w:r>
      <w:r w:rsidRPr="00303FCF">
        <w:rPr>
          <w:i/>
          <w:sz w:val="20"/>
          <w:szCs w:val="20"/>
          <w:lang w:val="fr-FR"/>
        </w:rPr>
        <w:t>T</w:t>
      </w:r>
      <w:r w:rsidRPr="00303FCF">
        <w:rPr>
          <w:sz w:val="20"/>
          <w:szCs w:val="20"/>
          <w:lang w:val="fr-FR"/>
        </w:rPr>
        <w:t xml:space="preserve">. </w:t>
      </w: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En situation, on observera l’approximation globale d’une fonction périodique par les sommes partielle de sa série de Fourier.</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sz w:val="20"/>
          <w:szCs w:val="20"/>
          <w:lang w:val="fr-FR"/>
        </w:rPr>
        <w:t>Calcul intégral.</w:t>
      </w:r>
      <w:r w:rsidRPr="00303FCF">
        <w:rPr>
          <w:i/>
          <w:sz w:val="20"/>
          <w:szCs w:val="20"/>
          <w:lang w:val="fr-FR"/>
        </w:rPr>
        <w:t xml:space="preserve"> </w:t>
      </w:r>
      <w:r w:rsidRPr="00303FCF">
        <w:rPr>
          <w:sz w:val="20"/>
          <w:szCs w:val="20"/>
          <w:lang w:val="fr-FR"/>
        </w:rPr>
        <w:t xml:space="preserve">Le moment venu, on étendra brièvement le contexte aux fonctions à valeurs complexes, de façon à intégrer sur une période les harmoniques </w:t>
      </w:r>
      <m:oMath>
        <m:r>
          <w:rPr>
            <w:rFonts w:ascii="Cambria Math" w:hAnsi="Cambria Math"/>
            <w:sz w:val="20"/>
            <w:szCs w:val="20"/>
          </w:rPr>
          <m:t>t</m:t>
        </m:r>
        <m:r>
          <w:rPr>
            <w:rFonts w:ascii="Cambria Math" w:hAnsi="Cambria Math"/>
            <w:sz w:val="20"/>
            <w:szCs w:val="20"/>
            <w:lang w:val="fr-FR"/>
          </w:rPr>
          <m:t>→</m:t>
        </m:r>
        <m:sSup>
          <m:sSupPr>
            <m:ctrlPr>
              <w:rPr>
                <w:rFonts w:ascii="Cambria Math" w:hAnsi="Cambria Math"/>
                <w:i/>
                <w:sz w:val="20"/>
                <w:szCs w:val="20"/>
              </w:rPr>
            </m:ctrlPr>
          </m:sSupPr>
          <m:e>
            <m:r>
              <m:rPr>
                <m:sty m:val="p"/>
              </m:rPr>
              <w:rPr>
                <w:rFonts w:ascii="Cambria Math" w:hAnsi="Cambria Math"/>
                <w:sz w:val="20"/>
                <w:szCs w:val="20"/>
                <w:lang w:val="fr-FR"/>
              </w:rPr>
              <m:t>e</m:t>
            </m:r>
          </m:e>
          <m:sup>
            <m:r>
              <m:rPr>
                <m:sty m:val="p"/>
              </m:rPr>
              <w:rPr>
                <w:rFonts w:ascii="Cambria Math" w:hAnsi="Cambria Math"/>
                <w:sz w:val="20"/>
                <w:szCs w:val="20"/>
                <w:lang w:val="fr-FR"/>
              </w:rPr>
              <m:t>i</m:t>
            </m:r>
            <m:r>
              <w:rPr>
                <w:rFonts w:ascii="Cambria Math" w:hAnsi="Cambria Math"/>
                <w:sz w:val="20"/>
                <w:szCs w:val="20"/>
              </w:rPr>
              <m:t>kωt</m:t>
            </m:r>
          </m:sup>
        </m:sSup>
      </m:oMath>
      <w:r w:rsidRPr="00303FCF">
        <w:rPr>
          <w:sz w:val="20"/>
          <w:szCs w:val="20"/>
          <w:lang w:val="fr-FR"/>
        </w:rPr>
        <w:t xml:space="preserve"> et à en tirer toutes les conséquences.</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bCs/>
          <w:sz w:val="20"/>
          <w:szCs w:val="20"/>
          <w:lang w:val="fr-FR"/>
        </w:rPr>
        <w:t>Équations différentielles</w:t>
      </w:r>
      <w:r w:rsidRPr="00303FCF">
        <w:rPr>
          <w:sz w:val="20"/>
          <w:szCs w:val="20"/>
          <w:lang w:val="fr-FR"/>
        </w:rPr>
        <w:t>. Dans la limite du programme (ordres 1 et 2) sur des exemples et pour des conditions initiales données, on examinera la réponse à un stimulus (i.e. second membre) de type : échelon, rampe, ou impulsion rectangulaire (différence de deux échelons). Dans ce dernier cas, on choisira nulles les conditions initiales, on diminuera progressivement le décalage temporel entre les deux échelons, tandis qu’on élèvera leur hauteur pour maintenir une portion d’aire constante. Sans en développer les aspects théoriques, on devinera ainsi l’effet d’une impulsion de Dirac et on introduira par la même la notion de réponse impulsionnelle.</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 xml:space="preserve">Dans la limite du programme (ordres 1 et 2), et sur des exemples, on remarquera que, quelles que soient les conditions initiales, la réponse à une excitation (i.e. un second membre) du type </w:t>
      </w:r>
      <m:oMath>
        <m:r>
          <w:rPr>
            <w:rFonts w:ascii="Cambria Math" w:hAnsi="Cambria Math"/>
            <w:sz w:val="20"/>
            <w:szCs w:val="20"/>
          </w:rPr>
          <m:t>t</m:t>
        </m:r>
        <m:r>
          <w:rPr>
            <w:rFonts w:ascii="Cambria Math" w:hAnsi="Cambria Math"/>
            <w:sz w:val="20"/>
            <w:szCs w:val="20"/>
            <w:lang w:val="fr-FR"/>
          </w:rPr>
          <m:t>→</m:t>
        </m:r>
        <m:sSup>
          <m:sSupPr>
            <m:ctrlPr>
              <w:rPr>
                <w:rFonts w:ascii="Cambria Math" w:hAnsi="Cambria Math"/>
                <w:i/>
                <w:sz w:val="20"/>
                <w:szCs w:val="20"/>
              </w:rPr>
            </m:ctrlPr>
          </m:sSupPr>
          <m:e>
            <m:r>
              <m:rPr>
                <m:sty m:val="p"/>
              </m:rPr>
              <w:rPr>
                <w:rFonts w:ascii="Cambria Math" w:hAnsi="Cambria Math"/>
                <w:sz w:val="20"/>
                <w:szCs w:val="20"/>
                <w:lang w:val="fr-FR"/>
              </w:rPr>
              <m:t>e</m:t>
            </m:r>
          </m:e>
          <m:sup>
            <m:r>
              <m:rPr>
                <m:sty m:val="p"/>
              </m:rPr>
              <w:rPr>
                <w:rFonts w:ascii="Cambria Math" w:hAnsi="Cambria Math"/>
                <w:sz w:val="20"/>
                <w:szCs w:val="20"/>
                <w:lang w:val="fr-FR"/>
              </w:rPr>
              <m:t>i</m:t>
            </m:r>
            <m:r>
              <w:rPr>
                <w:rFonts w:ascii="Cambria Math" w:hAnsi="Cambria Math"/>
                <w:sz w:val="20"/>
                <w:szCs w:val="20"/>
              </w:rPr>
              <m:t>ωt</m:t>
            </m:r>
          </m:sup>
        </m:sSup>
      </m:oMath>
      <w:r w:rsidRPr="00303FCF">
        <w:rPr>
          <w:sz w:val="20"/>
          <w:szCs w:val="20"/>
          <w:lang w:val="fr-FR"/>
        </w:rPr>
        <w:t xml:space="preserve"> est asymptotiquement de la même forme (à un déphasage et une atténuation ou amplification près) dès lors que les solutions complexes des racines des équations caractéristiques </w:t>
      </w:r>
      <m:oMath>
        <m:r>
          <w:rPr>
            <w:rFonts w:ascii="Cambria Math" w:hAnsi="Cambria Math"/>
            <w:sz w:val="20"/>
            <w:szCs w:val="20"/>
          </w:rPr>
          <m:t>ap</m:t>
        </m:r>
        <m:r>
          <w:rPr>
            <w:rFonts w:ascii="Cambria Math" w:hAnsi="Cambria Math"/>
            <w:sz w:val="20"/>
            <w:szCs w:val="20"/>
            <w:lang w:val="fr-FR"/>
          </w:rPr>
          <m:t>+</m:t>
        </m:r>
        <m:r>
          <w:rPr>
            <w:rFonts w:ascii="Cambria Math" w:hAnsi="Cambria Math"/>
            <w:sz w:val="20"/>
            <w:szCs w:val="20"/>
          </w:rPr>
          <m:t>b</m:t>
        </m:r>
        <m:r>
          <w:rPr>
            <w:rFonts w:ascii="Cambria Math" w:hAnsi="Cambria Math"/>
            <w:sz w:val="20"/>
            <w:szCs w:val="20"/>
            <w:lang w:val="fr-FR"/>
          </w:rPr>
          <m:t>=0</m:t>
        </m:r>
      </m:oMath>
      <w:r w:rsidRPr="00303FCF">
        <w:rPr>
          <w:sz w:val="20"/>
          <w:szCs w:val="20"/>
          <w:lang w:val="fr-FR"/>
        </w:rPr>
        <w:t xml:space="preserve"> et </w:t>
      </w:r>
      <m:oMath>
        <m:r>
          <w:rPr>
            <w:rFonts w:ascii="Cambria Math" w:hAnsi="Cambria Math"/>
            <w:sz w:val="20"/>
            <w:szCs w:val="20"/>
          </w:rPr>
          <m:t>a</m:t>
        </m:r>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lang w:val="fr-FR"/>
              </w:rPr>
              <m:t>2</m:t>
            </m:r>
          </m:sup>
        </m:sSup>
        <m:r>
          <w:rPr>
            <w:rFonts w:ascii="Cambria Math" w:hAnsi="Cambria Math"/>
            <w:sz w:val="20"/>
            <w:szCs w:val="20"/>
            <w:lang w:val="fr-FR"/>
          </w:rPr>
          <m:t>+</m:t>
        </m:r>
        <m:r>
          <w:rPr>
            <w:rFonts w:ascii="Cambria Math" w:hAnsi="Cambria Math"/>
            <w:sz w:val="20"/>
            <w:szCs w:val="20"/>
          </w:rPr>
          <m:t>bp</m:t>
        </m:r>
        <m:r>
          <w:rPr>
            <w:rFonts w:ascii="Cambria Math" w:hAnsi="Cambria Math"/>
            <w:sz w:val="20"/>
            <w:szCs w:val="20"/>
            <w:lang w:val="fr-FR"/>
          </w:rPr>
          <m:t>+</m:t>
        </m:r>
        <m:r>
          <w:rPr>
            <w:rFonts w:ascii="Cambria Math" w:hAnsi="Cambria Math"/>
            <w:sz w:val="20"/>
            <w:szCs w:val="20"/>
          </w:rPr>
          <m:t>c</m:t>
        </m:r>
        <m:r>
          <w:rPr>
            <w:rFonts w:ascii="Cambria Math" w:hAnsi="Cambria Math"/>
            <w:sz w:val="20"/>
            <w:szCs w:val="20"/>
            <w:lang w:val="fr-FR"/>
          </w:rPr>
          <m:t>=0</m:t>
        </m:r>
      </m:oMath>
      <w:r w:rsidRPr="00303FCF">
        <w:rPr>
          <w:sz w:val="20"/>
          <w:szCs w:val="20"/>
          <w:lang w:val="fr-FR"/>
        </w:rPr>
        <w:t xml:space="preserve"> sont à partie réelle strictement négative. </w:t>
      </w:r>
    </w:p>
    <w:p w:rsidR="009B20D2" w:rsidRPr="00303FCF" w:rsidRDefault="009B20D2" w:rsidP="009B20D2">
      <w:pPr>
        <w:autoSpaceDE w:val="0"/>
        <w:autoSpaceDN w:val="0"/>
        <w:adjustRightInd w:val="0"/>
        <w:spacing w:after="0"/>
        <w:rPr>
          <w:b/>
          <w:sz w:val="20"/>
          <w:szCs w:val="20"/>
          <w:lang w:val="fr-FR"/>
        </w:rPr>
      </w:pPr>
    </w:p>
    <w:p w:rsidR="009B20D2" w:rsidRPr="00303FCF" w:rsidRDefault="009B20D2" w:rsidP="009B20D2">
      <w:pPr>
        <w:tabs>
          <w:tab w:val="left" w:pos="3285"/>
        </w:tabs>
        <w:autoSpaceDE w:val="0"/>
        <w:autoSpaceDN w:val="0"/>
        <w:adjustRightInd w:val="0"/>
        <w:spacing w:after="0"/>
        <w:rPr>
          <w:sz w:val="20"/>
          <w:szCs w:val="20"/>
          <w:lang w:val="fr-FR"/>
        </w:rPr>
      </w:pPr>
      <w:r w:rsidRPr="00303FCF">
        <w:rPr>
          <w:b/>
          <w:sz w:val="20"/>
          <w:szCs w:val="20"/>
          <w:lang w:val="fr-FR"/>
        </w:rPr>
        <w:t xml:space="preserve">Séries de Fourier </w:t>
      </w:r>
      <w:r w:rsidRPr="00303FCF">
        <w:rPr>
          <w:sz w:val="20"/>
          <w:szCs w:val="20"/>
          <w:lang w:val="fr-FR"/>
        </w:rPr>
        <w:t xml:space="preserve">On indiquera par ailleurs l’existence des coefficients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k</m:t>
            </m:r>
          </m:sub>
        </m:sSub>
      </m:oMath>
      <w:r w:rsidRPr="00303FCF">
        <w:rPr>
          <w:sz w:val="20"/>
          <w:szCs w:val="20"/>
          <w:lang w:val="fr-FR"/>
        </w:rPr>
        <w:t xml:space="preserve">, les seuls qu’un appareil de mesure renvoie effectivement, et on en donnera l’expression intégrale. À titre de prolongement, on pourra considérer qu’un signal de durée finie est une fonction de très grande période </w:t>
      </w:r>
      <m:oMath>
        <m:r>
          <w:rPr>
            <w:rFonts w:ascii="Cambria Math" w:hAnsi="Cambria Math"/>
            <w:sz w:val="20"/>
            <w:szCs w:val="20"/>
          </w:rPr>
          <m:t>T</m:t>
        </m:r>
        <m:r>
          <w:rPr>
            <w:rFonts w:ascii="Cambria Math" w:hAnsi="Cambria Math"/>
            <w:sz w:val="20"/>
            <w:szCs w:val="20"/>
            <w:lang w:val="fr-FR"/>
          </w:rPr>
          <m:t xml:space="preserve">, </m:t>
        </m:r>
        <m:r>
          <w:rPr>
            <w:rFonts w:ascii="Cambria Math" w:hAnsi="Cambria Math"/>
            <w:sz w:val="20"/>
            <w:szCs w:val="20"/>
          </w:rPr>
          <m:t>T</m:t>
        </m:r>
        <m:r>
          <w:rPr>
            <w:rFonts w:ascii="Cambria Math" w:hAnsi="Cambria Math"/>
            <w:sz w:val="20"/>
            <w:szCs w:val="20"/>
            <w:lang w:val="fr-FR"/>
          </w:rPr>
          <m:t>→+∞</m:t>
        </m:r>
      </m:oMath>
      <w:r w:rsidRPr="00303FCF">
        <w:rPr>
          <w:sz w:val="20"/>
          <w:szCs w:val="20"/>
          <w:lang w:val="fr-FR"/>
        </w:rPr>
        <w:t>, dont les raies spectrales sont par conséquent infiniment proches et définir ainsi par passage à la limite la densité spectrale d’amplitude dans le cas général.</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sz w:val="20"/>
          <w:szCs w:val="20"/>
          <w:lang w:val="fr-FR"/>
        </w:rPr>
        <w:t xml:space="preserve">Transformation de Laplace. </w:t>
      </w:r>
      <w:r w:rsidRPr="00303FCF">
        <w:rPr>
          <w:sz w:val="20"/>
          <w:szCs w:val="20"/>
          <w:lang w:val="fr-FR"/>
        </w:rPr>
        <w:t xml:space="preserve">On notera que la transformée d’une dérivée donne naissance à un terme constant, en général nul (mais pas toujours), renvoyant  à l’instant </w:t>
      </w:r>
      <m:oMath>
        <m:sSup>
          <m:sSupPr>
            <m:ctrlPr>
              <w:rPr>
                <w:rFonts w:ascii="Cambria Math" w:hAnsi="Cambria Math"/>
                <w:i/>
                <w:sz w:val="20"/>
                <w:szCs w:val="20"/>
              </w:rPr>
            </m:ctrlPr>
          </m:sSupPr>
          <m:e>
            <m:r>
              <w:rPr>
                <w:rFonts w:ascii="Cambria Math" w:hAnsi="Cambria Math"/>
                <w:sz w:val="20"/>
                <w:szCs w:val="20"/>
              </w:rPr>
              <m:t>t</m:t>
            </m:r>
            <m:r>
              <w:rPr>
                <w:rFonts w:ascii="Cambria Math" w:hAnsi="Cambria Math"/>
                <w:sz w:val="20"/>
                <w:szCs w:val="20"/>
                <w:lang w:val="fr-FR"/>
              </w:rPr>
              <m:t>=0</m:t>
            </m:r>
          </m:e>
          <m:sup>
            <m:r>
              <w:rPr>
                <w:rFonts w:ascii="Cambria Math" w:hAnsi="Cambria Math"/>
                <w:sz w:val="20"/>
                <w:szCs w:val="20"/>
                <w:lang w:val="fr-FR"/>
              </w:rPr>
              <m:t>-</m:t>
            </m:r>
          </m:sup>
        </m:sSup>
      </m:oMath>
      <w:r w:rsidRPr="00303FCF">
        <w:rPr>
          <w:sz w:val="20"/>
          <w:szCs w:val="20"/>
          <w:lang w:val="fr-FR"/>
        </w:rPr>
        <w:t>. On donnera sens à la notion de transmittance de Laplace d’un système régi par une équation différentielle linéaire et on constatera, sur des exemples, que les transmittances de Laplace de deux étages indépendants mis en cascade se multiplient.</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 xml:space="preserve">On déterminera, sur des exemples, l’expression exacte d’une solution d’une équation différentielle en faisant usage de la transformée de Laplace. On relèvera que poser </w:t>
      </w:r>
      <m:oMath>
        <m:r>
          <w:rPr>
            <w:rFonts w:ascii="Cambria Math" w:hAnsi="Cambria Math"/>
            <w:sz w:val="20"/>
            <w:szCs w:val="20"/>
          </w:rPr>
          <m:t>p</m:t>
        </m:r>
        <m:r>
          <w:rPr>
            <w:rFonts w:ascii="Cambria Math" w:hAnsi="Cambria Math"/>
            <w:sz w:val="20"/>
            <w:szCs w:val="20"/>
            <w:lang w:val="fr-FR"/>
          </w:rPr>
          <m:t>=</m:t>
        </m:r>
        <m:r>
          <m:rPr>
            <m:sty m:val="p"/>
          </m:rPr>
          <w:rPr>
            <w:rFonts w:ascii="Cambria Math" w:hAnsi="Cambria Math"/>
            <w:sz w:val="20"/>
            <w:szCs w:val="20"/>
            <w:lang w:val="fr-FR"/>
          </w:rPr>
          <m:t>i</m:t>
        </m:r>
        <m:r>
          <w:rPr>
            <w:rFonts w:ascii="Cambria Math" w:hAnsi="Cambria Math"/>
            <w:sz w:val="20"/>
            <w:szCs w:val="20"/>
          </w:rPr>
          <m:t>ω</m:t>
        </m:r>
      </m:oMath>
      <w:r w:rsidRPr="00303FCF">
        <w:rPr>
          <w:sz w:val="20"/>
          <w:szCs w:val="20"/>
          <w:lang w:val="fr-FR"/>
        </w:rPr>
        <w:t xml:space="preserve"> dans l’équation caractéristique renvoie à la réponse en fréquence – ou transmittance isochrone – du système, solution asymptotique à l’excitation (i.e. second membre)  </w:t>
      </w:r>
      <m:oMath>
        <m:r>
          <w:rPr>
            <w:rFonts w:ascii="Cambria Math" w:hAnsi="Cambria Math"/>
            <w:sz w:val="20"/>
            <w:szCs w:val="20"/>
          </w:rPr>
          <m:t>t</m:t>
        </m:r>
        <m:r>
          <w:rPr>
            <w:rFonts w:ascii="Cambria Math" w:hAnsi="Cambria Math"/>
            <w:sz w:val="20"/>
            <w:szCs w:val="20"/>
            <w:lang w:val="fr-FR"/>
          </w:rPr>
          <m:t>→</m:t>
        </m:r>
        <m:sSup>
          <m:sSupPr>
            <m:ctrlPr>
              <w:rPr>
                <w:rFonts w:ascii="Cambria Math" w:hAnsi="Cambria Math"/>
                <w:i/>
                <w:sz w:val="20"/>
                <w:szCs w:val="20"/>
              </w:rPr>
            </m:ctrlPr>
          </m:sSupPr>
          <m:e>
            <m:r>
              <m:rPr>
                <m:sty m:val="p"/>
              </m:rPr>
              <w:rPr>
                <w:rFonts w:ascii="Cambria Math" w:hAnsi="Cambria Math"/>
                <w:sz w:val="20"/>
                <w:szCs w:val="20"/>
                <w:lang w:val="fr-FR"/>
              </w:rPr>
              <m:t>e</m:t>
            </m:r>
          </m:e>
          <m:sup>
            <m:r>
              <m:rPr>
                <m:sty m:val="p"/>
              </m:rPr>
              <w:rPr>
                <w:rFonts w:ascii="Cambria Math" w:hAnsi="Cambria Math"/>
                <w:sz w:val="20"/>
                <w:szCs w:val="20"/>
                <w:lang w:val="fr-FR"/>
              </w:rPr>
              <m:t>i</m:t>
            </m:r>
            <m:r>
              <w:rPr>
                <w:rFonts w:ascii="Cambria Math" w:hAnsi="Cambria Math"/>
                <w:sz w:val="20"/>
                <w:szCs w:val="20"/>
              </w:rPr>
              <m:t>ωt</m:t>
            </m:r>
          </m:sup>
        </m:sSup>
      </m:oMath>
      <w:r w:rsidRPr="00303FCF">
        <w:rPr>
          <w:sz w:val="20"/>
          <w:szCs w:val="20"/>
          <w:lang w:val="fr-FR"/>
        </w:rPr>
        <w:t xml:space="preserve">. Après en avoir donné une justification mathématique, on interprétera alors physiquement les théorèmes de la valeur initiale (en réalité : </w:t>
      </w:r>
      <m:oMath>
        <m:sSup>
          <m:sSupPr>
            <m:ctrlPr>
              <w:rPr>
                <w:rFonts w:ascii="Cambria Math" w:hAnsi="Cambria Math"/>
                <w:i/>
                <w:sz w:val="20"/>
                <w:szCs w:val="20"/>
              </w:rPr>
            </m:ctrlPr>
          </m:sSupPr>
          <m:e>
            <m:r>
              <w:rPr>
                <w:rFonts w:ascii="Cambria Math" w:hAnsi="Cambria Math"/>
                <w:sz w:val="20"/>
                <w:szCs w:val="20"/>
              </w:rPr>
              <m:t>t</m:t>
            </m:r>
            <m:r>
              <w:rPr>
                <w:rFonts w:ascii="Cambria Math" w:hAnsi="Cambria Math"/>
                <w:sz w:val="20"/>
                <w:szCs w:val="20"/>
                <w:lang w:val="fr-FR"/>
              </w:rPr>
              <m:t>=0</m:t>
            </m:r>
          </m:e>
          <m:sup>
            <m:r>
              <w:rPr>
                <w:rFonts w:ascii="Cambria Math" w:hAnsi="Cambria Math"/>
                <w:sz w:val="20"/>
                <w:szCs w:val="20"/>
                <w:lang w:val="fr-FR"/>
              </w:rPr>
              <m:t>+</m:t>
            </m:r>
          </m:sup>
        </m:sSup>
      </m:oMath>
      <w:r w:rsidRPr="00303FCF">
        <w:rPr>
          <w:sz w:val="20"/>
          <w:szCs w:val="20"/>
          <w:lang w:val="fr-FR"/>
        </w:rPr>
        <w:t xml:space="preserve">) et de la valeur finale (en réalité : </w:t>
      </w:r>
      <m:oMath>
        <m:r>
          <w:rPr>
            <w:rFonts w:ascii="Cambria Math" w:hAnsi="Cambria Math"/>
            <w:sz w:val="20"/>
            <w:szCs w:val="20"/>
          </w:rPr>
          <m:t>t</m:t>
        </m:r>
        <m:r>
          <w:rPr>
            <w:rFonts w:ascii="Cambria Math" w:hAnsi="Cambria Math"/>
            <w:sz w:val="20"/>
            <w:szCs w:val="20"/>
            <w:lang w:val="fr-FR"/>
          </w:rPr>
          <m:t>=+∞</m:t>
        </m:r>
      </m:oMath>
      <w:r w:rsidRPr="00303FCF">
        <w:rPr>
          <w:sz w:val="20"/>
          <w:szCs w:val="20"/>
          <w:lang w:val="fr-FR"/>
        </w:rPr>
        <w:t>).</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 xml:space="preserve">On déterminera, sur des exemples, l’expression exacte d’une solution d’une équation différentielle en faisant usage de la transformée de Laplace. On relèvera que poser </w:t>
      </w:r>
      <m:oMath>
        <m:r>
          <w:rPr>
            <w:rFonts w:ascii="Cambria Math" w:hAnsi="Cambria Math"/>
            <w:sz w:val="20"/>
            <w:szCs w:val="20"/>
          </w:rPr>
          <m:t>p</m:t>
        </m:r>
        <m:r>
          <w:rPr>
            <w:rFonts w:ascii="Cambria Math" w:hAnsi="Cambria Math"/>
            <w:sz w:val="20"/>
            <w:szCs w:val="20"/>
            <w:lang w:val="fr-FR"/>
          </w:rPr>
          <m:t>=</m:t>
        </m:r>
        <m:r>
          <m:rPr>
            <m:sty m:val="p"/>
          </m:rPr>
          <w:rPr>
            <w:rFonts w:ascii="Cambria Math" w:hAnsi="Cambria Math"/>
            <w:sz w:val="20"/>
            <w:szCs w:val="20"/>
            <w:lang w:val="fr-FR"/>
          </w:rPr>
          <m:t>i</m:t>
        </m:r>
        <m:r>
          <w:rPr>
            <w:rFonts w:ascii="Cambria Math" w:hAnsi="Cambria Math"/>
            <w:sz w:val="20"/>
            <w:szCs w:val="20"/>
          </w:rPr>
          <m:t>ω</m:t>
        </m:r>
      </m:oMath>
      <w:r w:rsidRPr="00303FCF">
        <w:rPr>
          <w:sz w:val="20"/>
          <w:szCs w:val="20"/>
          <w:lang w:val="fr-FR"/>
        </w:rPr>
        <w:t xml:space="preserve"> dans l’équation caractéristique renvoie à la réponse en fréquence du système, solution asymptotique à l’excitation </w:t>
      </w:r>
      <m:oMath>
        <m:r>
          <w:rPr>
            <w:rFonts w:ascii="Cambria Math" w:hAnsi="Cambria Math"/>
            <w:sz w:val="20"/>
            <w:szCs w:val="20"/>
          </w:rPr>
          <m:t>t</m:t>
        </m:r>
        <m:r>
          <w:rPr>
            <w:rFonts w:ascii="Cambria Math" w:hAnsi="Cambria Math"/>
            <w:sz w:val="20"/>
            <w:szCs w:val="20"/>
            <w:lang w:val="fr-FR"/>
          </w:rPr>
          <m:t>→</m:t>
        </m:r>
        <m:sSup>
          <m:sSupPr>
            <m:ctrlPr>
              <w:rPr>
                <w:rFonts w:ascii="Cambria Math" w:hAnsi="Cambria Math"/>
                <w:i/>
                <w:sz w:val="20"/>
                <w:szCs w:val="20"/>
              </w:rPr>
            </m:ctrlPr>
          </m:sSupPr>
          <m:e>
            <m:r>
              <m:rPr>
                <m:sty m:val="p"/>
              </m:rPr>
              <w:rPr>
                <w:rFonts w:ascii="Cambria Math" w:hAnsi="Cambria Math"/>
                <w:sz w:val="20"/>
                <w:szCs w:val="20"/>
                <w:lang w:val="fr-FR"/>
              </w:rPr>
              <m:t>e</m:t>
            </m:r>
          </m:e>
          <m:sup>
            <m:r>
              <m:rPr>
                <m:sty m:val="p"/>
              </m:rPr>
              <w:rPr>
                <w:rFonts w:ascii="Cambria Math" w:hAnsi="Cambria Math"/>
                <w:sz w:val="20"/>
                <w:szCs w:val="20"/>
                <w:lang w:val="fr-FR"/>
              </w:rPr>
              <m:t>i</m:t>
            </m:r>
            <m:r>
              <w:rPr>
                <w:rFonts w:ascii="Cambria Math" w:hAnsi="Cambria Math"/>
                <w:sz w:val="20"/>
                <w:szCs w:val="20"/>
              </w:rPr>
              <m:t>ωt</m:t>
            </m:r>
          </m:sup>
        </m:sSup>
      </m:oMath>
      <w:r w:rsidRPr="00303FCF">
        <w:rPr>
          <w:sz w:val="20"/>
          <w:szCs w:val="20"/>
          <w:lang w:val="fr-FR"/>
        </w:rPr>
        <w:t>.</w:t>
      </w:r>
    </w:p>
    <w:p w:rsidR="009B20D2" w:rsidRPr="00303FCF" w:rsidRDefault="009B20D2" w:rsidP="009B20D2">
      <w:pPr>
        <w:autoSpaceDE w:val="0"/>
        <w:autoSpaceDN w:val="0"/>
        <w:adjustRightInd w:val="0"/>
        <w:spacing w:after="0"/>
        <w:rPr>
          <w:sz w:val="20"/>
          <w:szCs w:val="20"/>
          <w:lang w:val="fr-FR"/>
        </w:rPr>
      </w:pPr>
    </w:p>
    <w:p w:rsidR="009B20D2" w:rsidRPr="00303FCF" w:rsidRDefault="009B20D2" w:rsidP="009B20D2">
      <w:pPr>
        <w:autoSpaceDE w:val="0"/>
        <w:autoSpaceDN w:val="0"/>
        <w:adjustRightInd w:val="0"/>
        <w:spacing w:after="0"/>
        <w:rPr>
          <w:sz w:val="20"/>
          <w:szCs w:val="20"/>
          <w:lang w:val="fr-FR"/>
        </w:rPr>
      </w:pPr>
      <w:r w:rsidRPr="00303FCF">
        <w:rPr>
          <w:b/>
          <w:sz w:val="20"/>
          <w:szCs w:val="20"/>
          <w:lang w:val="fr-FR"/>
        </w:rPr>
        <w:t xml:space="preserve">Transformation en z. </w:t>
      </w:r>
      <w:r w:rsidRPr="00303FCF">
        <w:rPr>
          <w:sz w:val="20"/>
          <w:szCs w:val="20"/>
          <w:lang w:val="fr-FR"/>
        </w:rPr>
        <w:t xml:space="preserve">On donnera sens à la notion de transmittance en Z d’un système régi par une équation linéaire aux différences finies et on constatera, sur des exemples, que les transmittances en Z de deux étages indépendants mis en cascade se multiplient. </w:t>
      </w:r>
    </w:p>
    <w:p w:rsidR="009B20D2" w:rsidRPr="00303FCF" w:rsidRDefault="009B20D2" w:rsidP="009B20D2">
      <w:pPr>
        <w:autoSpaceDE w:val="0"/>
        <w:autoSpaceDN w:val="0"/>
        <w:adjustRightInd w:val="0"/>
        <w:spacing w:after="0"/>
        <w:rPr>
          <w:sz w:val="20"/>
          <w:szCs w:val="20"/>
          <w:lang w:val="fr-FR"/>
        </w:rPr>
      </w:pPr>
      <w:r w:rsidRPr="00303FCF">
        <w:rPr>
          <w:sz w:val="20"/>
          <w:szCs w:val="20"/>
          <w:lang w:val="fr-FR"/>
        </w:rPr>
        <w:t>On comparera, sur des exemples, l’expression exacte d’une solution d’une équation différentielle et celle obtenue par discrétisation du temps en programmant la correspondance d’Euler (</w:t>
      </w:r>
      <m:oMath>
        <m:r>
          <w:rPr>
            <w:rFonts w:ascii="Cambria Math" w:hAnsi="Cambria Math"/>
            <w:sz w:val="20"/>
            <w:szCs w:val="20"/>
          </w:rPr>
          <m:t>p</m:t>
        </m:r>
        <m:r>
          <w:rPr>
            <w:rFonts w:ascii="Cambria Math" w:hAnsi="Cambria Math"/>
            <w:sz w:val="20"/>
            <w:szCs w:val="20"/>
            <w:lang w:val="fr-FR"/>
          </w:rPr>
          <m:t>↔</m:t>
        </m:r>
        <m:f>
          <m:fPr>
            <m:ctrlPr>
              <w:rPr>
                <w:rFonts w:ascii="Cambria Math" w:hAnsi="Cambria Math"/>
                <w:i/>
                <w:sz w:val="20"/>
                <w:szCs w:val="20"/>
              </w:rPr>
            </m:ctrlPr>
          </m:fPr>
          <m:num>
            <m:r>
              <w:rPr>
                <w:rFonts w:ascii="Cambria Math" w:hAnsi="Cambria Math"/>
                <w:sz w:val="20"/>
                <w:szCs w:val="20"/>
                <w:lang w:val="fr-FR"/>
              </w:rPr>
              <m:t>1-</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lang w:val="fr-FR"/>
                  </w:rPr>
                  <m:t>-1</m:t>
                </m:r>
              </m:sup>
            </m:sSup>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den>
        </m:f>
      </m:oMath>
      <w:r w:rsidRPr="00303FCF">
        <w:rPr>
          <w:sz w:val="20"/>
          <w:szCs w:val="20"/>
          <w:lang w:val="fr-FR"/>
        </w:rPr>
        <w:t>), fondée sur une approximation de la dérivée, et la correspondance bilinéaire (</w:t>
      </w:r>
      <m:oMath>
        <m:r>
          <w:rPr>
            <w:rFonts w:ascii="Cambria Math" w:hAnsi="Cambria Math"/>
            <w:sz w:val="20"/>
            <w:szCs w:val="20"/>
          </w:rPr>
          <m:t>p</m:t>
        </m:r>
        <m:r>
          <w:rPr>
            <w:rFonts w:ascii="Cambria Math" w:hAnsi="Cambria Math"/>
            <w:sz w:val="20"/>
            <w:szCs w:val="20"/>
            <w:lang w:val="fr-FR"/>
          </w:rPr>
          <m:t>↔</m:t>
        </m:r>
        <m:f>
          <m:fPr>
            <m:ctrlPr>
              <w:rPr>
                <w:rFonts w:ascii="Cambria Math" w:hAnsi="Cambria Math"/>
                <w:i/>
                <w:sz w:val="20"/>
                <w:szCs w:val="20"/>
              </w:rPr>
            </m:ctrlPr>
          </m:fPr>
          <m:num>
            <m:r>
              <w:rPr>
                <w:rFonts w:ascii="Cambria Math" w:hAnsi="Cambria Math"/>
                <w:sz w:val="20"/>
                <w:szCs w:val="20"/>
                <w:lang w:val="fr-FR"/>
              </w:rPr>
              <m:t>1</m:t>
            </m:r>
          </m:num>
          <m:den>
            <m:r>
              <w:rPr>
                <w:rFonts w:ascii="Cambria Math" w:hAnsi="Cambria Math"/>
                <w:sz w:val="20"/>
                <w:szCs w:val="20"/>
                <w:lang w:val="fr-FR"/>
              </w:rPr>
              <m:t>2</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den>
        </m:f>
        <m:f>
          <m:fPr>
            <m:ctrlPr>
              <w:rPr>
                <w:rFonts w:ascii="Cambria Math" w:hAnsi="Cambria Math"/>
                <w:i/>
                <w:sz w:val="20"/>
                <w:szCs w:val="20"/>
              </w:rPr>
            </m:ctrlPr>
          </m:fPr>
          <m:num>
            <m:r>
              <w:rPr>
                <w:rFonts w:ascii="Cambria Math" w:hAnsi="Cambria Math"/>
                <w:sz w:val="20"/>
                <w:szCs w:val="20"/>
                <w:lang w:val="fr-FR"/>
              </w:rPr>
              <m:t>1-</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lang w:val="fr-FR"/>
                  </w:rPr>
                  <m:t>-1</m:t>
                </m:r>
              </m:sup>
            </m:sSup>
          </m:num>
          <m:den>
            <m:r>
              <w:rPr>
                <w:rFonts w:ascii="Cambria Math" w:hAnsi="Cambria Math"/>
                <w:sz w:val="20"/>
                <w:szCs w:val="20"/>
                <w:lang w:val="fr-FR"/>
              </w:rPr>
              <m:t>1+</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lang w:val="fr-FR"/>
                  </w:rPr>
                  <m:t>-1</m:t>
                </m:r>
              </m:sup>
            </m:sSup>
          </m:den>
        </m:f>
        <m:r>
          <w:rPr>
            <w:rFonts w:ascii="Cambria Math" w:hAnsi="Cambria Math"/>
            <w:sz w:val="20"/>
            <w:szCs w:val="20"/>
            <w:lang w:val="fr-FR"/>
          </w:rPr>
          <m:t>)</m:t>
        </m:r>
      </m:oMath>
      <w:r w:rsidRPr="00303FCF">
        <w:rPr>
          <w:sz w:val="20"/>
          <w:szCs w:val="20"/>
          <w:lang w:val="fr-FR"/>
        </w:rPr>
        <w:t>, fondée sur une approximation de l’intégrale.</w:t>
      </w:r>
    </w:p>
    <w:p w:rsidR="009B20D2" w:rsidRPr="00303FCF" w:rsidRDefault="009B20D2" w:rsidP="009B20D2">
      <w:pPr>
        <w:autoSpaceDE w:val="0"/>
        <w:autoSpaceDN w:val="0"/>
        <w:adjustRightInd w:val="0"/>
        <w:spacing w:after="0"/>
        <w:rPr>
          <w:i/>
          <w:iCs/>
          <w:sz w:val="20"/>
          <w:szCs w:val="20"/>
          <w:lang w:val="fr-FR"/>
        </w:rPr>
      </w:pPr>
    </w:p>
    <w:p w:rsidR="009B20D2" w:rsidRDefault="009B20D2" w:rsidP="009B20D2">
      <w:pPr>
        <w:autoSpaceDE w:val="0"/>
        <w:autoSpaceDN w:val="0"/>
        <w:adjustRightInd w:val="0"/>
        <w:spacing w:after="0"/>
        <w:rPr>
          <w:i/>
          <w:iCs/>
          <w:sz w:val="20"/>
          <w:szCs w:val="24"/>
          <w:lang w:val="fr-FR"/>
        </w:rPr>
      </w:pPr>
      <w:r w:rsidRPr="00303FCF">
        <w:rPr>
          <w:i/>
          <w:iCs/>
          <w:sz w:val="20"/>
          <w:szCs w:val="24"/>
          <w:lang w:val="fr-FR"/>
        </w:rPr>
        <w:t>Organisation des études</w:t>
      </w:r>
    </w:p>
    <w:p w:rsidR="009B20D2" w:rsidRDefault="009B20D2" w:rsidP="009B20D2">
      <w:pPr>
        <w:autoSpaceDE w:val="0"/>
        <w:autoSpaceDN w:val="0"/>
        <w:adjustRightInd w:val="0"/>
        <w:spacing w:after="0"/>
        <w:rPr>
          <w:sz w:val="20"/>
          <w:szCs w:val="24"/>
          <w:lang w:val="fr-FR"/>
        </w:rPr>
      </w:pPr>
      <w:r w:rsidRPr="002B15B9">
        <w:rPr>
          <w:sz w:val="20"/>
          <w:szCs w:val="24"/>
          <w:lang w:val="fr-FR"/>
        </w:rPr>
        <w:t xml:space="preserve">L'horaire est de 2 heures + 1 heure (TD) en première année et de 1 heure + 1 heure (TD) en seconde année. Un usage raisonnable des heures d’AP permettra au professeur de mathématique d’intervenir en co-animation avec </w:t>
      </w:r>
      <w:r w:rsidR="00415EEA">
        <w:rPr>
          <w:sz w:val="20"/>
          <w:szCs w:val="24"/>
          <w:lang w:val="fr-FR"/>
        </w:rPr>
        <w:t>les professeuirs enseignant la physique-chimie des procédés industriels et ceux enseignant le contrôle-industriel-régulation-a</w:t>
      </w:r>
      <w:r w:rsidR="00415EEA" w:rsidRPr="00415EEA">
        <w:rPr>
          <w:sz w:val="20"/>
          <w:szCs w:val="24"/>
          <w:lang w:val="fr-FR"/>
        </w:rPr>
        <w:t>utomatique</w:t>
      </w:r>
      <w:r w:rsidRPr="002B15B9">
        <w:rPr>
          <w:sz w:val="20"/>
          <w:szCs w:val="24"/>
          <w:lang w:val="fr-FR"/>
        </w:rPr>
        <w:t xml:space="preserve"> sur certains TD ou TP afin de mieux cerner les difficultés mathématiques que peuvent rencontrer en situation professionnelle certains élèves.</w:t>
      </w:r>
    </w:p>
    <w:p w:rsidR="000A481B" w:rsidRPr="0068395A" w:rsidRDefault="000A481B" w:rsidP="00596F66">
      <w:pPr>
        <w:widowControl/>
        <w:suppressAutoHyphens w:val="0"/>
        <w:spacing w:before="0" w:after="0"/>
        <w:jc w:val="left"/>
        <w:rPr>
          <w:sz w:val="24"/>
          <w:szCs w:val="24"/>
          <w:lang w:val="fr-FR"/>
        </w:rPr>
      </w:pPr>
      <w:r w:rsidRPr="0068395A">
        <w:rPr>
          <w:sz w:val="20"/>
          <w:szCs w:val="24"/>
          <w:lang w:val="fr-FR"/>
        </w:rPr>
        <w:t>.</w:t>
      </w:r>
    </w:p>
    <w:p w:rsidR="000A481B" w:rsidRPr="0068395A" w:rsidRDefault="000A481B" w:rsidP="000A481B">
      <w:pPr>
        <w:widowControl/>
        <w:suppressAutoHyphens w:val="0"/>
        <w:spacing w:before="0" w:after="0"/>
        <w:jc w:val="left"/>
        <w:rPr>
          <w:sz w:val="24"/>
          <w:szCs w:val="24"/>
          <w:lang w:val="fr-FR"/>
        </w:rPr>
        <w:sectPr w:rsidR="000A481B" w:rsidRPr="0068395A">
          <w:pgSz w:w="11901" w:h="16817"/>
          <w:pgMar w:top="709" w:right="851" w:bottom="993" w:left="851" w:header="680" w:footer="510" w:gutter="0"/>
          <w:cols w:space="720"/>
        </w:sectPr>
      </w:pPr>
    </w:p>
    <w:p w:rsidR="000A481B" w:rsidRPr="004013C9" w:rsidRDefault="000A481B" w:rsidP="000A481B">
      <w:pPr>
        <w:pStyle w:val="Titre5"/>
        <w:tabs>
          <w:tab w:val="clear" w:pos="1008"/>
          <w:tab w:val="left" w:pos="1992"/>
        </w:tabs>
        <w:ind w:left="1134" w:hanging="15"/>
        <w:jc w:val="left"/>
        <w:rPr>
          <w:i w:val="0"/>
          <w:sz w:val="28"/>
          <w:szCs w:val="28"/>
          <w:lang w:val="fr-FR"/>
        </w:rPr>
      </w:pPr>
      <w:r>
        <w:rPr>
          <w:i w:val="0"/>
          <w:sz w:val="28"/>
          <w:szCs w:val="28"/>
          <w:lang w:val="fr-FR"/>
        </w:rPr>
        <w:lastRenderedPageBreak/>
        <w:t>S4.</w:t>
      </w:r>
      <w:r w:rsidRPr="004013C9">
        <w:rPr>
          <w:i w:val="0"/>
          <w:sz w:val="28"/>
          <w:szCs w:val="28"/>
          <w:lang w:val="fr-FR"/>
        </w:rPr>
        <w:t xml:space="preserve"> Physique - Chimie des procédés industriels</w:t>
      </w:r>
    </w:p>
    <w:p w:rsidR="000A481B" w:rsidRPr="004013C9" w:rsidRDefault="000A481B" w:rsidP="000A481B">
      <w:pPr>
        <w:rPr>
          <w:lang w:val="fr-FR"/>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2"/>
        <w:gridCol w:w="8223"/>
      </w:tblGrid>
      <w:tr w:rsidR="000A481B" w:rsidRPr="004013C9">
        <w:trPr>
          <w:trHeight w:hRule="exact" w:val="23"/>
        </w:trPr>
        <w:tc>
          <w:tcPr>
            <w:tcW w:w="1842" w:type="dxa"/>
            <w:shd w:val="clear" w:color="auto" w:fill="FFFFFF"/>
          </w:tcPr>
          <w:p w:rsidR="000A481B" w:rsidRPr="00B65F6B" w:rsidRDefault="000A481B" w:rsidP="000A481B">
            <w:pPr>
              <w:pStyle w:val="Corpsdetexte"/>
              <w:spacing w:after="0"/>
              <w:rPr>
                <w:rFonts w:ascii="Arial" w:hAnsi="Arial"/>
                <w:color w:val="000000"/>
              </w:rPr>
            </w:pPr>
            <w:r w:rsidRPr="00B65F6B">
              <w:rPr>
                <w:rFonts w:ascii="Arial" w:hAnsi="Arial"/>
                <w:color w:val="000000"/>
              </w:rPr>
              <w:t>Réactions chimiques</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p>
        </w:tc>
        <w:tc>
          <w:tcPr>
            <w:tcW w:w="8223" w:type="dxa"/>
            <w:shd w:val="clear" w:color="auto" w:fill="FFFFFF"/>
          </w:tcPr>
          <w:p w:rsidR="000A481B" w:rsidRPr="00B65F6B" w:rsidRDefault="000A481B" w:rsidP="000A481B">
            <w:pPr>
              <w:pStyle w:val="Corpsdetexte"/>
              <w:spacing w:after="0"/>
              <w:rPr>
                <w:rFonts w:ascii="Arial" w:hAnsi="Arial"/>
                <w:color w:val="000000"/>
              </w:rPr>
            </w:pPr>
            <w:r w:rsidRPr="00B65F6B">
              <w:rPr>
                <w:rFonts w:ascii="Arial" w:hAnsi="Arial"/>
                <w:color w:val="000000"/>
              </w:rPr>
              <w:t>Décrire la structure électronique d'un atome d'après son numéro atomique.</w:t>
            </w:r>
          </w:p>
          <w:p w:rsidR="000A481B" w:rsidRPr="00B65F6B" w:rsidRDefault="000A481B" w:rsidP="000A481B">
            <w:pPr>
              <w:pStyle w:val="Corpsdetexte"/>
              <w:spacing w:after="0"/>
              <w:rPr>
                <w:rFonts w:ascii="Arial" w:hAnsi="Arial"/>
                <w:color w:val="000000"/>
              </w:rPr>
            </w:pPr>
            <w:r w:rsidRPr="00B65F6B">
              <w:rPr>
                <w:rFonts w:ascii="Arial" w:hAnsi="Arial"/>
                <w:color w:val="000000"/>
              </w:rPr>
              <w:t>Expliquer la charge d’un ion</w:t>
            </w:r>
            <w:r>
              <w:rPr>
                <w:rFonts w:ascii="Arial" w:hAnsi="Arial"/>
                <w:color w:val="000000"/>
              </w:rPr>
              <w:t xml:space="preserve"> </w:t>
            </w:r>
            <w:r w:rsidRPr="00B65F6B">
              <w:rPr>
                <w:rFonts w:ascii="Arial" w:hAnsi="Arial"/>
                <w:color w:val="000000"/>
              </w:rPr>
              <w:t>monoatomique</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Distinguer les liaisons ioniques et les liaisons covalentes</w:t>
            </w:r>
          </w:p>
          <w:p w:rsidR="000A481B" w:rsidRPr="00B65F6B" w:rsidRDefault="000A481B" w:rsidP="000A481B">
            <w:pPr>
              <w:pStyle w:val="Corpsdetexte"/>
              <w:spacing w:after="0"/>
              <w:rPr>
                <w:rFonts w:ascii="Arial" w:hAnsi="Arial"/>
                <w:color w:val="000000"/>
              </w:rPr>
            </w:pPr>
            <w:r w:rsidRPr="00B65F6B">
              <w:rPr>
                <w:rFonts w:ascii="Arial" w:hAnsi="Arial"/>
                <w:color w:val="000000"/>
              </w:rPr>
              <w:t>Représenter des molécules simples dans des modèles adaptés (Lewis)</w:t>
            </w:r>
          </w:p>
          <w:p w:rsidR="000A481B" w:rsidRPr="00B65F6B" w:rsidRDefault="000A481B" w:rsidP="000A481B">
            <w:pPr>
              <w:pStyle w:val="Corpsdetexte"/>
              <w:spacing w:after="0"/>
              <w:rPr>
                <w:rFonts w:ascii="Arial" w:hAnsi="Arial"/>
                <w:color w:val="000000"/>
              </w:rPr>
            </w:pPr>
            <w:r w:rsidRPr="00B65F6B">
              <w:rPr>
                <w:rFonts w:ascii="Arial" w:hAnsi="Arial"/>
                <w:color w:val="000000"/>
              </w:rPr>
              <w:t>Appliquer les règles de nomenclature pour nommer les hydrocarbures</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Établir l'équation d'une réaction</w:t>
            </w:r>
          </w:p>
          <w:p w:rsidR="000A481B" w:rsidRPr="00B65F6B" w:rsidRDefault="000A481B" w:rsidP="000A481B">
            <w:pPr>
              <w:pStyle w:val="Corpsdetexte"/>
              <w:spacing w:after="0"/>
              <w:rPr>
                <w:rFonts w:ascii="Arial" w:hAnsi="Arial"/>
                <w:color w:val="000000"/>
              </w:rPr>
            </w:pPr>
            <w:r w:rsidRPr="00B65F6B">
              <w:rPr>
                <w:rFonts w:ascii="Arial" w:hAnsi="Arial"/>
                <w:color w:val="000000"/>
              </w:rPr>
              <w:t xml:space="preserve">Établir les bilans molaire et massique d'une réaction </w:t>
            </w:r>
          </w:p>
          <w:p w:rsidR="000A481B" w:rsidRPr="00B65F6B" w:rsidRDefault="000A481B" w:rsidP="000A481B">
            <w:pPr>
              <w:pStyle w:val="Corpsdetexte"/>
              <w:spacing w:after="0"/>
              <w:rPr>
                <w:rFonts w:ascii="Arial" w:hAnsi="Arial"/>
                <w:color w:val="000000"/>
              </w:rPr>
            </w:pPr>
            <w:r w:rsidRPr="00B65F6B">
              <w:rPr>
                <w:rFonts w:ascii="Arial" w:hAnsi="Arial"/>
                <w:color w:val="000000"/>
              </w:rPr>
              <w:t>Établir un tableau d'avancement</w:t>
            </w:r>
          </w:p>
          <w:p w:rsidR="000A481B" w:rsidRPr="00B65F6B" w:rsidRDefault="000A481B" w:rsidP="000A481B">
            <w:pPr>
              <w:pStyle w:val="Corpsdetexte"/>
              <w:spacing w:after="0"/>
              <w:rPr>
                <w:rFonts w:ascii="Arial" w:hAnsi="Arial"/>
                <w:color w:val="000000"/>
              </w:rPr>
            </w:pPr>
            <w:r w:rsidRPr="00B65F6B">
              <w:rPr>
                <w:rFonts w:ascii="Arial" w:hAnsi="Arial"/>
                <w:color w:val="000000"/>
              </w:rPr>
              <w:t>Evaluer les quantités de réactifs à introduire et de produits formés dans un réacteur chimique</w:t>
            </w:r>
          </w:p>
          <w:p w:rsidR="000A481B" w:rsidRPr="00B65F6B" w:rsidRDefault="000A481B" w:rsidP="000A481B">
            <w:pPr>
              <w:pStyle w:val="Corpsdetexte"/>
              <w:spacing w:after="0"/>
              <w:rPr>
                <w:rFonts w:ascii="Arial" w:hAnsi="Arial"/>
                <w:color w:val="000000"/>
              </w:rPr>
            </w:pPr>
            <w:r w:rsidRPr="00B65F6B">
              <w:rPr>
                <w:rFonts w:ascii="Arial" w:hAnsi="Arial"/>
                <w:color w:val="000000"/>
              </w:rPr>
              <w:t xml:space="preserve">Définir et évaluer le taux de conversion </w:t>
            </w:r>
            <w:r>
              <w:rPr>
                <w:rFonts w:ascii="Arial" w:hAnsi="Arial"/>
                <w:color w:val="000000"/>
              </w:rPr>
              <w:t>t</w:t>
            </w:r>
            <w:r w:rsidRPr="00B65F6B">
              <w:rPr>
                <w:rFonts w:ascii="Arial" w:hAnsi="Arial"/>
                <w:color w:val="000000"/>
              </w:rPr>
              <w:t>d’un réactif</w:t>
            </w:r>
          </w:p>
          <w:p w:rsidR="000A481B" w:rsidRPr="00B65F6B" w:rsidRDefault="000A481B" w:rsidP="000A481B">
            <w:pPr>
              <w:pStyle w:val="Corpsdetexte"/>
              <w:spacing w:after="0"/>
              <w:rPr>
                <w:rFonts w:ascii="Arial" w:hAnsi="Arial"/>
                <w:color w:val="000000"/>
              </w:rPr>
            </w:pPr>
            <w:r w:rsidRPr="00B65F6B">
              <w:rPr>
                <w:rFonts w:ascii="Arial" w:hAnsi="Arial"/>
                <w:color w:val="000000"/>
              </w:rPr>
              <w:t xml:space="preserve">Définir et évaluer le rendement </w:t>
            </w:r>
            <w:r>
              <w:rPr>
                <w:rFonts w:ascii="Arial" w:hAnsi="Arial"/>
                <w:color w:val="000000"/>
              </w:rPr>
              <w:t>h</w:t>
            </w:r>
            <w:r w:rsidRPr="00B65F6B">
              <w:rPr>
                <w:rFonts w:ascii="Arial" w:hAnsi="Arial"/>
                <w:color w:val="000000"/>
              </w:rPr>
              <w:t xml:space="preserve">au niveau du réacteur </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Évaluer l’enthalpie standard ΔH d’une réaction chimique</w:t>
            </w:r>
          </w:p>
          <w:p w:rsidR="000A481B" w:rsidRPr="00B65F6B" w:rsidRDefault="000A481B" w:rsidP="000A481B">
            <w:pPr>
              <w:pStyle w:val="Corpsdetexte"/>
              <w:spacing w:after="0"/>
              <w:rPr>
                <w:rFonts w:ascii="Arial" w:hAnsi="Arial"/>
                <w:color w:val="000000"/>
              </w:rPr>
            </w:pPr>
            <w:r w:rsidRPr="00B65F6B">
              <w:rPr>
                <w:rFonts w:ascii="Arial" w:hAnsi="Arial"/>
                <w:color w:val="000000"/>
              </w:rPr>
              <w:t>Distinguer réactions exothermiques et endothermiques</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Définir la notion de pression partielle (Loi de Dalton)</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Établir l'expression de la constante d'équilibre d'une réaction</w:t>
            </w:r>
          </w:p>
          <w:p w:rsidR="000A481B" w:rsidRPr="00B65F6B" w:rsidRDefault="000A481B" w:rsidP="000A481B">
            <w:pPr>
              <w:pStyle w:val="Corpsdetexte"/>
              <w:spacing w:after="0"/>
              <w:rPr>
                <w:rFonts w:ascii="Arial" w:hAnsi="Arial"/>
                <w:color w:val="000000"/>
              </w:rPr>
            </w:pPr>
            <w:r w:rsidRPr="00B65F6B">
              <w:rPr>
                <w:rFonts w:ascii="Arial" w:hAnsi="Arial"/>
                <w:color w:val="000000"/>
              </w:rPr>
              <w:t>Distinguer une réaction totale et une réaction partielle.</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Identifier les paramètres et appliquer les lois d'influence sur le déplacement des équilibres chimiques.</w:t>
            </w:r>
          </w:p>
          <w:p w:rsidR="000A481B" w:rsidRPr="00B65F6B" w:rsidRDefault="000A481B" w:rsidP="000A481B">
            <w:pPr>
              <w:pStyle w:val="Corpsdetexte"/>
              <w:spacing w:after="0"/>
              <w:rPr>
                <w:rFonts w:ascii="Arial" w:hAnsi="Arial"/>
                <w:color w:val="000000"/>
              </w:rPr>
            </w:pPr>
            <w:r w:rsidRPr="00B65F6B">
              <w:rPr>
                <w:rFonts w:ascii="Arial" w:hAnsi="Arial"/>
                <w:color w:val="000000"/>
              </w:rPr>
              <w:t>Proposer une stratégie expérimentale pour augmenter</w:t>
            </w:r>
            <w:r>
              <w:rPr>
                <w:rFonts w:ascii="Arial" w:hAnsi="Arial"/>
                <w:color w:val="000000"/>
              </w:rPr>
              <w:t xml:space="preserve"> </w:t>
            </w:r>
            <w:r w:rsidRPr="00B65F6B">
              <w:rPr>
                <w:rFonts w:ascii="Arial" w:hAnsi="Arial"/>
                <w:color w:val="000000"/>
              </w:rPr>
              <w:t>le rendement d'une réaction</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Définir une vitesse de formation et de disparition d’une espèce chimique</w:t>
            </w:r>
          </w:p>
          <w:p w:rsidR="000A481B" w:rsidRPr="00B65F6B" w:rsidRDefault="000A481B" w:rsidP="000A481B">
            <w:pPr>
              <w:pStyle w:val="Corpsdetexte"/>
              <w:spacing w:after="0"/>
              <w:rPr>
                <w:rFonts w:ascii="Arial" w:hAnsi="Arial"/>
                <w:color w:val="000000"/>
              </w:rPr>
            </w:pPr>
            <w:r w:rsidRPr="00B65F6B">
              <w:rPr>
                <w:rFonts w:ascii="Arial" w:hAnsi="Arial"/>
                <w:color w:val="000000"/>
              </w:rPr>
              <w:t>Évaluer graphiquement ces vitesses sur une courbe C = f(t).</w:t>
            </w:r>
          </w:p>
          <w:p w:rsidR="000A481B" w:rsidRPr="00B65F6B" w:rsidRDefault="000A481B" w:rsidP="000A481B">
            <w:pPr>
              <w:pStyle w:val="Corpsdetexte"/>
              <w:spacing w:after="0"/>
              <w:rPr>
                <w:rFonts w:ascii="Arial" w:hAnsi="Arial"/>
                <w:color w:val="000000"/>
              </w:rPr>
            </w:pPr>
            <w:r w:rsidRPr="00B65F6B">
              <w:rPr>
                <w:rFonts w:ascii="Arial" w:hAnsi="Arial"/>
                <w:color w:val="000000"/>
              </w:rPr>
              <w:t>Définir la loi de vitesse et l’ordre d’une réaction</w:t>
            </w:r>
          </w:p>
          <w:p w:rsidR="000A481B" w:rsidRPr="00B65F6B" w:rsidRDefault="000A481B" w:rsidP="000A481B">
            <w:pPr>
              <w:pStyle w:val="Corpsdetexte"/>
              <w:spacing w:after="0"/>
              <w:rPr>
                <w:rFonts w:ascii="Arial" w:hAnsi="Arial"/>
                <w:color w:val="000000"/>
              </w:rPr>
            </w:pPr>
            <w:r w:rsidRPr="00B65F6B">
              <w:rPr>
                <w:rFonts w:ascii="Arial" w:hAnsi="Arial"/>
                <w:color w:val="000000"/>
              </w:rPr>
              <w:t>Exploiter la relation fournie entre la concentration et le temps pour un ordre 0, 1 et</w:t>
            </w:r>
            <w:r>
              <w:rPr>
                <w:rFonts w:ascii="Arial" w:hAnsi="Arial"/>
                <w:color w:val="000000"/>
              </w:rPr>
              <w:t xml:space="preserve"> </w:t>
            </w:r>
            <w:r w:rsidRPr="00B65F6B">
              <w:rPr>
                <w:rFonts w:ascii="Arial" w:hAnsi="Arial"/>
                <w:color w:val="000000"/>
              </w:rPr>
              <w:t>2.</w:t>
            </w:r>
          </w:p>
          <w:p w:rsidR="000A481B" w:rsidRPr="00B65F6B" w:rsidRDefault="000A481B" w:rsidP="000A481B">
            <w:pPr>
              <w:pStyle w:val="Corpsdetexte"/>
              <w:spacing w:after="0"/>
              <w:rPr>
                <w:rFonts w:ascii="Arial" w:hAnsi="Arial"/>
                <w:color w:val="000000"/>
              </w:rPr>
            </w:pPr>
            <w:r w:rsidRPr="00B65F6B">
              <w:rPr>
                <w:rFonts w:ascii="Arial" w:hAnsi="Arial"/>
                <w:color w:val="000000"/>
              </w:rPr>
              <w:t>Identifier l'ordre d'une réaction à partir d'une courbe donnant l'évolution d'une concentration d'un réactif ou d'un produit dans le temps.</w:t>
            </w:r>
          </w:p>
          <w:p w:rsidR="000A481B" w:rsidRPr="00B65F6B" w:rsidRDefault="000A481B" w:rsidP="000A481B">
            <w:pPr>
              <w:pStyle w:val="Corpsdetexte"/>
              <w:spacing w:after="0"/>
              <w:rPr>
                <w:rFonts w:ascii="Arial" w:hAnsi="Arial"/>
                <w:color w:val="000000"/>
              </w:rPr>
            </w:pPr>
            <w:r w:rsidRPr="00B65F6B">
              <w:rPr>
                <w:rFonts w:ascii="Arial" w:hAnsi="Arial"/>
                <w:color w:val="000000"/>
              </w:rPr>
              <w:t>Mettre en œuvre un protocole expérimental pour déterminer l'ordre d'une réaction</w:t>
            </w:r>
          </w:p>
          <w:p w:rsidR="000A481B" w:rsidRPr="00B65F6B" w:rsidRDefault="000A481B" w:rsidP="000A481B">
            <w:pPr>
              <w:pStyle w:val="Corpsdetexte"/>
              <w:spacing w:after="0"/>
              <w:rPr>
                <w:rFonts w:ascii="Arial" w:hAnsi="Arial"/>
                <w:color w:val="000000"/>
              </w:rPr>
            </w:pPr>
            <w:r w:rsidRPr="00B65F6B">
              <w:rPr>
                <w:rFonts w:ascii="Arial" w:hAnsi="Arial"/>
                <w:color w:val="000000"/>
              </w:rPr>
              <w:t>Distinguer réactions lentes et rapides</w:t>
            </w:r>
          </w:p>
          <w:p w:rsidR="000A481B" w:rsidRPr="00B65F6B" w:rsidRDefault="000A481B" w:rsidP="000A481B">
            <w:pPr>
              <w:pStyle w:val="Corpsdetexte"/>
              <w:spacing w:after="0"/>
              <w:rPr>
                <w:rFonts w:ascii="Arial" w:hAnsi="Arial"/>
                <w:color w:val="000000"/>
              </w:rPr>
            </w:pPr>
          </w:p>
          <w:p w:rsidR="000A481B" w:rsidRPr="00B65F6B" w:rsidRDefault="000A481B" w:rsidP="000A481B">
            <w:pPr>
              <w:pStyle w:val="Corpsdetexte"/>
              <w:spacing w:after="0"/>
              <w:rPr>
                <w:rFonts w:ascii="Arial" w:hAnsi="Arial"/>
                <w:color w:val="000000"/>
              </w:rPr>
            </w:pPr>
            <w:r w:rsidRPr="00B65F6B">
              <w:rPr>
                <w:rFonts w:ascii="Arial" w:hAnsi="Arial"/>
                <w:color w:val="000000"/>
              </w:rPr>
              <w:t>Identifier les facteurs cinétiques : influence de la température</w:t>
            </w:r>
            <w:r>
              <w:rPr>
                <w:rFonts w:ascii="Arial" w:hAnsi="Arial"/>
                <w:color w:val="000000"/>
              </w:rPr>
              <w:t xml:space="preserve"> </w:t>
            </w:r>
            <w:r w:rsidRPr="00B65F6B">
              <w:rPr>
                <w:rFonts w:ascii="Arial" w:hAnsi="Arial"/>
                <w:color w:val="000000"/>
              </w:rPr>
              <w:t>et des concentrations</w:t>
            </w:r>
          </w:p>
          <w:p w:rsidR="000A481B" w:rsidRPr="00B65F6B" w:rsidRDefault="000A481B" w:rsidP="000A481B">
            <w:pPr>
              <w:pStyle w:val="Corpsdetexte"/>
              <w:spacing w:after="0"/>
              <w:rPr>
                <w:rFonts w:ascii="Arial" w:hAnsi="Arial"/>
                <w:color w:val="000000"/>
              </w:rPr>
            </w:pPr>
            <w:r w:rsidRPr="00B65F6B">
              <w:rPr>
                <w:rFonts w:ascii="Arial" w:hAnsi="Arial"/>
                <w:color w:val="000000"/>
              </w:rPr>
              <w:t>Expliquer le rôle d’un catalyseur.</w:t>
            </w:r>
          </w:p>
          <w:p w:rsidR="000A481B" w:rsidRPr="00B65F6B" w:rsidRDefault="000A481B" w:rsidP="000A481B">
            <w:pPr>
              <w:pStyle w:val="Corpsdetexte"/>
              <w:spacing w:after="0"/>
              <w:rPr>
                <w:rFonts w:ascii="Arial" w:hAnsi="Arial"/>
                <w:color w:val="000000"/>
              </w:rPr>
            </w:pPr>
            <w:r w:rsidRPr="00B65F6B">
              <w:rPr>
                <w:rFonts w:ascii="Arial" w:hAnsi="Arial"/>
                <w:color w:val="000000"/>
              </w:rPr>
              <w:t>Proposer un protocole expérimental pour augmenter la vitesse d'une réaction</w:t>
            </w:r>
          </w:p>
          <w:p w:rsidR="000A481B" w:rsidRPr="00B65F6B" w:rsidRDefault="000A481B" w:rsidP="000A481B">
            <w:pPr>
              <w:pStyle w:val="Corpsdetexte"/>
              <w:spacing w:after="0"/>
              <w:rPr>
                <w:rFonts w:ascii="Arial" w:hAnsi="Arial"/>
                <w:color w:val="000000"/>
              </w:rPr>
            </w:pPr>
            <w:r w:rsidRPr="00B65F6B">
              <w:rPr>
                <w:rFonts w:ascii="Arial" w:hAnsi="Arial"/>
                <w:color w:val="000000"/>
              </w:rPr>
              <w:t>Proposer une stratégie expérimentale pour permettre une production plus rapide</w:t>
            </w:r>
            <w:r>
              <w:rPr>
                <w:rFonts w:ascii="Arial" w:hAnsi="Arial"/>
                <w:color w:val="000000"/>
              </w:rPr>
              <w:t xml:space="preserve"> </w:t>
            </w:r>
            <w:r w:rsidRPr="00B65F6B">
              <w:rPr>
                <w:rFonts w:ascii="Arial" w:hAnsi="Arial"/>
                <w:color w:val="000000"/>
              </w:rPr>
              <w:t>dans des synthèses industrielles.</w:t>
            </w:r>
          </w:p>
        </w:tc>
      </w:tr>
      <w:tr w:rsidR="000A481B" w:rsidRPr="00B65F6B">
        <w:tc>
          <w:tcPr>
            <w:tcW w:w="1842" w:type="dxa"/>
            <w:shd w:val="clear" w:color="auto" w:fill="FFFFFF"/>
          </w:tcPr>
          <w:p w:rsidR="000A481B" w:rsidRPr="00695986" w:rsidRDefault="000A481B" w:rsidP="000A481B">
            <w:pPr>
              <w:jc w:val="center"/>
              <w:rPr>
                <w:b/>
                <w:bCs/>
                <w:color w:val="000000"/>
                <w:sz w:val="24"/>
                <w:szCs w:val="32"/>
              </w:rPr>
            </w:pPr>
            <w:r w:rsidRPr="00695986">
              <w:rPr>
                <w:b/>
                <w:bCs/>
                <w:color w:val="000000"/>
                <w:sz w:val="24"/>
                <w:szCs w:val="32"/>
              </w:rPr>
              <w:t>Notions et contenu</w:t>
            </w:r>
          </w:p>
        </w:tc>
        <w:tc>
          <w:tcPr>
            <w:tcW w:w="8223" w:type="dxa"/>
            <w:shd w:val="clear" w:color="auto" w:fill="FFFFFF"/>
          </w:tcPr>
          <w:p w:rsidR="000A481B" w:rsidRPr="00695986" w:rsidRDefault="000A481B" w:rsidP="000A481B">
            <w:pPr>
              <w:pStyle w:val="Contenudetableau"/>
              <w:jc w:val="center"/>
              <w:rPr>
                <w:rFonts w:ascii="Arial" w:hAnsi="Arial"/>
                <w:b/>
                <w:bCs/>
                <w:color w:val="000000"/>
                <w:sz w:val="24"/>
                <w:szCs w:val="32"/>
              </w:rPr>
            </w:pPr>
            <w:r w:rsidRPr="00695986">
              <w:rPr>
                <w:rFonts w:ascii="Arial" w:hAnsi="Arial"/>
                <w:b/>
                <w:bCs/>
                <w:color w:val="000000"/>
                <w:sz w:val="24"/>
                <w:szCs w:val="32"/>
              </w:rPr>
              <w:t>Capacités exigibles</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Réactions nucléaires</w:t>
            </w:r>
          </w:p>
          <w:p w:rsidR="000A481B" w:rsidRPr="00195A4F" w:rsidRDefault="000A481B" w:rsidP="000A481B">
            <w:pPr>
              <w:rPr>
                <w:sz w:val="20"/>
              </w:rPr>
            </w:pPr>
          </w:p>
          <w:p w:rsidR="000A481B" w:rsidRPr="00195A4F" w:rsidRDefault="000A481B" w:rsidP="000A481B">
            <w:pPr>
              <w:rPr>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Décrire la structure d'un noyau (nombre de masse A, numéro atomique Z).</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Caractériser l'isotopie.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réactions nucléaires spontanées et provoquées.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l'équation d'une transformation radioactive.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le défaut de masse et l'énergie dégagée par une réaction nucléaire.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loi de décroissance radioactive.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l'activité d'un radio-isotope et sa période radioactive.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Appliquer les règles de radioprotection.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Expliquer le principe de fonctionnement d'une centrale nucléaire.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expérimentale pour quantifier le rayonnement reçu en fonction du temps, de la distance et des matériaux traversés.</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 xml:space="preserve">Corps purs et mélanges </w:t>
            </w:r>
          </w:p>
          <w:p w:rsidR="000A481B" w:rsidRPr="00195A4F" w:rsidRDefault="000A481B" w:rsidP="000A481B">
            <w:pPr>
              <w:rPr>
                <w:sz w:val="20"/>
              </w:rPr>
            </w:pPr>
          </w:p>
          <w:p w:rsidR="000A481B" w:rsidRPr="00195A4F" w:rsidRDefault="000A481B" w:rsidP="000A481B">
            <w:pPr>
              <w:rPr>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Distinguer les différents types de mélanges (suspensions, émulsions, alliages, solutions aqueuses, fumées et brouillards).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 vocabulaire spécifique (homogène, hétérogène, solvant, soluté, solution, aqueux, hydraté, anhydre, solubilité d’un soluté dans un solvant).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la masse volumique d'une solution, la densité d’une solution, la concentration molaire, la concentration massique, les fractions molaire et massique, les teneurs massique et molaire.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la concentration molaire de la normalité.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et appliquer les relations entre grandeurs molaires et grandeurs massiques.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Décrire et expliquer le fonctionnement d'un procédé d'extraction liquide-liquide.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un bilan de matière global et partiel pour chacun des constituants d’une extraction liquide-liquide.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et appliquer la loi des gaz parfaits.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 pression totale et les pressions partielles pour un mélange gazeux.</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pression absolue et pression relative.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l'expression et évaluer la masse volumique, le volume massique et le volume molaire d'un gaz parfait dans des conditions données.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Décrire et expliquer le fonctionnement d'un procédé d’extraction liquide-gaz : absorption et </w:t>
            </w:r>
          </w:p>
          <w:p w:rsidR="000A481B" w:rsidRPr="0068395A" w:rsidRDefault="000A481B" w:rsidP="000A481B">
            <w:pPr>
              <w:rPr>
                <w:sz w:val="20"/>
                <w:lang w:val="fr-FR"/>
              </w:rPr>
            </w:pPr>
            <w:r w:rsidRPr="0068395A">
              <w:rPr>
                <w:sz w:val="20"/>
                <w:lang w:val="fr-FR"/>
              </w:rPr>
              <w:lastRenderedPageBreak/>
              <w:t>désorption.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un bilan de matière global et partiel pour chacun des constituants d’une extraction liquide-gaz.</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des stratégies de régulation permettant un fonctionnement optimal d'une installation d'extraction.</w:t>
            </w:r>
          </w:p>
        </w:tc>
      </w:tr>
      <w:tr w:rsidR="000A481B" w:rsidRPr="004013C9">
        <w:tc>
          <w:tcPr>
            <w:tcW w:w="1842" w:type="dxa"/>
            <w:shd w:val="clear" w:color="auto" w:fill="FFFFFF"/>
          </w:tcPr>
          <w:p w:rsidR="000A481B" w:rsidRPr="00195A4F" w:rsidRDefault="000A481B" w:rsidP="000A481B">
            <w:pPr>
              <w:rPr>
                <w:b/>
                <w:sz w:val="20"/>
              </w:rPr>
            </w:pPr>
            <w:r w:rsidRPr="00195A4F">
              <w:rPr>
                <w:b/>
                <w:sz w:val="20"/>
              </w:rPr>
              <w:lastRenderedPageBreak/>
              <w:t>Réactions chimiques</w:t>
            </w: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Décrire la structure électronique d'un atome d'après son numéro atomique.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liaisons ioniques et les liaisons covalentes.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Représenter des molécules simples dans le modèle de Lewis.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une équation de réaction.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un bilan molaire.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une enthalpie standard de réaction à l’aide de données tabulées.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transformations exothermiques et endothermiques.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cas d’équilibre chimique et de transformation totale.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l’expression d’une constante d'équilibre.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les paramètres et appliquer les lois d'influence sur le déplacement des équilibres chimiques.</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Vitesse de réaction</w:t>
            </w:r>
          </w:p>
        </w:tc>
        <w:tc>
          <w:tcPr>
            <w:tcW w:w="8223" w:type="dxa"/>
            <w:shd w:val="clear" w:color="auto" w:fill="FFFFFF"/>
          </w:tcPr>
          <w:p w:rsidR="000A481B" w:rsidRPr="0068395A" w:rsidRDefault="000A481B" w:rsidP="000A481B">
            <w:pPr>
              <w:rPr>
                <w:sz w:val="20"/>
                <w:lang w:val="fr-FR"/>
              </w:rPr>
            </w:pPr>
            <w:r w:rsidRPr="0068395A">
              <w:rPr>
                <w:sz w:val="20"/>
                <w:lang w:val="fr-FR"/>
              </w:rPr>
              <w:t>Définir la vitesse d’une réaction par rapport à un réactif ou un produit.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 constante de vitesse.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l’ordre d’une réaction par rapport à un réactif et exploiter l’équation donnant sa concentration en fonction du temps.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 temps de demi-réaction.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les facteurs cinétiques : influence de la température et de la concentration à partir de données de suivi de la réaction.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Expliquer le rôle d’un catalyseur.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courbe donnant l'évolution d'une composition d'un réactif ou d'un produit dans le temps pour identifier l'ordre de réaction et évaluer la constante de vitesse et le temps de demi-réaction.</w:t>
            </w:r>
          </w:p>
        </w:tc>
      </w:tr>
      <w:tr w:rsidR="000A481B" w:rsidRPr="004013C9">
        <w:tc>
          <w:tcPr>
            <w:tcW w:w="1842" w:type="dxa"/>
            <w:shd w:val="clear" w:color="auto" w:fill="FFFFFF"/>
          </w:tcPr>
          <w:p w:rsidR="000A481B" w:rsidRPr="00195A4F" w:rsidRDefault="000A481B" w:rsidP="000A481B">
            <w:pPr>
              <w:rPr>
                <w:b/>
                <w:sz w:val="20"/>
              </w:rPr>
            </w:pPr>
            <w:r w:rsidRPr="00195A4F">
              <w:rPr>
                <w:b/>
                <w:sz w:val="20"/>
              </w:rPr>
              <w:t>Combustions</w:t>
            </w: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Définir les notions de combustible et de comburant.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les conditions nécessaires pour déclencher une combustion (explosion).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les équations de combustions dans le dioxygène et dans l’air.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les bilans énergétiques des combustions (</w:t>
            </w:r>
            <w:r w:rsidRPr="00195A4F">
              <w:rPr>
                <w:sz w:val="20"/>
              </w:rPr>
              <w:t>Δ</w:t>
            </w:r>
            <w:r w:rsidRPr="0068395A">
              <w:rPr>
                <w:sz w:val="20"/>
                <w:lang w:val="fr-FR"/>
              </w:rPr>
              <w:t>H, PCI et PCS, pouvoir comburivore des combustibles, pouvoirs fumigènes sec et humide, point éclair).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les incidences d’excès ou de défaut de combustible ou de comburant.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les diagrammes de combustion d’Ostwald (O</w:t>
            </w:r>
            <w:r w:rsidRPr="0068395A">
              <w:rPr>
                <w:sz w:val="20"/>
                <w:vertAlign w:val="subscript"/>
                <w:lang w:val="fr-FR"/>
              </w:rPr>
              <w:t>2</w:t>
            </w:r>
            <w:r w:rsidRPr="0068395A">
              <w:rPr>
                <w:sz w:val="20"/>
                <w:lang w:val="fr-FR"/>
              </w:rPr>
              <w:t>-CO</w:t>
            </w:r>
            <w:r w:rsidRPr="0068395A">
              <w:rPr>
                <w:sz w:val="20"/>
                <w:vertAlign w:val="subscript"/>
                <w:lang w:val="fr-FR"/>
              </w:rPr>
              <w:t>2</w:t>
            </w:r>
            <w:r w:rsidRPr="0068395A">
              <w:rPr>
                <w:sz w:val="20"/>
                <w:lang w:val="fr-FR"/>
              </w:rPr>
              <w: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de réglages de débits d’air et de combustible pour une optimisation du rendement de la combustion.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expérimentale pour effectuer un bilan carbone.</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lastRenderedPageBreak/>
              <w:t>Changements d'état,</w:t>
            </w:r>
          </w:p>
          <w:p w:rsidR="000A481B" w:rsidRPr="0068395A" w:rsidRDefault="000A481B" w:rsidP="000A481B">
            <w:pPr>
              <w:rPr>
                <w:b/>
                <w:sz w:val="20"/>
                <w:lang w:val="fr-FR"/>
              </w:rPr>
            </w:pPr>
            <w:r w:rsidRPr="0068395A">
              <w:rPr>
                <w:b/>
                <w:sz w:val="20"/>
                <w:lang w:val="fr-FR"/>
              </w:rPr>
              <w:t>équilibres liquide-vapeur, mélanges binaires</w:t>
            </w:r>
          </w:p>
          <w:p w:rsidR="000A481B" w:rsidRPr="0068395A" w:rsidRDefault="000A481B" w:rsidP="000A481B">
            <w:pPr>
              <w:rPr>
                <w:b/>
                <w:sz w:val="20"/>
                <w:lang w:val="fr-FR"/>
              </w:rPr>
            </w:pPr>
          </w:p>
          <w:p w:rsidR="000A481B" w:rsidRPr="0068395A" w:rsidRDefault="000A481B" w:rsidP="000A481B">
            <w:pPr>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t>Exploiter les diagrammes d'état (p,T) et (p,v).</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types de mélange binaire (zéotrope et homoazéotrope).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un diagramme isobare d'équilibre liquide-vapeur pour caractériser un mélange (température d'ébullition, état physique, composition, courbes de rosée et d’ébullition).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Décrire et expliquer le fonctionnement d'un procédé de rectification en discontinu et en continu.</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Établir un bilan de matière global </w:t>
            </w:r>
            <w:r w:rsidR="00D373C4">
              <w:rPr>
                <w:sz w:val="20"/>
                <w:lang w:val="fr-FR"/>
              </w:rPr>
              <w:t>ou</w:t>
            </w:r>
            <w:r w:rsidR="00D373C4" w:rsidRPr="0068395A">
              <w:rPr>
                <w:sz w:val="20"/>
                <w:lang w:val="fr-FR"/>
              </w:rPr>
              <w:t xml:space="preserve"> </w:t>
            </w:r>
            <w:r w:rsidRPr="0068395A">
              <w:rPr>
                <w:sz w:val="20"/>
                <w:lang w:val="fr-FR"/>
              </w:rPr>
              <w:t>partiel.</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 taux de reflux dans une rectification.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Évaluer le rendement de la rectification.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une rectification à pression atmosphérique, sous vide et en surpression.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les notions relatives à l'hydrodynamique d’une colonne : pertes de charges ; engorgement.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de régulation permettant un fonctionnement optimal de l'installation.</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t>Réactions en solution aqueuse</w:t>
            </w:r>
            <w:r>
              <w:rPr>
                <w:b/>
                <w:sz w:val="20"/>
                <w:lang w:val="fr-FR"/>
              </w:rPr>
              <w:t> </w:t>
            </w:r>
            <w:r w:rsidRPr="0068395A">
              <w:rPr>
                <w:b/>
                <w:sz w:val="20"/>
                <w:lang w:val="fr-FR"/>
              </w:rPr>
              <w:t>: acide/base et oxydoréduction</w:t>
            </w:r>
          </w:p>
          <w:p w:rsidR="000A481B" w:rsidRPr="0068395A" w:rsidRDefault="000A481B" w:rsidP="000A481B">
            <w:pPr>
              <w:rPr>
                <w:b/>
                <w:sz w:val="20"/>
                <w:lang w:val="fr-FR"/>
              </w:rPr>
            </w:pPr>
          </w:p>
          <w:p w:rsidR="000A481B" w:rsidRPr="0068395A" w:rsidRDefault="000A481B" w:rsidP="000A481B">
            <w:pPr>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t>Définir le vocabulaire spécifique: acide, base selon Brönsted, oxydant, réducteur, oxydation, réduction, couple acido-basique, couple oxydo-réducteur.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une réaction acido-basique d'une réaction d’oxydoréduction en mettant en évidence les échanges de protons puis d’électrons.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un lien entre les pouvoirs dissociant, dispersant et solvatant de l'eau, ses propriétés physiques et sa structure moléculaire.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Expliquer le cas particulier de l'eau : couples de l'eau, autoprotolyse, Ke, ampholyte.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Réactions acido-basiques :</w:t>
            </w:r>
          </w:p>
          <w:p w:rsidR="000A481B" w:rsidRPr="0068395A" w:rsidRDefault="000A481B" w:rsidP="000A481B">
            <w:pPr>
              <w:rPr>
                <w:sz w:val="20"/>
                <w:lang w:val="fr-FR"/>
              </w:rPr>
            </w:pPr>
            <w:r w:rsidRPr="0068395A">
              <w:rPr>
                <w:sz w:val="20"/>
                <w:lang w:val="fr-FR"/>
              </w:rPr>
              <w:t>- Définir le pH d’une solution aqueuse.</w:t>
            </w:r>
          </w:p>
          <w:p w:rsidR="000A481B" w:rsidRPr="0068395A" w:rsidRDefault="000A481B" w:rsidP="000A481B">
            <w:pPr>
              <w:rPr>
                <w:sz w:val="20"/>
                <w:lang w:val="fr-FR"/>
              </w:rPr>
            </w:pPr>
            <w:r w:rsidRPr="0068395A">
              <w:rPr>
                <w:sz w:val="20"/>
                <w:lang w:val="fr-FR"/>
              </w:rPr>
              <w:t>- Établir le lien entre le pH et le caractère acide ou basique d'une solution aqueuse.</w:t>
            </w:r>
          </w:p>
          <w:p w:rsidR="000A481B" w:rsidRPr="0068395A" w:rsidRDefault="000A481B" w:rsidP="000A481B">
            <w:pPr>
              <w:rPr>
                <w:sz w:val="20"/>
                <w:lang w:val="fr-FR"/>
              </w:rPr>
            </w:pPr>
            <w:r w:rsidRPr="0068395A">
              <w:rPr>
                <w:sz w:val="20"/>
                <w:lang w:val="fr-FR"/>
              </w:rPr>
              <w:t>- Évaluer le pH d'une solution aqueuse dans des cas simples.</w:t>
            </w:r>
          </w:p>
          <w:p w:rsidR="000A481B" w:rsidRPr="0068395A" w:rsidRDefault="000A481B" w:rsidP="000A481B">
            <w:pPr>
              <w:rPr>
                <w:sz w:val="20"/>
                <w:lang w:val="fr-FR"/>
              </w:rPr>
            </w:pPr>
            <w:r w:rsidRPr="0068395A">
              <w:rPr>
                <w:sz w:val="20"/>
                <w:lang w:val="fr-FR"/>
              </w:rPr>
              <w:t>- Exploiter les pKa et les diagrammes de prédominance</w:t>
            </w:r>
          </w:p>
          <w:p w:rsidR="000A481B" w:rsidRPr="0068395A" w:rsidRDefault="000A481B" w:rsidP="000A481B">
            <w:pPr>
              <w:rPr>
                <w:sz w:val="20"/>
                <w:lang w:val="fr-FR"/>
              </w:rPr>
            </w:pPr>
            <w:r w:rsidRPr="0068395A">
              <w:rPr>
                <w:sz w:val="20"/>
                <w:lang w:val="fr-FR"/>
              </w:rPr>
              <w:t>- Exploiter une courbe de dosage obtenue par pH-métrie (allure, équivalence, demi-équivalence).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Distinguer les différents indicateurs colorés utilisés.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Proposer une stratégie de régulation pour neutraliser les rejets acides ou basiques ou pour maintenir un pH selon un cahier des charges.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Réactions d'oxydoréduction :</w:t>
            </w:r>
          </w:p>
          <w:p w:rsidR="000A481B" w:rsidRPr="0068395A" w:rsidRDefault="000A481B" w:rsidP="000A481B">
            <w:pPr>
              <w:rPr>
                <w:sz w:val="20"/>
                <w:lang w:val="fr-FR"/>
              </w:rPr>
            </w:pPr>
            <w:r w:rsidRPr="0068395A">
              <w:rPr>
                <w:sz w:val="20"/>
                <w:lang w:val="fr-FR"/>
              </w:rPr>
              <w:t>- Identifier les espèces oxydantes et réductrices.</w:t>
            </w:r>
          </w:p>
          <w:p w:rsidR="000A481B" w:rsidRPr="0068395A" w:rsidRDefault="000A481B" w:rsidP="000A481B">
            <w:pPr>
              <w:rPr>
                <w:sz w:val="20"/>
                <w:lang w:val="fr-FR"/>
              </w:rPr>
            </w:pPr>
            <w:r w:rsidRPr="0068395A">
              <w:rPr>
                <w:sz w:val="20"/>
                <w:lang w:val="fr-FR"/>
              </w:rPr>
              <w:lastRenderedPageBreak/>
              <w:t>- Établir une demi-équation électronique.</w:t>
            </w:r>
          </w:p>
          <w:p w:rsidR="000A481B" w:rsidRPr="0068395A" w:rsidRDefault="000A481B" w:rsidP="000A481B">
            <w:pPr>
              <w:rPr>
                <w:sz w:val="20"/>
                <w:lang w:val="fr-FR"/>
              </w:rPr>
            </w:pPr>
            <w:r>
              <w:rPr>
                <w:sz w:val="20"/>
                <w:lang w:val="fr-FR"/>
              </w:rPr>
              <w:t xml:space="preserve">- </w:t>
            </w:r>
            <w:r w:rsidRPr="0068395A">
              <w:rPr>
                <w:sz w:val="20"/>
                <w:lang w:val="fr-FR"/>
              </w:rPr>
              <w:t>Exploiter l'échelle des potentiels standards pour la prévision des réactions d’oxydo-réduction.</w:t>
            </w:r>
          </w:p>
          <w:p w:rsidR="000A481B" w:rsidRPr="0068395A" w:rsidRDefault="000A481B" w:rsidP="000A481B">
            <w:pPr>
              <w:rPr>
                <w:sz w:val="20"/>
                <w:lang w:val="fr-FR"/>
              </w:rPr>
            </w:pPr>
            <w:r w:rsidRPr="0068395A">
              <w:rPr>
                <w:sz w:val="20"/>
                <w:lang w:val="fr-FR"/>
              </w:rPr>
              <w:t>- Établir une équation d'oxydoréduction.</w:t>
            </w:r>
          </w:p>
          <w:p w:rsidR="000A481B" w:rsidRPr="0068395A" w:rsidRDefault="000A481B" w:rsidP="000A481B">
            <w:pPr>
              <w:rPr>
                <w:sz w:val="20"/>
                <w:lang w:val="fr-FR"/>
              </w:rPr>
            </w:pPr>
            <w:r w:rsidRPr="0068395A">
              <w:rPr>
                <w:sz w:val="20"/>
                <w:lang w:val="fr-FR"/>
              </w:rPr>
              <w:t>- Expliquer le fonctionnement d'une pile rédox (anode, cathode, rôle du pont salin, polarité, sens du courant, déplacement des électrons et des ions).</w:t>
            </w:r>
          </w:p>
          <w:p w:rsidR="000A481B" w:rsidRPr="0068395A" w:rsidRDefault="000A481B" w:rsidP="000A481B">
            <w:pPr>
              <w:rPr>
                <w:sz w:val="20"/>
                <w:lang w:val="fr-FR"/>
              </w:rPr>
            </w:pPr>
            <w:r w:rsidRPr="0068395A">
              <w:rPr>
                <w:sz w:val="20"/>
                <w:lang w:val="fr-FR"/>
              </w:rPr>
              <w:t>- Évaluer une différence de potentiel (force électromotrice ou fem) en exploitant la loi de Nernst ou à partir des potentiels d'électrode.</w:t>
            </w:r>
          </w:p>
          <w:p w:rsidR="000A481B" w:rsidRPr="0068395A" w:rsidRDefault="000A481B" w:rsidP="000A481B">
            <w:pPr>
              <w:rPr>
                <w:sz w:val="20"/>
                <w:lang w:val="fr-FR"/>
              </w:rPr>
            </w:pPr>
            <w:r w:rsidRPr="0068395A">
              <w:rPr>
                <w:sz w:val="20"/>
                <w:lang w:val="fr-FR"/>
              </w:rPr>
              <w:t>- Décrire et expliquer le principe de mesure du pH à l’aide d’un pH-mètre.</w:t>
            </w:r>
          </w:p>
          <w:p w:rsidR="000A481B" w:rsidRPr="0068395A" w:rsidRDefault="000A481B" w:rsidP="000A481B">
            <w:pPr>
              <w:rPr>
                <w:sz w:val="20"/>
                <w:lang w:val="fr-FR"/>
              </w:rPr>
            </w:pPr>
            <w:r w:rsidRPr="0068395A">
              <w:rPr>
                <w:sz w:val="20"/>
                <w:lang w:val="fr-FR"/>
              </w:rPr>
              <w:t>- Exploiter un diagramme potentiel-pH pour prévoir des réactions d’oxydoréduction ou la stabilité d’espèces chimiques en solution.</w:t>
            </w:r>
          </w:p>
          <w:p w:rsidR="000A481B" w:rsidRPr="0068395A" w:rsidRDefault="000A481B" w:rsidP="000A481B">
            <w:pPr>
              <w:rPr>
                <w:sz w:val="20"/>
                <w:lang w:val="fr-FR"/>
              </w:rPr>
            </w:pPr>
            <w:r w:rsidRPr="0068395A">
              <w:rPr>
                <w:sz w:val="20"/>
                <w:lang w:val="fr-FR"/>
              </w:rPr>
              <w:t>- Expliquer les phénomènes de corrosion et les moyens de protéger les métaux .</w:t>
            </w:r>
          </w:p>
          <w:p w:rsidR="000A481B" w:rsidRPr="0068395A" w:rsidRDefault="000A481B" w:rsidP="000A481B">
            <w:pPr>
              <w:rPr>
                <w:sz w:val="20"/>
                <w:lang w:val="fr-FR"/>
              </w:rPr>
            </w:pPr>
            <w:r w:rsidRPr="0068395A">
              <w:rPr>
                <w:sz w:val="20"/>
                <w:lang w:val="fr-FR"/>
              </w:rPr>
              <w:t>- Proposer une stratégie pour se protéger contre la corrosion.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Identifier les risques de toxicité et proposer une stratégie pour se protéger et protéger l’environnement.</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lastRenderedPageBreak/>
              <w:t>Conductibilité des électrolytes</w:t>
            </w: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Expliquer le passage du courant dans un électrolyte (nature, mouvement et mobilité des porteurs de charge).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 conductance d’une solution, sa conductivité et sa conductivité molaire.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loi d’additivité des conductivités.</w:t>
            </w:r>
          </w:p>
          <w:p w:rsidR="000A481B" w:rsidRPr="0068395A" w:rsidRDefault="000A481B" w:rsidP="000A481B">
            <w:pPr>
              <w:rPr>
                <w:sz w:val="20"/>
                <w:lang w:val="fr-FR"/>
              </w:rPr>
            </w:pPr>
          </w:p>
          <w:p w:rsidR="000A481B" w:rsidRDefault="000A481B" w:rsidP="000A481B">
            <w:pPr>
              <w:rPr>
                <w:sz w:val="20"/>
                <w:lang w:val="fr-FR"/>
              </w:rPr>
            </w:pPr>
            <w:r w:rsidRPr="0068395A">
              <w:rPr>
                <w:sz w:val="20"/>
                <w:lang w:val="fr-FR"/>
              </w:rPr>
              <w:t>Expliquer le principe d’une mesure de conductivité.</w:t>
            </w:r>
          </w:p>
          <w:p w:rsidR="002A6EC8" w:rsidRDefault="002A6EC8" w:rsidP="000A481B">
            <w:pPr>
              <w:rPr>
                <w:sz w:val="20"/>
                <w:lang w:val="fr-FR"/>
              </w:rPr>
            </w:pPr>
          </w:p>
          <w:p w:rsidR="002A6EC8" w:rsidRPr="00D373C4" w:rsidRDefault="006E7B37" w:rsidP="000A481B">
            <w:pPr>
              <w:rPr>
                <w:sz w:val="20"/>
                <w:szCs w:val="20"/>
                <w:lang w:val="fr-FR"/>
              </w:rPr>
            </w:pPr>
            <w:r w:rsidRPr="004013C9">
              <w:rPr>
                <w:sz w:val="20"/>
                <w:szCs w:val="20"/>
                <w:lang w:val="fr-FR"/>
              </w:rPr>
              <w:t>Exploiter une courbe de dosage obtenue par conductimétrie (allure, équivalence)</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Analyse et traitements de l'eau</w:t>
            </w: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Établir l'équation d'une réaction de dissolution ou de précipitation.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la solubilité et la constante de solubilité.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une courbe de solubilité en fonction de la température.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Expliquer la formation du tartre et les problèmes qui en découlent dans les systèmes hydrauliques.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la dureté par le titre hydrotimétrique TH, le titre alcalimétrique TA et le titre alcalimétrique complet TAC d'une eau.</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Décrire le principe de fonctionnement des résines échangeuses d'ions, des adoucisseurs d'eau et des techniques membranaires.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expérimentale pour évaluer la qualité d'une eau aux différentes étapes de son traitement.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Décrire et expliquer le fonctionnement d’une station d'épuration des eaux usées.</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Chimie organique</w:t>
            </w:r>
          </w:p>
          <w:p w:rsidR="000A481B" w:rsidRPr="00195A4F" w:rsidRDefault="000A481B" w:rsidP="000A481B">
            <w:pPr>
              <w:rPr>
                <w:b/>
                <w:sz w:val="20"/>
                <w:shd w:val="clear" w:color="auto" w:fill="FF00FF"/>
              </w:rPr>
            </w:pPr>
            <w:r w:rsidRPr="00195A4F">
              <w:rPr>
                <w:b/>
                <w:sz w:val="20"/>
              </w:rPr>
              <w:t xml:space="preserve"> </w:t>
            </w: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Identifier les formules brutes, développées planes, semi-développées et topologiques des isomères des hydrocarbures simples (alcanes, cyclanes, alcènes, benzène) et de leurs dérivés (alcool, acide carboxylique, aldéhydes et cétones) et savoir les nommer.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Etablir un lien entre la structure d’une molécule d’hydrocarbure et ses propriétés chimiques.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trois types de réactions en chimie organique : réactions de substitution, d’addition et d'élimination.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monomère et polymère.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types de réactions de polymérisation.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Décrire les propriétés de quelques polymères industriels.      </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lastRenderedPageBreak/>
              <w:t xml:space="preserve">Les formes et les transferts d'énergie </w:t>
            </w:r>
          </w:p>
          <w:p w:rsidR="000A481B" w:rsidRPr="0068395A" w:rsidRDefault="000A481B" w:rsidP="000A481B">
            <w:pPr>
              <w:rPr>
                <w:b/>
                <w:sz w:val="20"/>
                <w:lang w:val="fr-FR"/>
              </w:rPr>
            </w:pPr>
          </w:p>
          <w:p w:rsidR="000A481B" w:rsidRPr="0068395A" w:rsidRDefault="000A481B" w:rsidP="000A481B">
            <w:pPr>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t>Caractériser les différentes formes de l’énergie.</w:t>
            </w:r>
          </w:p>
          <w:p w:rsidR="000A481B" w:rsidRPr="0068395A" w:rsidRDefault="000A481B" w:rsidP="000A481B">
            <w:pPr>
              <w:rPr>
                <w:sz w:val="20"/>
                <w:lang w:val="fr-FR"/>
              </w:rPr>
            </w:pPr>
            <w:r w:rsidRPr="0068395A">
              <w:rPr>
                <w:sz w:val="20"/>
                <w:lang w:val="fr-FR"/>
              </w:rPr>
              <w:t>Distinguer les différentes formes de transfert d'énergie.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un système (ouvert, fermé, isolé).</w:t>
            </w:r>
          </w:p>
          <w:p w:rsidR="000A481B" w:rsidRPr="0068395A" w:rsidRDefault="000A481B" w:rsidP="000A481B">
            <w:pPr>
              <w:rPr>
                <w:sz w:val="20"/>
                <w:lang w:val="fr-FR"/>
              </w:rPr>
            </w:pPr>
            <w:r w:rsidRPr="0068395A">
              <w:rPr>
                <w:sz w:val="20"/>
                <w:lang w:val="fr-FR"/>
              </w:rPr>
              <w:t>Énoncer le principe de conservation de l’énergie pour un système donné.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Associer la température à l’agitation interne des constituants microscopiques.</w:t>
            </w:r>
          </w:p>
          <w:p w:rsidR="000A481B" w:rsidRPr="0068395A" w:rsidRDefault="000A481B" w:rsidP="000A481B">
            <w:pPr>
              <w:rPr>
                <w:sz w:val="20"/>
                <w:lang w:val="fr-FR"/>
              </w:rPr>
            </w:pPr>
            <w:r w:rsidRPr="0068395A">
              <w:rPr>
                <w:sz w:val="20"/>
                <w:lang w:val="fr-FR"/>
              </w:rPr>
              <w:t>Associer l’échauffement d’un système à l’énergie reçue, stockée sous forme d’énergie interne.</w:t>
            </w:r>
          </w:p>
          <w:p w:rsidR="000A481B" w:rsidRPr="0068395A" w:rsidRDefault="000A481B" w:rsidP="000A481B">
            <w:pPr>
              <w:rPr>
                <w:sz w:val="20"/>
                <w:lang w:val="fr-FR"/>
              </w:rPr>
            </w:pPr>
            <w:r w:rsidRPr="0068395A">
              <w:rPr>
                <w:sz w:val="20"/>
                <w:lang w:val="fr-FR"/>
              </w:rPr>
              <w:t>Définir la capacité thermique massique.</w:t>
            </w:r>
          </w:p>
          <w:p w:rsidR="000A481B" w:rsidRPr="0068395A" w:rsidRDefault="000A481B" w:rsidP="000A481B">
            <w:pPr>
              <w:rPr>
                <w:sz w:val="20"/>
                <w:lang w:val="fr-FR"/>
              </w:rPr>
            </w:pPr>
            <w:r w:rsidRPr="0068395A">
              <w:rPr>
                <w:sz w:val="20"/>
                <w:lang w:val="fr-FR"/>
              </w:rPr>
              <w:t>Définir l'enthalpie d'un système : H = U + pV.</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Énoncer et appliquer le premier principe de la thermodynamique pour un système fermé et pour un système ouvert avec ou sans transvasement du fluide.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les notions de rendement et d’efficacité énergétique</w:t>
            </w:r>
            <w:r w:rsidRPr="0068395A">
              <w:rPr>
                <w:strike/>
                <w:sz w:val="20"/>
                <w:lang w:val="fr-FR"/>
              </w:rPr>
              <w:t>s</w:t>
            </w:r>
            <w:r w:rsidRPr="0068395A">
              <w:rPr>
                <w:sz w:val="20"/>
                <w:lang w:val="fr-FR"/>
              </w:rPr>
              <w:t>.</w:t>
            </w:r>
          </w:p>
          <w:p w:rsidR="000A481B" w:rsidRPr="0068395A" w:rsidRDefault="000A481B" w:rsidP="000A481B">
            <w:pPr>
              <w:rPr>
                <w:sz w:val="20"/>
                <w:lang w:val="fr-FR"/>
              </w:rPr>
            </w:pPr>
            <w:r w:rsidRPr="0068395A">
              <w:rPr>
                <w:sz w:val="20"/>
                <w:lang w:val="fr-FR"/>
              </w:rPr>
              <w:t>Définir la notion de puissance thermique.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capacités thermiques massiques c</w:t>
            </w:r>
            <w:r w:rsidRPr="0068395A">
              <w:rPr>
                <w:sz w:val="20"/>
                <w:vertAlign w:val="subscript"/>
                <w:lang w:val="fr-FR"/>
              </w:rPr>
              <w:t>v</w:t>
            </w:r>
            <w:r w:rsidRPr="0068395A">
              <w:rPr>
                <w:sz w:val="20"/>
                <w:lang w:val="fr-FR"/>
              </w:rPr>
              <w:t xml:space="preserve"> et c</w:t>
            </w:r>
            <w:r w:rsidRPr="0068395A">
              <w:rPr>
                <w:sz w:val="20"/>
                <w:vertAlign w:val="subscript"/>
                <w:lang w:val="fr-FR"/>
              </w:rPr>
              <w:t>p</w:t>
            </w:r>
            <w:r w:rsidRPr="0068395A">
              <w:rPr>
                <w:sz w:val="20"/>
                <w:lang w:val="fr-FR"/>
              </w:rPr>
              <w:t xml:space="preserve"> à volume et à pression constante.</w:t>
            </w:r>
          </w:p>
          <w:p w:rsidR="000A481B" w:rsidRPr="0068395A" w:rsidRDefault="000A481B" w:rsidP="000A481B">
            <w:pPr>
              <w:rPr>
                <w:sz w:val="20"/>
                <w:lang w:val="fr-FR"/>
              </w:rPr>
            </w:pPr>
            <w:r w:rsidRPr="0068395A">
              <w:rPr>
                <w:sz w:val="20"/>
                <w:lang w:val="fr-FR"/>
              </w:rPr>
              <w:t>Évaluer la variation d'énergie interne associée à une variation de température à l'aide de la capacité thermique massique.</w:t>
            </w:r>
          </w:p>
          <w:p w:rsidR="000A481B" w:rsidRPr="0068395A" w:rsidRDefault="000A481B" w:rsidP="000A481B">
            <w:pPr>
              <w:rPr>
                <w:sz w:val="20"/>
                <w:lang w:val="fr-FR"/>
              </w:rPr>
            </w:pPr>
            <w:r w:rsidRPr="0068395A">
              <w:rPr>
                <w:sz w:val="20"/>
                <w:lang w:val="fr-FR"/>
              </w:rPr>
              <w:t>Évaluer la variation d'énergie interne associée à un changement d'état à l'aide de l'enthalpie de changement d'état.</w:t>
            </w:r>
          </w:p>
          <w:p w:rsidR="000A481B" w:rsidRPr="0068395A" w:rsidRDefault="000A481B" w:rsidP="000A481B">
            <w:pPr>
              <w:rPr>
                <w:sz w:val="20"/>
                <w:lang w:val="fr-FR"/>
              </w:rPr>
            </w:pPr>
            <w:r w:rsidRPr="0068395A">
              <w:rPr>
                <w:sz w:val="20"/>
                <w:lang w:val="fr-FR"/>
              </w:rPr>
              <w:t>Évaluer le travail échangé par un fluide avec l’extérieur au cours d’une transformation.</w:t>
            </w:r>
          </w:p>
          <w:p w:rsidR="000A481B" w:rsidRPr="0068395A" w:rsidRDefault="000A481B" w:rsidP="00EF07BF">
            <w:pPr>
              <w:rPr>
                <w:sz w:val="20"/>
                <w:lang w:val="fr-FR"/>
              </w:rPr>
            </w:pPr>
            <w:r w:rsidRPr="0068395A">
              <w:rPr>
                <w:sz w:val="20"/>
                <w:lang w:val="fr-FR"/>
              </w:rPr>
              <w:t>Établir et exploiter la représentation d'un cycle de transformations dans un diagramme de Clapeyron (p,</w:t>
            </w:r>
            <w:r w:rsidR="00EF07BF">
              <w:rPr>
                <w:sz w:val="20"/>
                <w:lang w:val="fr-FR"/>
              </w:rPr>
              <w:t>V</w:t>
            </w:r>
            <w:r w:rsidRPr="0068395A">
              <w:rPr>
                <w:sz w:val="20"/>
                <w:lang w:val="fr-FR"/>
              </w:rPr>
              <w:t>) pour évaluer le travail échangé par un fluide avec l’extérieur.</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Statique des fluides incompressibles</w:t>
            </w:r>
          </w:p>
          <w:p w:rsidR="000A481B" w:rsidRPr="00195A4F" w:rsidRDefault="000A481B" w:rsidP="000A481B">
            <w:pPr>
              <w:rPr>
                <w:b/>
                <w:sz w:val="20"/>
              </w:rPr>
            </w:pPr>
          </w:p>
          <w:p w:rsidR="000A481B" w:rsidRPr="00195A4F" w:rsidRDefault="000A481B" w:rsidP="000A481B">
            <w:pPr>
              <w:rPr>
                <w:b/>
                <w:sz w:val="20"/>
              </w:rPr>
            </w:pPr>
          </w:p>
          <w:p w:rsidR="000A481B" w:rsidRPr="00195A4F" w:rsidRDefault="000A481B" w:rsidP="000A481B">
            <w:pPr>
              <w:rPr>
                <w:b/>
                <w:sz w:val="20"/>
              </w:rPr>
            </w:pP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Distinguer fluides compressible et incompressible.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 pression au sein d'un fluide et l'exprimer dans les unités usuelles.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pression absolue et pression relative.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 masse volumique et le volume massique d'un fluide et leurs liens avec la pression et la température.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et appliquer l'équation fondamentale de la statique des fluides.</w:t>
            </w:r>
          </w:p>
          <w:p w:rsidR="000A481B" w:rsidRPr="0068395A" w:rsidRDefault="000A481B" w:rsidP="000A481B">
            <w:pPr>
              <w:rPr>
                <w:sz w:val="20"/>
                <w:lang w:val="fr-FR"/>
              </w:rPr>
            </w:pPr>
            <w:r w:rsidRPr="0068395A">
              <w:rPr>
                <w:sz w:val="20"/>
                <w:lang w:val="fr-FR"/>
              </w:rPr>
              <w:t>Énoncer et appliquer le théorème d'Archimède.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de choix d'un capteur de pression.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de choix d'un capteur de niveau.</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t>Dynamique des fluides incompressibles</w:t>
            </w: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bCs/>
                <w:i/>
                <w:iCs/>
                <w:sz w:val="20"/>
                <w:u w:val="single"/>
                <w:lang w:val="fr-FR"/>
              </w:rPr>
              <w:t xml:space="preserve"> Dynamique des fluides parfaits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les différents débits (volumique – massique – molaire) avec les unités usuelles.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la relation entre la vitesse et le débit volumique d'un fluide.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et appliquer l'équation de continuité.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lastRenderedPageBreak/>
              <w:t>Énoncer et appliquer le théorème de Bernoulli aux liquides parfaits en termes d'énergie, de pression et de hauteur de liquide.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relation entre la pression différentielle dans un organe déprimogène et le débit volumique pour réaliser une mesure de celui-ci.</w:t>
            </w:r>
          </w:p>
          <w:p w:rsidR="000A481B" w:rsidRPr="0068395A" w:rsidRDefault="000A481B" w:rsidP="000A481B">
            <w:pPr>
              <w:rPr>
                <w:sz w:val="20"/>
                <w:lang w:val="fr-FR"/>
              </w:rPr>
            </w:pPr>
          </w:p>
          <w:p w:rsidR="000A481B" w:rsidRPr="0068395A" w:rsidRDefault="000A481B" w:rsidP="000A481B">
            <w:pPr>
              <w:rPr>
                <w:sz w:val="20"/>
                <w:lang w:val="fr-FR"/>
              </w:rPr>
            </w:pPr>
          </w:p>
          <w:p w:rsidR="000A481B" w:rsidRPr="0068395A" w:rsidRDefault="000A481B" w:rsidP="000A481B">
            <w:pPr>
              <w:rPr>
                <w:sz w:val="20"/>
                <w:lang w:val="fr-FR"/>
              </w:rPr>
            </w:pPr>
            <w:r w:rsidRPr="0068395A">
              <w:rPr>
                <w:bCs/>
                <w:i/>
                <w:iCs/>
                <w:sz w:val="20"/>
                <w:u w:val="single"/>
                <w:lang w:val="fr-FR"/>
              </w:rPr>
              <w:t>- Dynamique des fluides réels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liquides par leur viscosité.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les phénomènes liés à la viscosité (pertes de charge, vitesse d'écoulement).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Mettre en œuvre un protocole expérimental de mesure de la viscosité.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Caractériser le régime d'un écoulement avec le nombre de Reynolds.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les pertes de charge régulières et singulières par le calcul ou en utilisant des abaques.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et appliquer le théorème de Bernoulli aux liquides visqueux en termes d'énergie, de pression et de hauteur de liquide.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u w:val="single"/>
                <w:lang w:val="fr-FR"/>
              </w:rPr>
              <w:t>-</w:t>
            </w:r>
            <w:r w:rsidRPr="0068395A">
              <w:rPr>
                <w:bCs/>
                <w:i/>
                <w:iCs/>
                <w:sz w:val="20"/>
                <w:u w:val="single"/>
                <w:lang w:val="fr-FR"/>
              </w:rPr>
              <w:t xml:space="preserve"> Mise en mouvement des liquides à l’aide de pompes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et appliquer le théorème de Bernoulli généralisé aux liquides visqueux avec pompage.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la hauteur manométrique et le " </w:t>
            </w:r>
            <w:r w:rsidRPr="0068395A">
              <w:rPr>
                <w:bCs/>
                <w:sz w:val="20"/>
                <w:lang w:val="fr-FR"/>
              </w:rPr>
              <w:t>Net Positive Suction Head</w:t>
            </w:r>
            <w:r w:rsidRPr="0068395A">
              <w:rPr>
                <w:sz w:val="20"/>
                <w:lang w:val="fr-FR"/>
              </w:rPr>
              <w:t>" (NPSH) disponible caractéristiques d'un circuit.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les données-constructeur et les caractéristiques du circuit et du liquide pour choisir une pompe.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Estimer le risque de cavitation à l'aide du NPSH requis.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la puissance utile et le rendement électromécanique d’une pompe.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les principaux types de pompes : volumétriques et centrifuges.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Proposer une stratégie de choix d'une pompe en fonction d'un cahier des charges.</w:t>
            </w:r>
          </w:p>
        </w:tc>
      </w:tr>
      <w:tr w:rsidR="000A481B" w:rsidRPr="004013C9">
        <w:tc>
          <w:tcPr>
            <w:tcW w:w="1842" w:type="dxa"/>
            <w:shd w:val="clear" w:color="auto" w:fill="FFFFFF"/>
          </w:tcPr>
          <w:p w:rsidR="000A481B" w:rsidRPr="00195A4F" w:rsidRDefault="000A481B" w:rsidP="000A481B">
            <w:pPr>
              <w:jc w:val="left"/>
              <w:rPr>
                <w:b/>
                <w:sz w:val="20"/>
              </w:rPr>
            </w:pPr>
            <w:r w:rsidRPr="00195A4F">
              <w:rPr>
                <w:b/>
                <w:sz w:val="20"/>
              </w:rPr>
              <w:lastRenderedPageBreak/>
              <w:t>Transferts thermiques en régime stationnaire</w:t>
            </w: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Distinguer les trois modes de transferts thermiques (conduction, convection et rayonnement) et appliquer les lois associées pour évaluer la puissance échangée.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une résistance thermique d’un système et un coefficient global d'échange pour la conduction et pour la convection.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le flux thermique à partir des résistances thermiques et d'une différence de température.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et évaluer une puissance échangée en régime stationnaire entre deux fluides au sein d’un échangeur pour les deux modes de circulation : contre-courant et co-courant.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Représenter et exploiter un profil de température.</w:t>
            </w:r>
          </w:p>
          <w:p w:rsidR="000A481B" w:rsidRPr="0068395A" w:rsidRDefault="000A481B" w:rsidP="000A481B">
            <w:pPr>
              <w:rPr>
                <w:sz w:val="20"/>
                <w:lang w:val="fr-FR"/>
              </w:rPr>
            </w:pPr>
            <w:r w:rsidRPr="0068395A">
              <w:rPr>
                <w:sz w:val="20"/>
                <w:lang w:val="fr-FR"/>
              </w:rPr>
              <w:t>Évaluer un écart moyen de température afin de déterminer une surface d'échange.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lastRenderedPageBreak/>
              <w:t>Définir et évaluer l'efficacité d'un échangeur.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Expliquer le rôle et le fonctionnement d'une chaudière.</w:t>
            </w:r>
          </w:p>
          <w:p w:rsidR="000A481B" w:rsidRPr="0068395A" w:rsidRDefault="000A481B" w:rsidP="000A481B">
            <w:pPr>
              <w:rPr>
                <w:sz w:val="20"/>
                <w:lang w:val="fr-FR"/>
              </w:rPr>
            </w:pPr>
            <w:r w:rsidRPr="0068395A">
              <w:rPr>
                <w:sz w:val="20"/>
                <w:lang w:val="fr-FR"/>
              </w:rPr>
              <w:t>Établir et évaluer la puissance thermique nécessaire pour produire un débit massique de vapeur donné.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et évaluer le rendement d'une chaudière.</w:t>
            </w:r>
          </w:p>
          <w:p w:rsidR="000A481B" w:rsidRPr="0068395A" w:rsidRDefault="000A481B" w:rsidP="000A481B">
            <w:pPr>
              <w:rPr>
                <w:sz w:val="20"/>
                <w:lang w:val="fr-FR"/>
              </w:rPr>
            </w:pPr>
            <w:r w:rsidRPr="0068395A">
              <w:rPr>
                <w:sz w:val="20"/>
                <w:lang w:val="fr-FR"/>
              </w:rPr>
              <w:t>Évaluer un débit de combustible nécessaire et son coût financier.</w:t>
            </w:r>
          </w:p>
        </w:tc>
      </w:tr>
      <w:tr w:rsidR="000A481B" w:rsidRPr="004013C9">
        <w:tc>
          <w:tcPr>
            <w:tcW w:w="1842" w:type="dxa"/>
            <w:shd w:val="clear" w:color="auto" w:fill="FFFFFF"/>
          </w:tcPr>
          <w:p w:rsidR="000A481B" w:rsidRPr="00195A4F" w:rsidRDefault="000A481B" w:rsidP="000A481B">
            <w:pPr>
              <w:rPr>
                <w:b/>
                <w:sz w:val="20"/>
              </w:rPr>
            </w:pPr>
            <w:r w:rsidRPr="00195A4F">
              <w:rPr>
                <w:b/>
                <w:sz w:val="20"/>
              </w:rPr>
              <w:lastRenderedPageBreak/>
              <w:t>Machines thermiques</w:t>
            </w:r>
          </w:p>
          <w:p w:rsidR="000A481B" w:rsidRPr="00195A4F" w:rsidRDefault="000A481B" w:rsidP="000A481B">
            <w:pPr>
              <w:rPr>
                <w:b/>
                <w:sz w:val="20"/>
              </w:rPr>
            </w:pPr>
          </w:p>
          <w:p w:rsidR="000A481B" w:rsidRPr="00195A4F" w:rsidRDefault="000A481B" w:rsidP="000A481B">
            <w:pPr>
              <w:rPr>
                <w:b/>
                <w:sz w:val="20"/>
              </w:rPr>
            </w:pP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Énoncer et appliquer le premier principe de la thermodynamique pour un système ouvert.</w:t>
            </w:r>
          </w:p>
          <w:p w:rsidR="000A481B" w:rsidRPr="0068395A" w:rsidRDefault="000A481B" w:rsidP="000A481B">
            <w:pPr>
              <w:rPr>
                <w:sz w:val="20"/>
                <w:lang w:val="fr-FR"/>
              </w:rPr>
            </w:pPr>
            <w:r w:rsidRPr="0068395A">
              <w:rPr>
                <w:sz w:val="20"/>
                <w:lang w:val="fr-FR"/>
              </w:rPr>
              <w:t>Définir une transformation réversible.</w:t>
            </w:r>
          </w:p>
          <w:p w:rsidR="000A481B" w:rsidRPr="0068395A" w:rsidRDefault="000A481B" w:rsidP="000A481B">
            <w:pPr>
              <w:rPr>
                <w:sz w:val="20"/>
                <w:lang w:val="fr-FR"/>
              </w:rPr>
            </w:pPr>
            <w:r w:rsidRPr="0068395A">
              <w:rPr>
                <w:sz w:val="20"/>
                <w:lang w:val="fr-FR"/>
              </w:rPr>
              <w:t>Distinguer les évolutions réversibles et irréversibles.</w:t>
            </w:r>
          </w:p>
          <w:p w:rsidR="000A481B" w:rsidRPr="0068395A" w:rsidRDefault="000A481B" w:rsidP="000A481B">
            <w:pPr>
              <w:rPr>
                <w:sz w:val="20"/>
                <w:lang w:val="fr-FR"/>
              </w:rPr>
            </w:pPr>
            <w:r w:rsidRPr="0068395A">
              <w:rPr>
                <w:sz w:val="20"/>
                <w:lang w:val="fr-FR"/>
              </w:rPr>
              <w:t>Définir la variation d’entropie d'un système.</w:t>
            </w:r>
          </w:p>
          <w:p w:rsidR="000A481B" w:rsidRPr="0068395A" w:rsidRDefault="000A481B" w:rsidP="000A481B">
            <w:pPr>
              <w:rPr>
                <w:sz w:val="20"/>
                <w:lang w:val="fr-FR"/>
              </w:rPr>
            </w:pPr>
            <w:r w:rsidRPr="0068395A">
              <w:rPr>
                <w:sz w:val="20"/>
                <w:lang w:val="fr-FR"/>
              </w:rPr>
              <w:t>Évaluer l'entropie échangée par un système au cours d’une transformation réversible.</w:t>
            </w:r>
          </w:p>
          <w:p w:rsidR="000A481B" w:rsidRPr="0068395A" w:rsidRDefault="000A481B" w:rsidP="000A481B">
            <w:pPr>
              <w:rPr>
                <w:sz w:val="20"/>
                <w:lang w:val="fr-FR"/>
              </w:rPr>
            </w:pPr>
            <w:r w:rsidRPr="0068395A">
              <w:rPr>
                <w:sz w:val="20"/>
                <w:lang w:val="fr-FR"/>
              </w:rPr>
              <w:t>Appliquer l'inégalité de Clausius pour une transformation irréversible.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le rendement ou le coefficient de performance d'une machine thermique en fonction des énergies échangées avec l’extérieur.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le diagramme à utiliser pour représenter un cycle de transformations.</w:t>
            </w:r>
          </w:p>
          <w:p w:rsidR="000A481B" w:rsidRPr="0068395A" w:rsidRDefault="000A481B" w:rsidP="000A481B">
            <w:pPr>
              <w:rPr>
                <w:sz w:val="20"/>
                <w:lang w:val="fr-FR"/>
              </w:rPr>
            </w:pPr>
          </w:p>
          <w:p w:rsidR="000A481B" w:rsidRDefault="000A481B" w:rsidP="000A481B">
            <w:pPr>
              <w:rPr>
                <w:sz w:val="20"/>
                <w:lang w:val="fr-FR"/>
              </w:rPr>
            </w:pPr>
            <w:r w:rsidRPr="0068395A">
              <w:rPr>
                <w:sz w:val="20"/>
                <w:lang w:val="fr-FR"/>
              </w:rPr>
              <w:t xml:space="preserve">Représenter le cycle d'évolution d'un fluide dans un diagramme thermodynamique : </w:t>
            </w:r>
          </w:p>
          <w:p w:rsidR="000A481B" w:rsidRPr="0068395A" w:rsidRDefault="000A481B" w:rsidP="000A481B">
            <w:pPr>
              <w:rPr>
                <w:sz w:val="20"/>
                <w:lang w:val="fr-FR"/>
              </w:rPr>
            </w:pPr>
            <w:r w:rsidRPr="0068395A">
              <w:rPr>
                <w:sz w:val="20"/>
                <w:lang w:val="fr-FR"/>
              </w:rPr>
              <w:t>p = f(v), p = f(T), p = f(h), T = f(s), h = f(s) et l'exploiter pour évaluer des grandeurs d'état.</w:t>
            </w:r>
          </w:p>
          <w:p w:rsidR="000A481B" w:rsidRPr="0068395A" w:rsidRDefault="000A481B" w:rsidP="000A481B">
            <w:pPr>
              <w:rPr>
                <w:sz w:val="20"/>
                <w:lang w:val="fr-FR"/>
              </w:rPr>
            </w:pPr>
          </w:p>
          <w:p w:rsidR="005B437F" w:rsidRPr="005B437F" w:rsidRDefault="006E7B37" w:rsidP="005B437F">
            <w:pPr>
              <w:rPr>
                <w:sz w:val="20"/>
                <w:lang w:val="fr-FR"/>
              </w:rPr>
            </w:pPr>
            <w:r w:rsidRPr="006E7B37">
              <w:rPr>
                <w:sz w:val="20"/>
                <w:lang w:val="fr-FR"/>
              </w:rPr>
              <w:t>Exploiter les données affichées sur les diagrammes pour déterminer les paramètres qui interviennent et calculer les grandeurs énergétiques associées.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Décrire et expliquer le fonctionnement d'une machine thermique fonctionnant selon un cycle récepteur (pompe à chaleur et machine frigorifique).</w:t>
            </w:r>
          </w:p>
          <w:p w:rsidR="000A481B" w:rsidRPr="0068395A" w:rsidRDefault="000A481B" w:rsidP="000A481B">
            <w:pPr>
              <w:rPr>
                <w:sz w:val="20"/>
                <w:lang w:val="fr-FR"/>
              </w:rPr>
            </w:pPr>
            <w:r w:rsidRPr="0068395A">
              <w:rPr>
                <w:sz w:val="20"/>
                <w:lang w:val="fr-FR"/>
              </w:rPr>
              <w:t>Décrire et expliquer le fonctionnement d'une machine thermique fonctionnant selon un cycle moteur (générateur de vapeur).</w:t>
            </w:r>
          </w:p>
          <w:p w:rsidR="000A481B" w:rsidRPr="0068395A" w:rsidRDefault="000A481B" w:rsidP="000A481B">
            <w:pPr>
              <w:rPr>
                <w:sz w:val="20"/>
                <w:lang w:val="fr-FR"/>
              </w:rPr>
            </w:pPr>
            <w:r w:rsidRPr="0068395A">
              <w:rPr>
                <w:sz w:val="20"/>
                <w:lang w:val="fr-FR"/>
              </w:rPr>
              <w:t xml:space="preserve">Proposer une stratégie pour améliorer le rendement ou le coefficient de performance d’une machine thermique. </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t>Lois des circuits électriques.</w:t>
            </w:r>
          </w:p>
          <w:p w:rsidR="000A481B" w:rsidRPr="0068395A" w:rsidRDefault="000A481B" w:rsidP="000A481B">
            <w:pPr>
              <w:jc w:val="left"/>
              <w:rPr>
                <w:b/>
                <w:sz w:val="20"/>
                <w:lang w:val="fr-FR"/>
              </w:rPr>
            </w:pPr>
            <w:r w:rsidRPr="0068395A">
              <w:rPr>
                <w:b/>
                <w:sz w:val="20"/>
                <w:lang w:val="fr-FR"/>
              </w:rPr>
              <w:t>Puissances et énergie.</w:t>
            </w:r>
          </w:p>
          <w:p w:rsidR="000A481B" w:rsidRPr="0068395A" w:rsidRDefault="000A481B" w:rsidP="000A481B">
            <w:pPr>
              <w:jc w:val="left"/>
              <w:rPr>
                <w:b/>
                <w:sz w:val="20"/>
                <w:lang w:val="fr-FR"/>
              </w:rPr>
            </w:pPr>
          </w:p>
          <w:p w:rsidR="000A481B" w:rsidRPr="0068395A" w:rsidRDefault="000A481B" w:rsidP="000A481B">
            <w:pPr>
              <w:jc w:val="left"/>
              <w:rPr>
                <w:b/>
                <w:sz w:val="20"/>
                <w:lang w:val="fr-FR"/>
              </w:rPr>
            </w:pPr>
            <w:r w:rsidRPr="0068395A">
              <w:rPr>
                <w:b/>
                <w:sz w:val="20"/>
                <w:lang w:val="fr-FR"/>
              </w:rPr>
              <w:t>Mise en œuvre de capteurs passifs résistifs, capacitifs, inductifs et optiques.</w:t>
            </w:r>
          </w:p>
          <w:p w:rsidR="000A481B" w:rsidRPr="00195A4F" w:rsidRDefault="000A481B" w:rsidP="000A481B">
            <w:pPr>
              <w:jc w:val="left"/>
              <w:rPr>
                <w:b/>
                <w:sz w:val="20"/>
              </w:rPr>
            </w:pPr>
            <w:r w:rsidRPr="00195A4F">
              <w:rPr>
                <w:b/>
                <w:sz w:val="20"/>
              </w:rPr>
              <w:t>Modèle du capteur actif.</w:t>
            </w:r>
          </w:p>
          <w:p w:rsidR="000A481B" w:rsidRPr="00195A4F" w:rsidRDefault="000A481B" w:rsidP="000A481B">
            <w:pPr>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Mettre en œuvre les lois fondamentales des circuits électriques en régime variable.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Représenter un capteur actif par un modèle équivalent.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des informations relatives au fonctionnement d’un capteur pour déterminer sa réponse à un mesurande.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Déterminer la puissance ou l’énergie électrique reçue ou produite par un dipôle.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Déterminer les caractéristiques statiques et dynamiques d’un capteur et le modéliser par un circuit du 1</w:t>
            </w:r>
            <w:r w:rsidRPr="0068395A">
              <w:rPr>
                <w:sz w:val="20"/>
                <w:vertAlign w:val="superscript"/>
                <w:lang w:val="fr-FR"/>
              </w:rPr>
              <w:t>er</w:t>
            </w:r>
            <w:r w:rsidRPr="0068395A">
              <w:rPr>
                <w:sz w:val="20"/>
                <w:lang w:val="fr-FR"/>
              </w:rPr>
              <w:t xml:space="preserve"> ou </w:t>
            </w:r>
            <w:r w:rsidR="005B437F">
              <w:rPr>
                <w:sz w:val="20"/>
                <w:lang w:val="fr-FR"/>
              </w:rPr>
              <w:t xml:space="preserve">du </w:t>
            </w:r>
            <w:r w:rsidRPr="0068395A">
              <w:rPr>
                <w:sz w:val="20"/>
                <w:lang w:val="fr-FR"/>
              </w:rPr>
              <w:t>2</w:t>
            </w:r>
            <w:r w:rsidRPr="0068395A">
              <w:rPr>
                <w:sz w:val="20"/>
                <w:vertAlign w:val="superscript"/>
                <w:lang w:val="fr-FR"/>
              </w:rPr>
              <w:t>nd</w:t>
            </w:r>
            <w:r w:rsidRPr="0068395A">
              <w:rPr>
                <w:sz w:val="20"/>
                <w:lang w:val="fr-FR"/>
              </w:rPr>
              <w:t xml:space="preserve"> ordre.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Déterminer les caractéristiques d’un conditionneur de capteur.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un régime transitoire et un régime permanent.</w:t>
            </w:r>
          </w:p>
        </w:tc>
      </w:tr>
      <w:tr w:rsidR="000A481B" w:rsidRPr="004013C9">
        <w:tc>
          <w:tcPr>
            <w:tcW w:w="1842" w:type="dxa"/>
            <w:shd w:val="clear" w:color="auto" w:fill="FFFFFF"/>
          </w:tcPr>
          <w:p w:rsidR="000A481B" w:rsidRPr="0068395A" w:rsidRDefault="000A481B" w:rsidP="000A481B">
            <w:pPr>
              <w:rPr>
                <w:b/>
                <w:sz w:val="20"/>
                <w:lang w:val="fr-FR"/>
              </w:rPr>
            </w:pPr>
            <w:r w:rsidRPr="0068395A">
              <w:rPr>
                <w:b/>
                <w:sz w:val="20"/>
                <w:lang w:val="fr-FR"/>
              </w:rPr>
              <w:t>Perturbations électromagnéti</w:t>
            </w:r>
            <w:r>
              <w:rPr>
                <w:b/>
                <w:sz w:val="20"/>
                <w:lang w:val="fr-FR"/>
              </w:rPr>
              <w:t>-</w:t>
            </w:r>
            <w:r w:rsidRPr="0068395A">
              <w:rPr>
                <w:b/>
                <w:sz w:val="20"/>
                <w:lang w:val="fr-FR"/>
              </w:rPr>
              <w:t>ques et protections.</w:t>
            </w:r>
          </w:p>
          <w:p w:rsidR="000A481B" w:rsidRPr="0068395A" w:rsidRDefault="000A481B" w:rsidP="000A481B">
            <w:pPr>
              <w:rPr>
                <w:b/>
                <w:sz w:val="20"/>
                <w:lang w:val="fr-FR"/>
              </w:rPr>
            </w:pPr>
            <w:r w:rsidRPr="0068395A">
              <w:rPr>
                <w:b/>
                <w:sz w:val="20"/>
                <w:lang w:val="fr-FR"/>
              </w:rPr>
              <w:t>Bruit.</w:t>
            </w:r>
          </w:p>
          <w:p w:rsidR="000A481B" w:rsidRPr="004013C9" w:rsidRDefault="000A481B" w:rsidP="000A481B">
            <w:pPr>
              <w:rPr>
                <w:b/>
                <w:sz w:val="20"/>
                <w:lang w:val="fr-FR"/>
              </w:rPr>
            </w:pPr>
            <w:r w:rsidRPr="004013C9">
              <w:rPr>
                <w:b/>
                <w:sz w:val="20"/>
                <w:lang w:val="fr-FR"/>
              </w:rPr>
              <w:t>Blindage.</w:t>
            </w:r>
          </w:p>
          <w:p w:rsidR="000A481B" w:rsidRPr="004013C9" w:rsidRDefault="000A481B" w:rsidP="000A481B">
            <w:pPr>
              <w:rPr>
                <w:b/>
                <w:sz w:val="20"/>
                <w:lang w:val="fr-FR"/>
              </w:rPr>
            </w:pPr>
          </w:p>
          <w:p w:rsidR="000A481B" w:rsidRPr="004013C9" w:rsidRDefault="000A481B" w:rsidP="000A481B">
            <w:pPr>
              <w:rPr>
                <w:b/>
                <w:sz w:val="20"/>
                <w:lang w:val="fr-FR"/>
              </w:rPr>
            </w:pPr>
          </w:p>
          <w:p w:rsidR="000A481B" w:rsidRPr="004013C9" w:rsidRDefault="000A481B" w:rsidP="000A481B">
            <w:pPr>
              <w:rPr>
                <w:b/>
                <w:sz w:val="20"/>
                <w:lang w:val="fr-FR"/>
              </w:rPr>
            </w:pPr>
            <w:r w:rsidRPr="004013C9">
              <w:rPr>
                <w:b/>
                <w:sz w:val="20"/>
                <w:lang w:val="fr-FR"/>
              </w:rPr>
              <w:t>Compatibilité électromagnéti-que CEM.</w:t>
            </w:r>
          </w:p>
          <w:p w:rsidR="000A481B" w:rsidRPr="004013C9" w:rsidRDefault="000A481B" w:rsidP="000A481B">
            <w:pPr>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lastRenderedPageBreak/>
              <w:t>Définir la structure d’une onde électromagnétique comme l’association d’un champ électrique et d’un champ magnétique.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la compatibilité électromagnétique d’un dispositif de mesure et plus généralement d’un système et effectuer une recherche sur une norme.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 xml:space="preserve">Citer des causes ou sources de perturbations électromagnétiques, d’origine humaine ou </w:t>
            </w:r>
            <w:r w:rsidRPr="0068395A">
              <w:rPr>
                <w:sz w:val="20"/>
                <w:lang w:val="fr-FR"/>
              </w:rPr>
              <w:lastRenderedPageBreak/>
              <w:t xml:space="preserve">naturelle, produites par rayonnement, par conduction ou </w:t>
            </w:r>
            <w:r w:rsidR="005B437F">
              <w:rPr>
                <w:sz w:val="20"/>
                <w:lang w:val="fr-FR"/>
              </w:rPr>
              <w:t xml:space="preserve">par </w:t>
            </w:r>
            <w:r w:rsidRPr="0068395A">
              <w:rPr>
                <w:sz w:val="20"/>
                <w:lang w:val="fr-FR"/>
              </w:rPr>
              <w:t>décharge électrostatique.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Citer les conséquences possibles des perturbations électromagnétiques sur un dispositif de mesures, de traitement de la mesure, ou informatique.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quelques techniques ou moyens de protection d’un système électrique contre les perturbations électromagnétiques.</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lastRenderedPageBreak/>
              <w:t>Nature des signaux en instrumentation.</w:t>
            </w:r>
          </w:p>
          <w:p w:rsidR="000A481B" w:rsidRPr="0068395A" w:rsidRDefault="000A481B" w:rsidP="000A481B">
            <w:pPr>
              <w:rPr>
                <w:b/>
                <w:sz w:val="20"/>
                <w:lang w:val="fr-FR"/>
              </w:rPr>
            </w:pPr>
          </w:p>
          <w:p w:rsidR="000A481B" w:rsidRPr="0068395A" w:rsidRDefault="000A481B" w:rsidP="000A481B">
            <w:pPr>
              <w:rPr>
                <w:b/>
                <w:sz w:val="20"/>
                <w:lang w:val="fr-FR"/>
              </w:rPr>
            </w:pPr>
            <w:r w:rsidRPr="0068395A">
              <w:rPr>
                <w:b/>
                <w:sz w:val="20"/>
                <w:lang w:val="fr-FR"/>
              </w:rPr>
              <w:t>Analyse spectrale.</w:t>
            </w:r>
          </w:p>
          <w:p w:rsidR="000A481B" w:rsidRPr="0068395A" w:rsidRDefault="000A481B" w:rsidP="000A481B">
            <w:pPr>
              <w:rPr>
                <w:b/>
                <w:sz w:val="20"/>
                <w:lang w:val="fr-FR"/>
              </w:rPr>
            </w:pPr>
            <w:r w:rsidRPr="0068395A">
              <w:rPr>
                <w:b/>
                <w:sz w:val="20"/>
                <w:lang w:val="fr-FR"/>
              </w:rPr>
              <w:t>Régime sinusoïdal permanent.</w:t>
            </w:r>
          </w:p>
          <w:p w:rsidR="000A481B" w:rsidRPr="0068395A" w:rsidRDefault="000A481B" w:rsidP="000A481B">
            <w:pPr>
              <w:rPr>
                <w:b/>
                <w:sz w:val="20"/>
                <w:lang w:val="fr-FR"/>
              </w:rPr>
            </w:pPr>
            <w:r w:rsidRPr="0068395A">
              <w:rPr>
                <w:b/>
                <w:sz w:val="20"/>
                <w:lang w:val="fr-FR"/>
              </w:rPr>
              <w:t>Filtrage.</w:t>
            </w:r>
          </w:p>
          <w:p w:rsidR="000A481B" w:rsidRPr="0068395A" w:rsidRDefault="000A481B" w:rsidP="000A481B">
            <w:pPr>
              <w:rPr>
                <w:b/>
                <w:sz w:val="20"/>
                <w:lang w:val="fr-FR"/>
              </w:rPr>
            </w:pPr>
          </w:p>
          <w:p w:rsidR="000A481B" w:rsidRPr="0068395A" w:rsidRDefault="000A481B" w:rsidP="000A481B">
            <w:pPr>
              <w:jc w:val="left"/>
              <w:rPr>
                <w:b/>
                <w:sz w:val="20"/>
                <w:lang w:val="fr-FR"/>
              </w:rPr>
            </w:pPr>
            <w:r w:rsidRPr="0068395A">
              <w:rPr>
                <w:b/>
                <w:sz w:val="20"/>
                <w:lang w:val="fr-FR"/>
              </w:rPr>
              <w:t>Numérisation d’un signal analogique.</w:t>
            </w:r>
          </w:p>
          <w:p w:rsidR="000A481B" w:rsidRPr="0068395A" w:rsidRDefault="000A481B" w:rsidP="000A481B">
            <w:pPr>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t>Distinguer les différents types de signaux : analogiques, échantillonnés, quantifiés, numériques, modulés, périodiques, aléatoires à partir d’une représentation temporelle ou fréquentielle.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qu’un signal périodique se décompose en série de Fourier et peut être représenté par un spectre discret et qu'un signal non périodique peut être représenté par un spectre continu.</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le spectre d’un signal périodique pour le caractériser : valeur moyenne ou composante continue, fondamental, harmoniques présents, taux de distorsion harmonique.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les performances ou la nature d’un système linéaire à partir d’une réponse indicielle ou d’une analyse fréquentielle.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Caractériser un signal sinusoïdal par une représentation à l’aide d’un nombre complexe, un vecteur de Fresnel et une expression temporelle permettant de définir sa valeur instantanée, son amplitude, sa valeur efficace, sa pulsation ou sa fréquence, et sa phase.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les termes gain, bande passante, réjection, déphasage, ordre d’un filtre et exploiter la relation entre gain et amplification.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Tracer expérimentalement le diagramme de Bode d’un système linéaire et l’exploiter pour le caractériser</w:t>
            </w:r>
            <w:r w:rsidRPr="0068395A">
              <w:rPr>
                <w:color w:val="FF0000"/>
                <w:sz w:val="20"/>
                <w:lang w:val="fr-FR"/>
              </w:rPr>
              <w: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le diagramme de Bode d’un système pour déterminer sa réponse à un signal périodique.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Évaluer un taux de distorsion harmonique à partir d’une définition.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le rôle des éléments composants une chaîne d’acquisition de données et de restitution.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et appliquer le théorème de Shannon et expliquer le rôle du filtre anti-repliement pour déterminer une fréquence de coupure adaptée au signal à traiter.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 spectre d’un signal échantillonné d’un signal non échantillonné.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les caractéristiques d’un CAN (nombre de bits, résolution ou quantum, pleine échelle, temps de conversion, erreur de quantification) et donner la valeur numérique élaborée par le CAN pour une entrée donnée.</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t>Amplification à référence commune.</w:t>
            </w:r>
          </w:p>
          <w:p w:rsidR="000A481B" w:rsidRPr="0068395A" w:rsidRDefault="000A481B" w:rsidP="000A481B">
            <w:pPr>
              <w:jc w:val="left"/>
              <w:rPr>
                <w:b/>
                <w:sz w:val="20"/>
                <w:lang w:val="fr-FR"/>
              </w:rPr>
            </w:pPr>
            <w:r w:rsidRPr="0068395A">
              <w:rPr>
                <w:b/>
                <w:sz w:val="20"/>
                <w:lang w:val="fr-FR"/>
              </w:rPr>
              <w:t xml:space="preserve">Amplification différentielle et </w:t>
            </w:r>
          </w:p>
          <w:p w:rsidR="000A481B" w:rsidRPr="00195A4F" w:rsidRDefault="000A481B" w:rsidP="000A481B">
            <w:pPr>
              <w:jc w:val="left"/>
              <w:rPr>
                <w:b/>
                <w:sz w:val="20"/>
              </w:rPr>
            </w:pPr>
            <w:r w:rsidRPr="00195A4F">
              <w:rPr>
                <w:b/>
                <w:sz w:val="20"/>
              </w:rPr>
              <w:t>d’instrumentation</w:t>
            </w:r>
          </w:p>
        </w:tc>
        <w:tc>
          <w:tcPr>
            <w:tcW w:w="8223" w:type="dxa"/>
            <w:shd w:val="clear" w:color="auto" w:fill="FFFFFF"/>
          </w:tcPr>
          <w:p w:rsidR="000A481B" w:rsidRPr="0068395A" w:rsidRDefault="000A481B" w:rsidP="000A481B">
            <w:pPr>
              <w:rPr>
                <w:sz w:val="20"/>
                <w:lang w:val="fr-FR"/>
              </w:rPr>
            </w:pPr>
            <w:r w:rsidRPr="0068395A">
              <w:rPr>
                <w:sz w:val="20"/>
                <w:lang w:val="fr-FR"/>
              </w:rPr>
              <w:t>Établir une relation de transfert de montages de conditionnement de signaux : décalage de zéro, amplification, conversion courant-tension ou tension-courant.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les caractéristiques d'un amplificateur d’instrumentation.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l’intérêt d'une transmission en mode différentiel.</w:t>
            </w:r>
          </w:p>
        </w:tc>
      </w:tr>
      <w:tr w:rsidR="000A481B" w:rsidRPr="004013C9">
        <w:tc>
          <w:tcPr>
            <w:tcW w:w="1842" w:type="dxa"/>
            <w:shd w:val="clear" w:color="auto" w:fill="FFFFFF"/>
          </w:tcPr>
          <w:p w:rsidR="000A481B" w:rsidRPr="0068395A" w:rsidRDefault="000A481B" w:rsidP="000A481B">
            <w:pPr>
              <w:rPr>
                <w:b/>
                <w:sz w:val="20"/>
                <w:lang w:val="fr-FR"/>
              </w:rPr>
            </w:pPr>
            <w:r w:rsidRPr="0068395A">
              <w:rPr>
                <w:b/>
                <w:sz w:val="20"/>
                <w:lang w:val="fr-FR"/>
              </w:rPr>
              <w:t>Régime triphasé.</w:t>
            </w:r>
          </w:p>
          <w:p w:rsidR="000A481B" w:rsidRPr="0068395A" w:rsidRDefault="000A481B" w:rsidP="000A481B">
            <w:pPr>
              <w:rPr>
                <w:b/>
                <w:sz w:val="20"/>
                <w:lang w:val="fr-FR"/>
              </w:rPr>
            </w:pPr>
            <w:r w:rsidRPr="0068395A">
              <w:rPr>
                <w:b/>
                <w:sz w:val="20"/>
                <w:lang w:val="fr-FR"/>
              </w:rPr>
              <w:t>Distribution.</w:t>
            </w:r>
          </w:p>
          <w:p w:rsidR="000A481B" w:rsidRPr="0068395A" w:rsidRDefault="000A481B" w:rsidP="000A481B">
            <w:pPr>
              <w:jc w:val="left"/>
              <w:rPr>
                <w:b/>
                <w:sz w:val="20"/>
                <w:lang w:val="fr-FR"/>
              </w:rPr>
            </w:pPr>
            <w:r w:rsidRPr="0068395A">
              <w:rPr>
                <w:b/>
                <w:sz w:val="20"/>
                <w:lang w:val="fr-FR"/>
              </w:rPr>
              <w:t xml:space="preserve">Domaines de </w:t>
            </w:r>
            <w:r w:rsidRPr="0068395A">
              <w:rPr>
                <w:b/>
                <w:sz w:val="20"/>
                <w:lang w:val="fr-FR"/>
              </w:rPr>
              <w:lastRenderedPageBreak/>
              <w:t>tensions.</w:t>
            </w:r>
          </w:p>
          <w:p w:rsidR="000A481B" w:rsidRPr="0068395A" w:rsidRDefault="000A481B" w:rsidP="000A481B">
            <w:pPr>
              <w:rPr>
                <w:b/>
                <w:sz w:val="20"/>
                <w:lang w:val="fr-FR"/>
              </w:rPr>
            </w:pPr>
            <w:r w:rsidRPr="0068395A">
              <w:rPr>
                <w:b/>
                <w:sz w:val="20"/>
                <w:lang w:val="fr-FR"/>
              </w:rPr>
              <w:t>Risque électrique.</w:t>
            </w:r>
          </w:p>
          <w:p w:rsidR="000A481B" w:rsidRPr="0068395A" w:rsidRDefault="000A481B" w:rsidP="000A481B">
            <w:pPr>
              <w:rPr>
                <w:b/>
                <w:sz w:val="20"/>
                <w:lang w:val="fr-FR"/>
              </w:rPr>
            </w:pPr>
            <w:r w:rsidRPr="0068395A">
              <w:rPr>
                <w:b/>
                <w:sz w:val="20"/>
                <w:lang w:val="fr-FR"/>
              </w:rPr>
              <w:t>Habilitation électrique.</w:t>
            </w:r>
          </w:p>
          <w:p w:rsidR="000A481B" w:rsidRPr="0068395A" w:rsidRDefault="000A481B" w:rsidP="000A481B">
            <w:pPr>
              <w:rPr>
                <w:b/>
                <w:sz w:val="20"/>
                <w:lang w:val="fr-FR"/>
              </w:rPr>
            </w:pPr>
            <w:r w:rsidRPr="0068395A">
              <w:rPr>
                <w:b/>
                <w:sz w:val="20"/>
                <w:lang w:val="fr-FR"/>
              </w:rPr>
              <w:t>Normes électriques.</w:t>
            </w:r>
          </w:p>
          <w:p w:rsidR="000A481B" w:rsidRPr="0068395A" w:rsidRDefault="000A481B" w:rsidP="000A481B">
            <w:pPr>
              <w:rPr>
                <w:b/>
                <w:sz w:val="20"/>
                <w:lang w:val="fr-FR"/>
              </w:rPr>
            </w:pPr>
            <w:r w:rsidRPr="0068395A">
              <w:rPr>
                <w:b/>
                <w:sz w:val="20"/>
                <w:lang w:val="fr-FR"/>
              </w:rPr>
              <w:t>Transformateurs.</w:t>
            </w:r>
          </w:p>
          <w:p w:rsidR="000A481B" w:rsidRPr="0068395A" w:rsidRDefault="000A481B" w:rsidP="000A481B">
            <w:pPr>
              <w:jc w:val="left"/>
              <w:rPr>
                <w:b/>
                <w:sz w:val="20"/>
                <w:lang w:val="fr-FR"/>
              </w:rPr>
            </w:pPr>
            <w:r w:rsidRPr="0068395A">
              <w:rPr>
                <w:b/>
                <w:sz w:val="20"/>
                <w:lang w:val="fr-FR"/>
              </w:rPr>
              <w:t>Appareillages de protection et de commande.</w:t>
            </w:r>
          </w:p>
          <w:p w:rsidR="000A481B" w:rsidRPr="0068395A" w:rsidRDefault="000A481B" w:rsidP="000A481B">
            <w:pPr>
              <w:rPr>
                <w:b/>
                <w:sz w:val="20"/>
                <w:lang w:val="fr-FR"/>
              </w:rPr>
            </w:pPr>
          </w:p>
          <w:p w:rsidR="000A481B" w:rsidRPr="0068395A" w:rsidRDefault="000A481B" w:rsidP="000A481B">
            <w:pPr>
              <w:jc w:val="left"/>
              <w:rPr>
                <w:b/>
                <w:sz w:val="20"/>
                <w:lang w:val="fr-FR"/>
              </w:rPr>
            </w:pPr>
            <w:r w:rsidRPr="0068395A">
              <w:rPr>
                <w:b/>
                <w:sz w:val="20"/>
                <w:lang w:val="fr-FR"/>
              </w:rPr>
              <w:t>Instruments de mesure de grandeurs électriques.</w:t>
            </w:r>
          </w:p>
          <w:p w:rsidR="000A481B" w:rsidRPr="0068395A" w:rsidRDefault="000A481B" w:rsidP="000A481B">
            <w:pPr>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lastRenderedPageBreak/>
              <w:t>Identifier les grandeurs simples et composées d’une distribution triphasée.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lastRenderedPageBreak/>
              <w:t xml:space="preserve">Citer les différents schémas de liaison à la terre (TT, IT, TN). </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Choisir et réaliser le couplage adapté entre le réseau disponible et la machine utilisée.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Déterminer les puissances active, réactive et apparente pour une installation monophasée et triphasée. Evaluer le facteur de puissance d’une installation électrique.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que le danger d'électrocution est lié à l'intensité du courant, à sa nature et à sa durée.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les limites des domaines de tension TBT et BT.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Appliquer strictement les consignes de prévention des risques.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que les interventions électriques sont réglementées, qu’il faut une habilitation pour toute intervention, que les zones autorisées sont strictement définies en fonction du degré d’habilitation.</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les associations ou interférence de risques.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plaque signalétique d'un transformateur monophasé pour identifier les grandeurs électriques primaires et secondaires et appliquer les relations d’un modèle idéalisé.</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Définir les rôles et identifier sur un schéma, les organes couramment utilisés dans les armoires d'électrotechnique : sectionneurs, fusibles, disjoncteurs, contacteurs, relais thermiques.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Choisir et utiliser les appareils de mesures : multimètres, pinces ampèremétriques et wattmétriques, oscilloscopes, fréquencemètre.</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lastRenderedPageBreak/>
              <w:t>Support de la transmission des signaux.</w:t>
            </w:r>
          </w:p>
          <w:p w:rsidR="000A481B" w:rsidRPr="0068395A" w:rsidRDefault="000A481B" w:rsidP="000A481B">
            <w:pPr>
              <w:jc w:val="left"/>
              <w:rPr>
                <w:b/>
                <w:sz w:val="20"/>
                <w:lang w:val="fr-FR"/>
              </w:rPr>
            </w:pPr>
          </w:p>
          <w:p w:rsidR="000A481B" w:rsidRPr="0068395A" w:rsidRDefault="000A481B" w:rsidP="000A481B">
            <w:pPr>
              <w:jc w:val="left"/>
              <w:rPr>
                <w:b/>
                <w:sz w:val="20"/>
                <w:lang w:val="fr-FR"/>
              </w:rPr>
            </w:pPr>
            <w:r w:rsidRPr="0068395A">
              <w:rPr>
                <w:b/>
                <w:sz w:val="20"/>
                <w:lang w:val="fr-FR"/>
              </w:rPr>
              <w:t>Codage des signaux en bande de base ou en modulation.</w:t>
            </w:r>
          </w:p>
        </w:tc>
        <w:tc>
          <w:tcPr>
            <w:tcW w:w="8223" w:type="dxa"/>
            <w:shd w:val="clear" w:color="auto" w:fill="FFFFFF"/>
          </w:tcPr>
          <w:p w:rsidR="000A481B" w:rsidRPr="0068395A" w:rsidRDefault="000A481B" w:rsidP="000A481B">
            <w:pPr>
              <w:rPr>
                <w:sz w:val="20"/>
                <w:lang w:val="fr-FR"/>
              </w:rPr>
            </w:pPr>
            <w:r w:rsidRPr="0068395A">
              <w:rPr>
                <w:sz w:val="20"/>
                <w:lang w:val="fr-FR"/>
              </w:rPr>
              <w:t>Énoncer et distinguer les différents modes de transmission avec ou sans support et leurs caractéristiques : (fil de cuivre, paire torsadée, coaxial, fibre optique, ondes).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que, pour éviter toute réflexion, il faut que l’impédance de charge de la ligne soit égale à l'impédance caractéristique de la ligne.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transmission en bande de base et en modulation, transmission libre ou guidée.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Mettre en œuvre expérimentalement un dispositif de transmission d’informations codées numériquement.</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l'oscillogramme d’une transmission, le protocole de codage étant fourni et inversement donner une trame connaissant le mot à transmettre et le protocole de codage.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Distinguer le débit binaire en bit/s du débit maximum en caractères par seconde (en baud) d'une liaison dont le protocole est donné.</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t>Principe du traitement numérique du signal.</w:t>
            </w:r>
          </w:p>
          <w:p w:rsidR="000A481B" w:rsidRPr="0068395A" w:rsidRDefault="000A481B" w:rsidP="000A481B">
            <w:pPr>
              <w:jc w:val="left"/>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t>Etablir un équivalent numérique à un système analogique et en vérifier les limites.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Déterminer la réponse d’un système numérique défini par son équation de récurrence.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Représenter un système numérique par un schéma.</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t>Élaboration de signaux analogiques.</w:t>
            </w:r>
          </w:p>
          <w:p w:rsidR="000A481B" w:rsidRPr="0068395A" w:rsidRDefault="000A481B" w:rsidP="000A481B">
            <w:pPr>
              <w:jc w:val="left"/>
              <w:rPr>
                <w:b/>
                <w:sz w:val="20"/>
                <w:lang w:val="fr-FR"/>
              </w:rPr>
            </w:pPr>
          </w:p>
          <w:p w:rsidR="000A481B" w:rsidRPr="0068395A" w:rsidRDefault="000A481B" w:rsidP="000A481B">
            <w:pPr>
              <w:jc w:val="left"/>
              <w:rPr>
                <w:b/>
                <w:sz w:val="20"/>
                <w:lang w:val="fr-FR"/>
              </w:rPr>
            </w:pPr>
            <w:r w:rsidRPr="0068395A">
              <w:rPr>
                <w:b/>
                <w:sz w:val="20"/>
                <w:lang w:val="fr-FR"/>
              </w:rPr>
              <w:lastRenderedPageBreak/>
              <w:t>Fonction comparaison analogique ou commande TOR.</w:t>
            </w:r>
          </w:p>
          <w:p w:rsidR="000A481B" w:rsidRPr="0068395A" w:rsidRDefault="000A481B" w:rsidP="000A481B">
            <w:pPr>
              <w:jc w:val="left"/>
              <w:rPr>
                <w:b/>
                <w:sz w:val="20"/>
                <w:lang w:val="fr-FR"/>
              </w:rPr>
            </w:pPr>
          </w:p>
        </w:tc>
        <w:tc>
          <w:tcPr>
            <w:tcW w:w="8223" w:type="dxa"/>
            <w:shd w:val="clear" w:color="auto" w:fill="FFFFFF"/>
          </w:tcPr>
          <w:p w:rsidR="000A481B" w:rsidRPr="0068395A" w:rsidRDefault="000A481B" w:rsidP="000A481B">
            <w:pPr>
              <w:rPr>
                <w:sz w:val="20"/>
                <w:lang w:val="fr-FR"/>
              </w:rPr>
            </w:pPr>
            <w:r w:rsidRPr="0068395A">
              <w:rPr>
                <w:sz w:val="20"/>
                <w:lang w:val="fr-FR"/>
              </w:rPr>
              <w:lastRenderedPageBreak/>
              <w:t>Exploiter les caractéristiques d’un CNA (nombre de bits, résolution ou quantum, pleine échelle, temps de conversion, erreur de quantification) et donner la valeur numérique élaborée par le CNA pour une entrée donnée.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lastRenderedPageBreak/>
              <w:t>Identifier la fonction comparateur à un seuil ou à deux seuils à partir de chronogrammes des signaux d’entrée et de sortie.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Déterminer expérimentalement les caractéristiques d’une commande TOR avec ou sans hystérésis.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Tracer le chronogramme de la sortie d'un comparateur à hystérésis connaissant le chronogramme de la tension d'entrée.</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lastRenderedPageBreak/>
              <w:t>Commande des moteurs électriques. Convertisseurs statiques.</w:t>
            </w:r>
          </w:p>
          <w:p w:rsidR="000A481B" w:rsidRPr="0068395A" w:rsidRDefault="000A481B" w:rsidP="000A481B">
            <w:pPr>
              <w:jc w:val="left"/>
              <w:rPr>
                <w:b/>
                <w:sz w:val="20"/>
                <w:lang w:val="fr-FR"/>
              </w:rPr>
            </w:pPr>
            <w:r w:rsidRPr="0068395A">
              <w:rPr>
                <w:b/>
                <w:sz w:val="20"/>
                <w:lang w:val="fr-FR"/>
              </w:rPr>
              <w:t>Modélisation des composants en commutation par des interrupteurs fermés ou ouverts.</w:t>
            </w:r>
          </w:p>
          <w:p w:rsidR="000A481B" w:rsidRPr="0068395A" w:rsidRDefault="000A481B" w:rsidP="000A481B">
            <w:pPr>
              <w:jc w:val="left"/>
              <w:rPr>
                <w:b/>
                <w:sz w:val="20"/>
                <w:lang w:val="fr-FR"/>
              </w:rPr>
            </w:pPr>
            <w:r w:rsidRPr="0068395A">
              <w:rPr>
                <w:b/>
                <w:sz w:val="20"/>
                <w:lang w:val="fr-FR"/>
              </w:rPr>
              <w:t>Relais statiques, gradateurs.</w:t>
            </w:r>
          </w:p>
          <w:p w:rsidR="000A481B" w:rsidRPr="0068395A" w:rsidRDefault="000A481B" w:rsidP="000A481B">
            <w:pPr>
              <w:jc w:val="left"/>
              <w:rPr>
                <w:b/>
                <w:sz w:val="20"/>
                <w:lang w:val="fr-FR"/>
              </w:rPr>
            </w:pPr>
            <w:r w:rsidRPr="0068395A">
              <w:rPr>
                <w:b/>
                <w:sz w:val="20"/>
                <w:lang w:val="fr-FR"/>
              </w:rPr>
              <w:t>Redresseurs commandés et non commandés.</w:t>
            </w:r>
          </w:p>
          <w:p w:rsidR="000A481B" w:rsidRPr="00195A4F" w:rsidRDefault="000A481B" w:rsidP="000A481B">
            <w:pPr>
              <w:jc w:val="left"/>
              <w:rPr>
                <w:b/>
                <w:sz w:val="20"/>
              </w:rPr>
            </w:pPr>
            <w:r w:rsidRPr="00195A4F">
              <w:rPr>
                <w:b/>
                <w:sz w:val="20"/>
              </w:rPr>
              <w:t>Hacheurs.</w:t>
            </w:r>
          </w:p>
          <w:p w:rsidR="000A481B" w:rsidRPr="00195A4F" w:rsidRDefault="000A481B" w:rsidP="000A481B">
            <w:pPr>
              <w:jc w:val="left"/>
              <w:rPr>
                <w:b/>
                <w:sz w:val="20"/>
              </w:rPr>
            </w:pPr>
            <w:r w:rsidRPr="00195A4F">
              <w:rPr>
                <w:b/>
                <w:sz w:val="20"/>
              </w:rPr>
              <w:t>Onduleurs.</w:t>
            </w:r>
          </w:p>
          <w:p w:rsidR="000A481B" w:rsidRPr="00195A4F" w:rsidRDefault="000A481B" w:rsidP="000A481B">
            <w:pPr>
              <w:jc w:val="left"/>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Distinguer les différents types d’interrupteurs statiques.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Identifier la nature de la fonction réalisée à partir de chronogrammes ou du spectre des grandeurs électriques d’entrée et de sortie.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qu’une bobine a pour conséquence de lisser le courant la traversant et qu'un condensateur a pour conséquence de lisser la tension à ses bornes.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Expliquer le rôle de protection de la diode dite de roue libre dans les commandes de relais ou de contacteurs.</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Associer l'évolution des grandeurs de sortie en fonction de la variation des grandeurs de commande (rapport cyclique pour un hacheur, angle de retard à l'amorçage pour un pont redresseur commandé, angle de commande pour un gradateur, tension ou fréquence pour un onduleur).</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une documentation de constructeur d’un variateur de vitesse.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l'intérêt des onduleurs autonomes pour les alimentations de secours.</w:t>
            </w:r>
          </w:p>
        </w:tc>
      </w:tr>
      <w:tr w:rsidR="000A481B" w:rsidRPr="004013C9">
        <w:tc>
          <w:tcPr>
            <w:tcW w:w="1842" w:type="dxa"/>
            <w:shd w:val="clear" w:color="auto" w:fill="FFFFFF"/>
          </w:tcPr>
          <w:p w:rsidR="000A481B" w:rsidRPr="0068395A" w:rsidRDefault="000A481B" w:rsidP="000A481B">
            <w:pPr>
              <w:jc w:val="left"/>
              <w:rPr>
                <w:b/>
                <w:sz w:val="20"/>
                <w:lang w:val="fr-FR"/>
              </w:rPr>
            </w:pPr>
            <w:r w:rsidRPr="0068395A">
              <w:rPr>
                <w:b/>
                <w:sz w:val="20"/>
                <w:lang w:val="fr-FR"/>
              </w:rPr>
              <w:t>Actionneurs électromécanique</w:t>
            </w:r>
          </w:p>
          <w:p w:rsidR="000A481B" w:rsidRPr="0068395A" w:rsidRDefault="000A481B" w:rsidP="000A481B">
            <w:pPr>
              <w:jc w:val="left"/>
              <w:rPr>
                <w:b/>
                <w:sz w:val="20"/>
                <w:lang w:val="fr-FR"/>
              </w:rPr>
            </w:pPr>
          </w:p>
          <w:p w:rsidR="000A481B" w:rsidRPr="0068395A" w:rsidRDefault="000A481B" w:rsidP="000A481B">
            <w:pPr>
              <w:jc w:val="left"/>
              <w:rPr>
                <w:b/>
                <w:sz w:val="20"/>
                <w:lang w:val="fr-FR"/>
              </w:rPr>
            </w:pPr>
            <w:r w:rsidRPr="0068395A">
              <w:rPr>
                <w:b/>
                <w:sz w:val="20"/>
                <w:lang w:val="fr-FR"/>
              </w:rPr>
              <w:t>Machines à courant continu.</w:t>
            </w:r>
          </w:p>
          <w:p w:rsidR="000A481B" w:rsidRPr="0068395A" w:rsidRDefault="000A481B" w:rsidP="000A481B">
            <w:pPr>
              <w:jc w:val="left"/>
              <w:rPr>
                <w:b/>
                <w:sz w:val="20"/>
                <w:lang w:val="fr-FR"/>
              </w:rPr>
            </w:pPr>
          </w:p>
          <w:p w:rsidR="000A481B" w:rsidRPr="00195A4F" w:rsidRDefault="000A481B" w:rsidP="000A481B">
            <w:pPr>
              <w:jc w:val="left"/>
              <w:rPr>
                <w:b/>
                <w:sz w:val="20"/>
              </w:rPr>
            </w:pPr>
            <w:r w:rsidRPr="00195A4F">
              <w:rPr>
                <w:b/>
                <w:sz w:val="20"/>
              </w:rPr>
              <w:t>Machines synchrones et asynchrones.</w:t>
            </w:r>
          </w:p>
          <w:p w:rsidR="000A481B" w:rsidRPr="00195A4F" w:rsidRDefault="000A481B" w:rsidP="000A481B">
            <w:pPr>
              <w:jc w:val="left"/>
              <w:rPr>
                <w:b/>
                <w:sz w:val="20"/>
              </w:rPr>
            </w:pPr>
          </w:p>
        </w:tc>
        <w:tc>
          <w:tcPr>
            <w:tcW w:w="8223" w:type="dxa"/>
            <w:shd w:val="clear" w:color="auto" w:fill="FFFFFF"/>
          </w:tcPr>
          <w:p w:rsidR="000A481B" w:rsidRPr="0068395A" w:rsidRDefault="000A481B" w:rsidP="000A481B">
            <w:pPr>
              <w:rPr>
                <w:sz w:val="20"/>
                <w:lang w:val="fr-FR"/>
              </w:rPr>
            </w:pPr>
            <w:r w:rsidRPr="0068395A">
              <w:rPr>
                <w:sz w:val="20"/>
                <w:lang w:val="fr-FR"/>
              </w:rPr>
              <w:t>Exploiter la plaque signalétique d’une machine pour déterminer les caractéristiques mécaniques, électriques et de sécurité d’une machine à alimentation continue ou alternative.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caractéristique mécanique d’un moteur pour déterminer graphiquement le point de fonctionnement, la caractéristique de la charge étant donnée.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Établir et exploiter un bilan de puissances et évaluer le rendement des moteurs à courant continu, sans balais et asynchrone.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Exploiter la présence d'un réducteur pour exprimer les vitesses et moments de couple en amont et en aval.</w:t>
            </w:r>
          </w:p>
          <w:p w:rsidR="000A481B" w:rsidRPr="0068395A" w:rsidRDefault="000A481B" w:rsidP="000A481B">
            <w:pPr>
              <w:rPr>
                <w:sz w:val="20"/>
                <w:lang w:val="fr-FR"/>
              </w:rPr>
            </w:pPr>
          </w:p>
          <w:p w:rsidR="000A481B" w:rsidRPr="004013C9" w:rsidRDefault="000A481B" w:rsidP="000A481B">
            <w:pPr>
              <w:rPr>
                <w:sz w:val="20"/>
                <w:lang w:val="fr-FR"/>
              </w:rPr>
            </w:pPr>
            <w:r w:rsidRPr="0068395A">
              <w:rPr>
                <w:sz w:val="20"/>
                <w:lang w:val="fr-FR"/>
              </w:rPr>
              <w:t>Représenter et exploiter le modèle équivalent de l’induit d’une machine à courant continu à flux constant en régime permanent et appliquer les relations E = K.</w:t>
            </w:r>
            <w:r w:rsidRPr="00195A4F">
              <w:rPr>
                <w:sz w:val="20"/>
              </w:rPr>
              <w:sym w:font="Symbol" w:char="F057"/>
            </w:r>
            <w:r w:rsidRPr="0068395A">
              <w:rPr>
                <w:sz w:val="20"/>
                <w:lang w:val="fr-FR"/>
              </w:rPr>
              <w:t xml:space="preserve"> </w:t>
            </w:r>
            <w:r w:rsidRPr="004013C9">
              <w:rPr>
                <w:sz w:val="20"/>
                <w:lang w:val="fr-FR"/>
              </w:rPr>
              <w:t>et Tem = K.i.</w:t>
            </w:r>
          </w:p>
          <w:p w:rsidR="000A481B" w:rsidRPr="004013C9" w:rsidRDefault="000A481B" w:rsidP="000A481B">
            <w:pPr>
              <w:rPr>
                <w:sz w:val="20"/>
                <w:lang w:val="fr-FR"/>
              </w:rPr>
            </w:pPr>
          </w:p>
          <w:p w:rsidR="000A481B" w:rsidRPr="0068395A" w:rsidRDefault="000A481B" w:rsidP="000A481B">
            <w:pPr>
              <w:rPr>
                <w:sz w:val="20"/>
                <w:lang w:val="fr-FR"/>
              </w:rPr>
            </w:pPr>
            <w:r w:rsidRPr="0068395A">
              <w:rPr>
                <w:sz w:val="20"/>
                <w:lang w:val="fr-FR"/>
              </w:rPr>
              <w:t>Exploiter une commande d'une machine à courant continu dans les quatre quadrants et énoncer que le moteur à courant est réversible.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Énoncer que la machine synchrone est réversible (alternateur) et expliquer son rôle dans la production d’énergie.</w:t>
            </w:r>
          </w:p>
          <w:p w:rsidR="000A481B" w:rsidRPr="0068395A" w:rsidRDefault="000A481B" w:rsidP="000A481B">
            <w:pPr>
              <w:rPr>
                <w:sz w:val="20"/>
                <w:lang w:val="fr-FR"/>
              </w:rPr>
            </w:pPr>
          </w:p>
          <w:p w:rsidR="000A481B" w:rsidRPr="0068395A" w:rsidRDefault="000A481B" w:rsidP="000A481B">
            <w:pPr>
              <w:rPr>
                <w:sz w:val="20"/>
                <w:lang w:val="fr-FR"/>
              </w:rPr>
            </w:pPr>
            <w:r w:rsidRPr="0068395A">
              <w:rPr>
                <w:sz w:val="20"/>
                <w:lang w:val="fr-FR"/>
              </w:rPr>
              <w:t>Associer à chaque moteur le convertisseur de commande à vitesse variable.</w:t>
            </w:r>
          </w:p>
        </w:tc>
      </w:tr>
    </w:tbl>
    <w:p w:rsidR="000A481B" w:rsidRPr="0068395A" w:rsidRDefault="000A481B" w:rsidP="000A481B">
      <w:pPr>
        <w:rPr>
          <w:lang w:val="fr-FR"/>
        </w:rPr>
        <w:sectPr w:rsidR="000A481B" w:rsidRPr="0068395A">
          <w:pgSz w:w="11901" w:h="16817"/>
          <w:pgMar w:top="709" w:right="851" w:bottom="993" w:left="851" w:header="680" w:footer="510" w:gutter="0"/>
          <w:cols w:space="720"/>
        </w:sectPr>
      </w:pPr>
    </w:p>
    <w:p w:rsidR="000A481B" w:rsidRPr="004510B1" w:rsidRDefault="000A481B" w:rsidP="000A481B">
      <w:pPr>
        <w:pStyle w:val="Titre5"/>
        <w:tabs>
          <w:tab w:val="clear" w:pos="1008"/>
          <w:tab w:val="num" w:pos="0"/>
          <w:tab w:val="left" w:pos="1992"/>
        </w:tabs>
        <w:ind w:left="1134" w:hanging="15"/>
        <w:jc w:val="left"/>
        <w:rPr>
          <w:rStyle w:val="Paragraphedebase"/>
          <w:i w:val="0"/>
          <w:sz w:val="28"/>
          <w:lang w:val="fr-FR"/>
        </w:rPr>
      </w:pPr>
      <w:r>
        <w:rPr>
          <w:i w:val="0"/>
          <w:sz w:val="28"/>
          <w:szCs w:val="28"/>
          <w:lang w:val="fr-FR"/>
        </w:rPr>
        <w:lastRenderedPageBreak/>
        <w:t xml:space="preserve">S5. </w:t>
      </w:r>
      <w:r w:rsidRPr="004510B1">
        <w:rPr>
          <w:rStyle w:val="Paragraphedebase"/>
          <w:i w:val="0"/>
          <w:sz w:val="28"/>
          <w:lang w:val="fr-FR"/>
        </w:rPr>
        <w:t>Contrôle Industriel et Régulation Automatique</w:t>
      </w:r>
    </w:p>
    <w:p w:rsidR="000A481B" w:rsidRPr="004510B1" w:rsidRDefault="000A481B" w:rsidP="000A481B">
      <w:pPr>
        <w:rPr>
          <w:lang w:val="fr-FR"/>
        </w:rPr>
      </w:pPr>
    </w:p>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2"/>
        <w:gridCol w:w="6823"/>
      </w:tblGrid>
      <w:tr w:rsidR="000A481B" w:rsidRPr="004510B1">
        <w:trPr>
          <w:jc w:val="center"/>
        </w:trPr>
        <w:tc>
          <w:tcPr>
            <w:tcW w:w="3282" w:type="dxa"/>
            <w:vAlign w:val="center"/>
          </w:tcPr>
          <w:p w:rsidR="000A481B" w:rsidRPr="004510B1" w:rsidRDefault="000A481B" w:rsidP="000A481B">
            <w:pPr>
              <w:spacing w:after="0"/>
              <w:jc w:val="center"/>
              <w:rPr>
                <w:rFonts w:cs="Times New Roman"/>
                <w:b/>
                <w:sz w:val="24"/>
                <w:szCs w:val="24"/>
                <w:lang w:val="fr-FR"/>
              </w:rPr>
            </w:pPr>
            <w:r w:rsidRPr="004510B1">
              <w:rPr>
                <w:rFonts w:cs="Times New Roman"/>
                <w:b/>
                <w:sz w:val="24"/>
                <w:szCs w:val="24"/>
                <w:lang w:val="fr-FR"/>
              </w:rPr>
              <w:t>Notions / contenus</w:t>
            </w:r>
          </w:p>
        </w:tc>
        <w:tc>
          <w:tcPr>
            <w:tcW w:w="6823" w:type="dxa"/>
            <w:tcBorders>
              <w:bottom w:val="single" w:sz="4" w:space="0" w:color="000000"/>
            </w:tcBorders>
            <w:vAlign w:val="center"/>
          </w:tcPr>
          <w:p w:rsidR="000A481B" w:rsidRPr="004510B1" w:rsidRDefault="000A481B" w:rsidP="000A481B">
            <w:pPr>
              <w:spacing w:after="0"/>
              <w:jc w:val="center"/>
              <w:rPr>
                <w:rFonts w:cs="Times New Roman"/>
                <w:b/>
                <w:sz w:val="24"/>
                <w:szCs w:val="24"/>
                <w:lang w:val="fr-FR"/>
              </w:rPr>
            </w:pPr>
            <w:r w:rsidRPr="004510B1">
              <w:rPr>
                <w:rFonts w:cs="Times New Roman"/>
                <w:b/>
                <w:sz w:val="24"/>
                <w:szCs w:val="24"/>
                <w:lang w:val="fr-FR"/>
              </w:rPr>
              <w:t>Capacités exigibles</w:t>
            </w:r>
          </w:p>
        </w:tc>
      </w:tr>
      <w:tr w:rsidR="000A481B" w:rsidRPr="004013C9">
        <w:trPr>
          <w:trHeight w:val="2257"/>
          <w:jc w:val="center"/>
        </w:trPr>
        <w:tc>
          <w:tcPr>
            <w:tcW w:w="3282" w:type="dxa"/>
          </w:tcPr>
          <w:p w:rsidR="000A481B" w:rsidRPr="004510B1" w:rsidRDefault="000A481B" w:rsidP="000A481B">
            <w:pPr>
              <w:spacing w:after="0"/>
              <w:jc w:val="left"/>
              <w:rPr>
                <w:rFonts w:cs="Times New Roman"/>
                <w:b/>
                <w:sz w:val="20"/>
                <w:szCs w:val="24"/>
                <w:lang w:val="fr-FR"/>
              </w:rPr>
            </w:pPr>
            <w:r w:rsidRPr="004510B1">
              <w:rPr>
                <w:rFonts w:cs="Times New Roman"/>
                <w:b/>
                <w:sz w:val="20"/>
                <w:szCs w:val="24"/>
                <w:lang w:val="fr-FR"/>
              </w:rPr>
              <w:t>Métrologie</w:t>
            </w:r>
          </w:p>
          <w:p w:rsidR="000A481B" w:rsidRPr="004510B1" w:rsidRDefault="000A481B" w:rsidP="000A481B">
            <w:pPr>
              <w:spacing w:after="0"/>
              <w:jc w:val="left"/>
              <w:rPr>
                <w:rFonts w:cs="Times New Roman"/>
                <w:sz w:val="20"/>
                <w:szCs w:val="24"/>
                <w:lang w:val="fr-FR"/>
              </w:rPr>
            </w:pPr>
          </w:p>
          <w:p w:rsidR="000A481B" w:rsidRPr="004510B1" w:rsidRDefault="000A481B" w:rsidP="000A481B">
            <w:pPr>
              <w:spacing w:after="0"/>
              <w:jc w:val="left"/>
              <w:rPr>
                <w:rFonts w:cs="Times New Roman"/>
                <w:sz w:val="20"/>
                <w:szCs w:val="24"/>
                <w:lang w:val="fr-FR"/>
              </w:rPr>
            </w:pP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Utiliser les grandeurs et les unités du système international, les normes et les directives (NF X 07-001, 2004/22/CE,…)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Expliquer le choix d’un appareil de mesure (type, gamme, précision)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 xml:space="preserve">Définir les règles d’étalonnage </w:t>
            </w:r>
          </w:p>
          <w:p w:rsidR="000A481B" w:rsidRPr="0068395A" w:rsidRDefault="000A481B" w:rsidP="000A481B">
            <w:pPr>
              <w:spacing w:after="0"/>
              <w:rPr>
                <w:rFonts w:cs="Times New Roman"/>
                <w:sz w:val="20"/>
                <w:szCs w:val="24"/>
                <w:lang w:val="fr-FR"/>
              </w:rPr>
            </w:pPr>
          </w:p>
          <w:p w:rsidR="000A481B" w:rsidRPr="0068395A" w:rsidRDefault="000A481B" w:rsidP="000F5A97">
            <w:pPr>
              <w:spacing w:after="0"/>
              <w:rPr>
                <w:rFonts w:cs="Times New Roman"/>
                <w:sz w:val="20"/>
                <w:szCs w:val="24"/>
                <w:lang w:val="fr-FR"/>
              </w:rPr>
            </w:pPr>
            <w:r w:rsidRPr="0068395A">
              <w:rPr>
                <w:rFonts w:cs="Times New Roman"/>
                <w:sz w:val="20"/>
                <w:szCs w:val="24"/>
                <w:lang w:val="fr-FR"/>
              </w:rPr>
              <w:t>Évaluer l’incertitude d’une mesure en prenant en compte les éléments de la chaîne de mesure</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 xml:space="preserve">Généralités </w:t>
            </w:r>
            <w:r w:rsidRPr="00170C83">
              <w:rPr>
                <w:rFonts w:cs="Times New Roman"/>
                <w:b/>
                <w:color w:val="000000"/>
                <w:sz w:val="20"/>
                <w:szCs w:val="24"/>
              </w:rPr>
              <w:t>sur</w:t>
            </w:r>
            <w:r w:rsidRPr="00170C83">
              <w:rPr>
                <w:rFonts w:cs="Times New Roman"/>
                <w:b/>
                <w:sz w:val="20"/>
                <w:szCs w:val="24"/>
              </w:rPr>
              <w:t xml:space="preserve"> la Mesure Industrielle</w:t>
            </w:r>
          </w:p>
          <w:p w:rsidR="000A481B" w:rsidRPr="00170C83" w:rsidRDefault="000A481B" w:rsidP="000A481B">
            <w:pPr>
              <w:spacing w:after="0"/>
              <w:jc w:val="left"/>
              <w:rPr>
                <w:rFonts w:cs="Times New Roman"/>
                <w:sz w:val="20"/>
                <w:szCs w:val="24"/>
              </w:rPr>
            </w:pPr>
          </w:p>
          <w:p w:rsidR="000A481B" w:rsidRPr="00170C83" w:rsidRDefault="000A481B" w:rsidP="000A481B">
            <w:pPr>
              <w:spacing w:after="0"/>
              <w:jc w:val="left"/>
              <w:rPr>
                <w:rFonts w:cs="Times New Roman"/>
                <w:sz w:val="20"/>
                <w:szCs w:val="24"/>
              </w:rPr>
            </w:pPr>
          </w:p>
          <w:p w:rsidR="000A481B" w:rsidRPr="00170C83" w:rsidRDefault="000A481B" w:rsidP="000A481B">
            <w:pPr>
              <w:spacing w:after="0"/>
              <w:jc w:val="left"/>
              <w:rPr>
                <w:rFonts w:cs="Times New Roman"/>
                <w:sz w:val="20"/>
                <w:szCs w:val="24"/>
              </w:rPr>
            </w:pP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ou expliquer les critères de choix d’un appareil de mesure par son rôle, sa localisation, la normalisation des signaux, ses caractéristiques métrologiques.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grandeurs d’influence sur la mesure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Expliquer le rôle du filtrage sur la mesure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un protocole expérimental de filtrage de mesure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la loi de conformité d’un instrument ou convertisseur.</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Pratiquer une démarche expérimentale de vérification de cette loi.</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les règles de montage de l’appareil de mesure sur le procédé et son raccordement côté signal de mesure.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Énoncer les critères de choix d’appareil en atmosphère explosive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le niveau d’intégrité de sécurité (safety integrity level) SIL.</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Appliquer les critères de niveau de sécurité au choix de l’appareillage (SIL, safety instrumented function SIF et hazard and operability study HAZOP)</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le schéma « Plan de Circulation des Fluides (PCF) » d’une installation en respectant les normes de schématisation.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le schéma de boucle d’une installation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Proposer les matériels de contrôle, de régulation et d’instrumentation adaptés afin de répondre à un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une liste d’instruments et les classer en base de données par leurs spécifications en vue de leur implantation sur l’installation.</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Convertisseur de signaux</w:t>
            </w:r>
          </w:p>
          <w:p w:rsidR="000A481B" w:rsidRPr="00170C83" w:rsidRDefault="000A481B" w:rsidP="000A481B">
            <w:pPr>
              <w:spacing w:after="0"/>
              <w:jc w:val="left"/>
              <w:rPr>
                <w:rFonts w:cs="Times New Roman"/>
                <w:b/>
                <w:sz w:val="20"/>
                <w:szCs w:val="24"/>
              </w:rPr>
            </w:pP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Pratiquer une démarche expérimentale pour la mise en œuvre et le réglage de convertisseurs de signaux de procédé usuels</w:t>
            </w:r>
          </w:p>
          <w:p w:rsidR="000A481B" w:rsidRPr="0068395A" w:rsidRDefault="000A481B" w:rsidP="000A481B">
            <w:pPr>
              <w:spacing w:after="0"/>
              <w:rPr>
                <w:rFonts w:cs="Times New Roman"/>
                <w:sz w:val="20"/>
                <w:szCs w:val="24"/>
                <w:lang w:val="fr-FR"/>
              </w:rPr>
            </w:pPr>
          </w:p>
          <w:p w:rsidR="000A481B" w:rsidRPr="004013C9" w:rsidRDefault="000A481B" w:rsidP="000A481B">
            <w:pPr>
              <w:spacing w:after="0"/>
              <w:rPr>
                <w:rFonts w:cs="Times New Roman"/>
                <w:sz w:val="20"/>
                <w:szCs w:val="24"/>
                <w:lang w:val="fr-FR"/>
              </w:rPr>
            </w:pPr>
            <w:r w:rsidRPr="004013C9">
              <w:rPr>
                <w:rFonts w:cs="Times New Roman"/>
                <w:sz w:val="20"/>
                <w:szCs w:val="24"/>
                <w:lang w:val="fr-FR"/>
              </w:rPr>
              <w:t>Exploiter une loi de conformité</w:t>
            </w:r>
          </w:p>
        </w:tc>
      </w:tr>
      <w:tr w:rsidR="000A481B" w:rsidRPr="004013C9">
        <w:trPr>
          <w:jc w:val="center"/>
        </w:trPr>
        <w:tc>
          <w:tcPr>
            <w:tcW w:w="3282" w:type="dxa"/>
          </w:tcPr>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Mesures</w:t>
            </w:r>
          </w:p>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de pression</w:t>
            </w:r>
          </w:p>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de niveau</w:t>
            </w:r>
          </w:p>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de température</w:t>
            </w:r>
          </w:p>
          <w:p w:rsidR="000A481B" w:rsidRPr="00170C83" w:rsidRDefault="000A481B" w:rsidP="000A481B">
            <w:pPr>
              <w:spacing w:after="0"/>
              <w:jc w:val="left"/>
              <w:rPr>
                <w:rFonts w:cs="Times New Roman"/>
                <w:b/>
                <w:sz w:val="20"/>
                <w:szCs w:val="24"/>
              </w:rPr>
            </w:pPr>
            <w:r w:rsidRPr="00170C83">
              <w:rPr>
                <w:rFonts w:cs="Times New Roman"/>
                <w:b/>
                <w:sz w:val="20"/>
                <w:szCs w:val="24"/>
              </w:rPr>
              <w:lastRenderedPageBreak/>
              <w:t>de débit</w:t>
            </w:r>
          </w:p>
          <w:p w:rsidR="000A481B" w:rsidRPr="00170C83" w:rsidRDefault="000A481B" w:rsidP="000A481B">
            <w:pPr>
              <w:spacing w:after="0"/>
              <w:jc w:val="left"/>
              <w:rPr>
                <w:rFonts w:cs="Times New Roman"/>
                <w:b/>
                <w:sz w:val="20"/>
                <w:szCs w:val="24"/>
              </w:rPr>
            </w:pPr>
          </w:p>
          <w:p w:rsidR="000A481B" w:rsidRPr="00170C83" w:rsidRDefault="000A481B" w:rsidP="000A481B">
            <w:pPr>
              <w:spacing w:after="0"/>
              <w:jc w:val="left"/>
              <w:rPr>
                <w:rFonts w:cs="Times New Roman"/>
                <w:b/>
                <w:sz w:val="20"/>
                <w:szCs w:val="24"/>
              </w:rPr>
            </w:pP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lastRenderedPageBreak/>
              <w:t>Identifier les principes physico-chimiques mis en œuvre dans les différents capteurs.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Expliquer les critères de choix d’un capteur en fonction d’une application industrielle.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 cahier des charges pour proposer la technologie de mesure la plus adaptée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grandeurs d’influence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Pratiquer une démarche expérimentale de réglage de l’instrument en fonction du cahier des charges</w:t>
            </w:r>
          </w:p>
        </w:tc>
      </w:tr>
      <w:tr w:rsidR="000A481B" w:rsidRPr="004013C9">
        <w:trPr>
          <w:jc w:val="center"/>
        </w:trPr>
        <w:tc>
          <w:tcPr>
            <w:tcW w:w="3282" w:type="dxa"/>
          </w:tcPr>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lastRenderedPageBreak/>
              <w:t>Analyse industrielle</w:t>
            </w:r>
          </w:p>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pour les gaz et les liquides</w:t>
            </w:r>
          </w:p>
          <w:p w:rsidR="000A481B" w:rsidRPr="0068395A" w:rsidRDefault="000A481B" w:rsidP="000A481B">
            <w:pPr>
              <w:spacing w:after="0"/>
              <w:jc w:val="left"/>
              <w:rPr>
                <w:rFonts w:cs="Times New Roman"/>
                <w:b/>
                <w:sz w:val="20"/>
                <w:szCs w:val="24"/>
                <w:lang w:val="fr-FR"/>
              </w:rPr>
            </w:pP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une boucle de traitement d’un échantillon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 lien avec le cahier des charges pour identifier les éléments constitutifs de la boucle de traitement</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Distinguer l’analyse de liquide et l’analyse de gaz</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Expliquer le choix de l’appareil</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Expliquer le rôle de l’appareil dans le cadre de la démarche QHSSE de l’entreprise</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Vannes de réglage</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Énoncer les éléments constitutifs d’une vanne de réglage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différents types de corps de vanne et leurs applications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 cahier des charges afin de proposer la technologie la plus adaptée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 positionneur et son rôle fonctionnel</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Distinguer le circuit de puissance et le circuit de commande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un protocole expérimental pour le relevé et la modification de la caractéristique de la vanne associée au positionneur.</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Dimensionner une vanne de réglage et évaluer si l’écoulement est critique ou non.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paramètres d’influences et les contraintes liées à la cavitation.</w:t>
            </w:r>
          </w:p>
        </w:tc>
      </w:tr>
      <w:tr w:rsidR="000A481B" w:rsidRPr="004013C9">
        <w:trPr>
          <w:jc w:val="center"/>
        </w:trPr>
        <w:tc>
          <w:tcPr>
            <w:tcW w:w="3282" w:type="dxa"/>
          </w:tcPr>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Pompes, variateurs, contrôleurs de puissance</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Énoncer les similitudes et les différences entre les pompes centrifuges et volumétriques.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Distinguer le circuit de puissance et le circuit de commande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 lien entre les lois de la physique, les caractéristiques mécaniques et hydrauliques des pompes utilisées dans le domaine professionnel</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 lien entre les applications et les lois de commandes des variateurs.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bCs/>
                <w:sz w:val="20"/>
                <w:szCs w:val="24"/>
                <w:lang w:val="fr-FR"/>
              </w:rPr>
              <w:t>Pratiquer une démarche expérimentale</w:t>
            </w:r>
            <w:r w:rsidRPr="0068395A">
              <w:rPr>
                <w:rFonts w:cs="Times New Roman"/>
                <w:sz w:val="20"/>
                <w:szCs w:val="24"/>
                <w:lang w:val="fr-FR"/>
              </w:rPr>
              <w:t xml:space="preserve"> permettant de relever les car</w:t>
            </w:r>
            <w:r>
              <w:rPr>
                <w:rFonts w:cs="Times New Roman"/>
                <w:sz w:val="20"/>
                <w:szCs w:val="24"/>
                <w:lang w:val="fr-FR"/>
              </w:rPr>
              <w:t>actéristiques « loi de commande</w:t>
            </w:r>
            <w:r w:rsidRPr="0068395A">
              <w:rPr>
                <w:rFonts w:cs="Times New Roman"/>
                <w:sz w:val="20"/>
                <w:szCs w:val="24"/>
                <w:lang w:val="fr-FR"/>
              </w:rPr>
              <w:t xml:space="preserve">/débit » ou « loi de commande/puissance ». </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Analyse fonctionnelle</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les schémas PCF-TI (Tuyauterie et Instrumentation)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 bilan des grandeurs fonctionnelles : réglantes, réglées, perturbatrices.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les objectifs de la régulation d’une manière générale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contraintes globales du système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Distinguer une analyse statique d’une analyse dynamique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Proposer une stratégie expérimentale afin de modéliser le procédé et mettre en œuvre un protocole associé.</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Caractériser un procédé par sa fonction de transfert en boucle ouverte en le liant à des fonctions physico-chimiques.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la stabilité d’un système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Estimer la stabilité et la rapidité d’un système en boucle ouverte en utilisant la réponse temporelle à une sollicitation.</w:t>
            </w:r>
          </w:p>
        </w:tc>
      </w:tr>
      <w:tr w:rsidR="000A481B" w:rsidRPr="004013C9">
        <w:trPr>
          <w:jc w:val="center"/>
        </w:trPr>
        <w:tc>
          <w:tcPr>
            <w:tcW w:w="3282" w:type="dxa"/>
          </w:tcPr>
          <w:p w:rsidR="000A481B" w:rsidRPr="00170C83" w:rsidRDefault="000A481B" w:rsidP="005B437F">
            <w:pPr>
              <w:spacing w:after="0"/>
              <w:jc w:val="left"/>
              <w:rPr>
                <w:rFonts w:cs="Times New Roman"/>
                <w:b/>
                <w:sz w:val="20"/>
                <w:szCs w:val="24"/>
              </w:rPr>
            </w:pPr>
            <w:r w:rsidRPr="00170C83">
              <w:rPr>
                <w:rFonts w:cs="Times New Roman"/>
                <w:b/>
                <w:sz w:val="20"/>
                <w:szCs w:val="24"/>
              </w:rPr>
              <w:lastRenderedPageBreak/>
              <w:t xml:space="preserve">Systèmes en </w:t>
            </w:r>
            <w:r w:rsidR="005B437F">
              <w:rPr>
                <w:rFonts w:cs="Times New Roman"/>
                <w:b/>
                <w:sz w:val="20"/>
                <w:szCs w:val="24"/>
              </w:rPr>
              <w:t>b</w:t>
            </w:r>
            <w:r w:rsidR="005B437F" w:rsidRPr="00170C83">
              <w:rPr>
                <w:rFonts w:cs="Times New Roman"/>
                <w:b/>
                <w:sz w:val="20"/>
                <w:szCs w:val="24"/>
              </w:rPr>
              <w:t xml:space="preserve">oucle </w:t>
            </w:r>
            <w:r w:rsidRPr="00170C83">
              <w:rPr>
                <w:rFonts w:cs="Times New Roman"/>
                <w:b/>
                <w:sz w:val="20"/>
                <w:szCs w:val="24"/>
              </w:rPr>
              <w:t>fermée</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Concevoir une boucle de contrôle - régulation en fonction du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Analyser une boucle de contrôle - régulation en fonction du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la fonction de transfert en boucle fermée connaissant le correcteur choisi et la fonction de transfert en boucle ouverte du système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le choix d’un correcteur associé à un modèle d’un système et à une réponse souhaitée.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la fonction de transfert du correcteur connaissant les fonctions de transfert en boucles ouverte et fermée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Énoncer le compromis des critères de performances (stabilité, précision et rapidité)</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Estimer la performance des systèmes bouclés par une analyse de la réponse temporelle suite à une sollicitation.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un protocole expérimental permettant d’évaluer les critères de performance</w:t>
            </w:r>
          </w:p>
        </w:tc>
      </w:tr>
      <w:tr w:rsidR="000A481B" w:rsidRPr="004013C9">
        <w:trPr>
          <w:jc w:val="center"/>
        </w:trPr>
        <w:tc>
          <w:tcPr>
            <w:tcW w:w="3282" w:type="dxa"/>
          </w:tcPr>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 xml:space="preserve">Configuration des API, régulateurs, SNCC, </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la structure matérielle d'un automate programmable industriel (A.P.I.)</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formats des variables disponibles.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une entrée logique ou analogique associée à un capteur.</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une sortie logique ou analogique associée à un actionneur</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 xml:space="preserve">Définir les actions proportionnelle P, intégrale I, dérivée D et préciser leur rôle. </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le sens d’action d’un correcteur</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Configurer un correcteur en fonction du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 xml:space="preserve">Mettre en œuvre des protocoles expérimentaux sur des systèmes à </w:t>
            </w:r>
            <w:r w:rsidRPr="0068395A">
              <w:rPr>
                <w:rFonts w:cs="Times New Roman"/>
                <w:sz w:val="20"/>
                <w:szCs w:val="24"/>
                <w:lang w:val="fr-FR"/>
              </w:rPr>
              <w:lastRenderedPageBreak/>
              <w:t>régulations de niveau, pression, température, débit avec un outil industriel</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des protocoles expérimentaux sur des systèmes industriels séquentiel (batch)</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Modéliser les régulateurs industriels par leurs équations récurrentes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une stratégie de régulation avec un A.P.I.</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lastRenderedPageBreak/>
              <w:t>Optimisation de réglage</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une démarche expérimentale permettant l’évaluation ou l’adaptation des actions d’un correcteur</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les liens entre les critères de performances et les actions de réglage. Proposer une solution d’optimisation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Caractériser les marges de stabilité par l’étude de la réponse fréquentielle de la fonction de transfert en boucle ouverte en utilisant l’abaque de Black</w:t>
            </w:r>
          </w:p>
        </w:tc>
      </w:tr>
      <w:tr w:rsidR="000A481B" w:rsidRPr="004013C9">
        <w:trPr>
          <w:jc w:val="center"/>
        </w:trPr>
        <w:tc>
          <w:tcPr>
            <w:tcW w:w="3282" w:type="dxa"/>
          </w:tcPr>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Limite de la stratégie monoboucle (ou boucle simple)</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 xml:space="preserve">Énoncer les limites de performance de la boucle simple </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les stratégies complexes de régulation permettant de satisfaire un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des protocoles expérimentaux permettant de réaliser de telles stratégies</w:t>
            </w:r>
          </w:p>
          <w:p w:rsidR="000A481B" w:rsidRPr="0068395A" w:rsidRDefault="000A481B" w:rsidP="000A481B">
            <w:pPr>
              <w:spacing w:after="0"/>
              <w:rPr>
                <w:rFonts w:cs="Times New Roman"/>
                <w:sz w:val="20"/>
                <w:szCs w:val="24"/>
                <w:lang w:val="fr-FR"/>
              </w:rPr>
            </w:pP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Fonctions logiques</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un automatisme en utilisant les fonctions logiques ET, OU, NON, les bascules RS et SR, les opérateurs à retard, les comparateurs, les compteurs.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 chronogramme ou un logigramme à partir d'un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 chronogramme ou un logigramme pour décrire le fonctionnement d’un automatisme.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des automatismes utilisant des fonctions logiques dans un API</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GRAFCET</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 xml:space="preserve">Établir un GRAFCET à partir d'un cahier des charges </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 GRAFCET pour décrire le fonctionnement d’un automatisme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Implanter un GRAFCET dans un API ou un SNCC</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Organigrammes</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Établir un organigramme à partir d'un cahier des charges</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un organigramme pour décrire le fonctionnement d’un automatisme</w:t>
            </w:r>
          </w:p>
          <w:p w:rsidR="000A481B" w:rsidRPr="0068395A" w:rsidRDefault="000A481B" w:rsidP="000A481B">
            <w:pPr>
              <w:spacing w:after="0"/>
              <w:rPr>
                <w:rFonts w:cs="Times New Roman"/>
                <w:sz w:val="20"/>
                <w:szCs w:val="24"/>
                <w:lang w:val="fr-FR"/>
              </w:rPr>
            </w:pPr>
          </w:p>
          <w:p w:rsidR="000A481B" w:rsidRPr="0068395A" w:rsidRDefault="000A481B">
            <w:pPr>
              <w:spacing w:after="0"/>
              <w:rPr>
                <w:rFonts w:cs="Times New Roman"/>
                <w:sz w:val="20"/>
                <w:szCs w:val="24"/>
                <w:lang w:val="fr-FR"/>
              </w:rPr>
            </w:pPr>
            <w:r w:rsidRPr="0068395A">
              <w:rPr>
                <w:rFonts w:cs="Times New Roman"/>
                <w:sz w:val="20"/>
                <w:szCs w:val="24"/>
                <w:lang w:val="fr-FR"/>
              </w:rPr>
              <w:t>Mettre en œuvre un organigramme dans un API ou un SNCC.</w:t>
            </w:r>
          </w:p>
        </w:tc>
      </w:tr>
      <w:tr w:rsidR="000A481B" w:rsidRPr="004013C9">
        <w:trPr>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t>Numération</w:t>
            </w:r>
          </w:p>
          <w:p w:rsidR="000A481B" w:rsidRPr="00170C83" w:rsidRDefault="000A481B" w:rsidP="000A481B">
            <w:pPr>
              <w:spacing w:after="0"/>
              <w:jc w:val="left"/>
              <w:rPr>
                <w:rFonts w:cs="Times New Roman"/>
                <w:b/>
                <w:sz w:val="20"/>
                <w:szCs w:val="24"/>
              </w:rPr>
            </w:pP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Exploiter le codage binaire, décimal et hexadécimal afin de réaliser des opérations de conversion et de traitement</w:t>
            </w:r>
          </w:p>
        </w:tc>
      </w:tr>
      <w:tr w:rsidR="000A481B" w:rsidRPr="004013C9">
        <w:trPr>
          <w:jc w:val="center"/>
        </w:trPr>
        <w:tc>
          <w:tcPr>
            <w:tcW w:w="3282" w:type="dxa"/>
          </w:tcPr>
          <w:p w:rsidR="000A481B" w:rsidRPr="0068395A" w:rsidRDefault="000A481B" w:rsidP="000A481B">
            <w:pPr>
              <w:spacing w:after="0"/>
              <w:jc w:val="left"/>
              <w:rPr>
                <w:rFonts w:cs="Times New Roman"/>
                <w:b/>
                <w:sz w:val="20"/>
                <w:szCs w:val="24"/>
                <w:lang w:val="fr-FR"/>
              </w:rPr>
            </w:pPr>
            <w:r w:rsidRPr="0068395A">
              <w:rPr>
                <w:rFonts w:cs="Times New Roman"/>
                <w:b/>
                <w:sz w:val="20"/>
                <w:szCs w:val="24"/>
                <w:lang w:val="fr-FR"/>
              </w:rPr>
              <w:t>Communication et réseaux de terrain</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Définir la liaison série asynchrone</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 xml:space="preserve">Décrire une architecture réseau de communication et les protocoles utilisés. </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un réseau industriel entre deux API ou entre API et régulateur</w:t>
            </w:r>
          </w:p>
        </w:tc>
      </w:tr>
      <w:tr w:rsidR="000A481B" w:rsidRPr="004013C9">
        <w:trPr>
          <w:trHeight w:val="2303"/>
          <w:jc w:val="center"/>
        </w:trPr>
        <w:tc>
          <w:tcPr>
            <w:tcW w:w="3282" w:type="dxa"/>
          </w:tcPr>
          <w:p w:rsidR="000A481B" w:rsidRPr="00170C83" w:rsidRDefault="000A481B" w:rsidP="000A481B">
            <w:pPr>
              <w:spacing w:after="0"/>
              <w:jc w:val="left"/>
              <w:rPr>
                <w:rFonts w:cs="Times New Roman"/>
                <w:b/>
                <w:sz w:val="20"/>
                <w:szCs w:val="24"/>
              </w:rPr>
            </w:pPr>
            <w:r w:rsidRPr="00170C83">
              <w:rPr>
                <w:rFonts w:cs="Times New Roman"/>
                <w:b/>
                <w:sz w:val="20"/>
                <w:szCs w:val="24"/>
              </w:rPr>
              <w:lastRenderedPageBreak/>
              <w:t xml:space="preserve">Interface Homme Machine </w:t>
            </w:r>
          </w:p>
        </w:tc>
        <w:tc>
          <w:tcPr>
            <w:tcW w:w="6823" w:type="dxa"/>
          </w:tcPr>
          <w:p w:rsidR="000A481B" w:rsidRPr="0068395A" w:rsidRDefault="000A481B" w:rsidP="000A481B">
            <w:pPr>
              <w:spacing w:after="0"/>
              <w:rPr>
                <w:rFonts w:cs="Times New Roman"/>
                <w:sz w:val="20"/>
                <w:szCs w:val="24"/>
                <w:lang w:val="fr-FR"/>
              </w:rPr>
            </w:pPr>
            <w:r w:rsidRPr="0068395A">
              <w:rPr>
                <w:rFonts w:cs="Times New Roman"/>
                <w:sz w:val="20"/>
                <w:szCs w:val="24"/>
                <w:lang w:val="fr-FR"/>
              </w:rPr>
              <w:t>Identifier les grandeurs nécessaires à l’animation de vues de supervision.</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des liens dynamiques entre un synoptique et un SNCC ou A.P.I.</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des liens dynamiques entre un pupitre opérateur et un A.P.I.</w:t>
            </w:r>
          </w:p>
          <w:p w:rsidR="000A481B" w:rsidRPr="0068395A" w:rsidRDefault="000A481B" w:rsidP="000A481B">
            <w:pPr>
              <w:spacing w:after="0"/>
              <w:rPr>
                <w:rFonts w:cs="Times New Roman"/>
                <w:sz w:val="20"/>
                <w:szCs w:val="24"/>
                <w:lang w:val="fr-FR"/>
              </w:rPr>
            </w:pPr>
          </w:p>
          <w:p w:rsidR="000A481B" w:rsidRPr="0068395A" w:rsidRDefault="000A481B" w:rsidP="000A481B">
            <w:pPr>
              <w:spacing w:after="0"/>
              <w:rPr>
                <w:rFonts w:cs="Times New Roman"/>
                <w:sz w:val="20"/>
                <w:szCs w:val="24"/>
                <w:lang w:val="fr-FR"/>
              </w:rPr>
            </w:pPr>
            <w:r w:rsidRPr="0068395A">
              <w:rPr>
                <w:rFonts w:cs="Times New Roman"/>
                <w:sz w:val="20"/>
                <w:szCs w:val="24"/>
                <w:lang w:val="fr-FR"/>
              </w:rPr>
              <w:t>Mettre en œuvre la gestion de données et la traçabilité de grandeur.</w:t>
            </w:r>
          </w:p>
        </w:tc>
      </w:tr>
    </w:tbl>
    <w:p w:rsidR="000A481B" w:rsidRPr="0068395A" w:rsidRDefault="000A481B" w:rsidP="000A481B">
      <w:pPr>
        <w:rPr>
          <w:lang w:val="fr-FR"/>
        </w:rPr>
      </w:pPr>
    </w:p>
    <w:p w:rsidR="000A481B" w:rsidRPr="0068395A" w:rsidRDefault="000A481B" w:rsidP="000A481B">
      <w:pPr>
        <w:rPr>
          <w:lang w:val="fr-FR"/>
        </w:rPr>
      </w:pPr>
    </w:p>
    <w:p w:rsidR="000A481B" w:rsidRPr="0068395A" w:rsidRDefault="000A481B" w:rsidP="000A481B">
      <w:pPr>
        <w:rPr>
          <w:lang w:val="fr-FR"/>
        </w:rPr>
        <w:sectPr w:rsidR="000A481B" w:rsidRPr="0068395A" w:rsidSect="000A481B">
          <w:pgSz w:w="11899" w:h="16838"/>
          <w:pgMar w:top="709" w:right="851" w:bottom="993" w:left="851" w:header="680" w:footer="510" w:gutter="0"/>
          <w:cols w:space="720"/>
        </w:sectPr>
      </w:pPr>
    </w:p>
    <w:p w:rsidR="000A481B" w:rsidRPr="0068395A" w:rsidRDefault="000A481B" w:rsidP="000A481B">
      <w:pPr>
        <w:pStyle w:val="Titre5"/>
        <w:tabs>
          <w:tab w:val="clear" w:pos="1008"/>
          <w:tab w:val="left" w:pos="1992"/>
        </w:tabs>
        <w:ind w:left="1134" w:firstLine="0"/>
        <w:jc w:val="left"/>
        <w:rPr>
          <w:rStyle w:val="Paragraphedebase"/>
          <w:i w:val="0"/>
          <w:sz w:val="28"/>
          <w:lang w:val="fr-FR"/>
        </w:rPr>
      </w:pPr>
      <w:r>
        <w:rPr>
          <w:i w:val="0"/>
          <w:sz w:val="28"/>
          <w:szCs w:val="28"/>
          <w:lang w:val="fr-FR"/>
        </w:rPr>
        <w:lastRenderedPageBreak/>
        <w:t>S6.</w:t>
      </w:r>
      <w:r w:rsidRPr="0068395A">
        <w:rPr>
          <w:i w:val="0"/>
          <w:sz w:val="28"/>
          <w:szCs w:val="28"/>
          <w:lang w:val="fr-FR"/>
        </w:rPr>
        <w:t xml:space="preserve"> </w:t>
      </w:r>
      <w:r w:rsidRPr="0068395A">
        <w:rPr>
          <w:rStyle w:val="Paragraphedebase"/>
          <w:i w:val="0"/>
          <w:sz w:val="28"/>
          <w:lang w:val="fr-FR"/>
        </w:rPr>
        <w:t>Qualité – Hygiène – Santé – Sécurité – Environnement (QHSSE)</w:t>
      </w:r>
    </w:p>
    <w:p w:rsidR="000A481B" w:rsidRPr="0068395A" w:rsidRDefault="000A481B" w:rsidP="000A481B">
      <w:pPr>
        <w:rPr>
          <w:lang w:val="fr-FR"/>
        </w:rPr>
      </w:pPr>
    </w:p>
    <w:tbl>
      <w:tblPr>
        <w:tblW w:w="8536"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23"/>
        <w:gridCol w:w="5813"/>
      </w:tblGrid>
      <w:tr w:rsidR="000A481B" w:rsidRPr="004013C9">
        <w:trPr>
          <w:trHeight w:val="373"/>
          <w:tblHeader/>
          <w:jc w:val="center"/>
        </w:trPr>
        <w:tc>
          <w:tcPr>
            <w:tcW w:w="8536" w:type="dxa"/>
            <w:gridSpan w:val="2"/>
            <w:tcBorders>
              <w:bottom w:val="single" w:sz="4" w:space="0" w:color="auto"/>
            </w:tcBorders>
          </w:tcPr>
          <w:p w:rsidR="000A481B" w:rsidRPr="0068395A" w:rsidRDefault="000A481B" w:rsidP="000A481B">
            <w:pPr>
              <w:pStyle w:val="Titre2"/>
              <w:numPr>
                <w:ilvl w:val="0"/>
                <w:numId w:val="0"/>
              </w:numPr>
              <w:ind w:left="1134" w:hanging="1134"/>
              <w:rPr>
                <w:sz w:val="20"/>
                <w:lang w:val="fr-FR"/>
              </w:rPr>
            </w:pPr>
            <w:bookmarkStart w:id="8" w:name="_Toc410809974"/>
            <w:r w:rsidRPr="0068395A">
              <w:rPr>
                <w:sz w:val="20"/>
                <w:lang w:val="fr-FR"/>
              </w:rPr>
              <w:t>QHSSE (Qualité – Hygiène – Santé – Sécurité – Environnement)</w:t>
            </w:r>
            <w:bookmarkEnd w:id="8"/>
          </w:p>
        </w:tc>
      </w:tr>
      <w:tr w:rsidR="000A481B" w:rsidRPr="00651506">
        <w:trPr>
          <w:cantSplit/>
          <w:trHeight w:val="353"/>
          <w:tblHeader/>
          <w:jc w:val="center"/>
        </w:trPr>
        <w:tc>
          <w:tcPr>
            <w:tcW w:w="2723" w:type="dxa"/>
            <w:tcBorders>
              <w:bottom w:val="single" w:sz="4" w:space="0" w:color="auto"/>
            </w:tcBorders>
            <w:vAlign w:val="center"/>
          </w:tcPr>
          <w:p w:rsidR="000A481B" w:rsidRPr="00651506" w:rsidRDefault="000A481B" w:rsidP="000A481B">
            <w:pPr>
              <w:spacing w:before="120" w:after="120"/>
              <w:jc w:val="left"/>
              <w:rPr>
                <w:rFonts w:cs="Cambria"/>
                <w:b/>
                <w:sz w:val="20"/>
              </w:rPr>
            </w:pPr>
            <w:r w:rsidRPr="00651506">
              <w:rPr>
                <w:rFonts w:cs="Cambria"/>
                <w:b/>
                <w:sz w:val="20"/>
              </w:rPr>
              <w:t>Notions et contenus</w:t>
            </w:r>
          </w:p>
        </w:tc>
        <w:tc>
          <w:tcPr>
            <w:tcW w:w="5813" w:type="dxa"/>
            <w:tcBorders>
              <w:bottom w:val="single" w:sz="4" w:space="0" w:color="auto"/>
            </w:tcBorders>
            <w:vAlign w:val="center"/>
          </w:tcPr>
          <w:p w:rsidR="000A481B" w:rsidRPr="00651506" w:rsidRDefault="000A481B" w:rsidP="000A481B">
            <w:pPr>
              <w:spacing w:before="120" w:after="120"/>
              <w:rPr>
                <w:rFonts w:cs="Cambria"/>
                <w:b/>
                <w:sz w:val="20"/>
              </w:rPr>
            </w:pPr>
            <w:r w:rsidRPr="00651506">
              <w:rPr>
                <w:rFonts w:cs="Cambria"/>
                <w:b/>
                <w:sz w:val="20"/>
              </w:rPr>
              <w:t xml:space="preserve">Capacités exigibles </w:t>
            </w:r>
          </w:p>
        </w:tc>
      </w:tr>
      <w:tr w:rsidR="000A481B" w:rsidRPr="004013C9">
        <w:trPr>
          <w:cantSplit/>
          <w:trHeight w:val="668"/>
          <w:jc w:val="center"/>
        </w:trPr>
        <w:tc>
          <w:tcPr>
            <w:tcW w:w="2723" w:type="dxa"/>
            <w:tcBorders>
              <w:top w:val="nil"/>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jc w:val="left"/>
              <w:rPr>
                <w:b/>
                <w:sz w:val="20"/>
                <w:lang w:val="fr-FR"/>
              </w:rPr>
            </w:pPr>
            <w:r w:rsidRPr="0068395A">
              <w:rPr>
                <w:b/>
                <w:sz w:val="20"/>
                <w:lang w:val="fr-FR"/>
              </w:rPr>
              <w:t>Système de management d’une entreprise.</w:t>
            </w:r>
          </w:p>
          <w:p w:rsidR="000A481B" w:rsidRPr="0068395A" w:rsidRDefault="000A481B" w:rsidP="000A481B">
            <w:pPr>
              <w:autoSpaceDE w:val="0"/>
              <w:autoSpaceDN w:val="0"/>
              <w:adjustRightInd w:val="0"/>
              <w:spacing w:before="120" w:after="0"/>
              <w:rPr>
                <w:b/>
                <w:sz w:val="20"/>
                <w:lang w:val="fr-FR"/>
              </w:rPr>
            </w:pPr>
          </w:p>
        </w:tc>
        <w:tc>
          <w:tcPr>
            <w:tcW w:w="5813" w:type="dxa"/>
            <w:tcBorders>
              <w:top w:val="nil"/>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Identifier le système de management d’une entreprise à l’aide des normes mondiales ISO 9001 et 14001</w:t>
            </w: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Utiliser et maîtriser le vocabulaire des systèmes de management</w:t>
            </w:r>
          </w:p>
        </w:tc>
      </w:tr>
      <w:tr w:rsidR="000A481B" w:rsidRPr="004013C9">
        <w:trPr>
          <w:cantSplit/>
          <w:trHeight w:val="668"/>
          <w:jc w:val="center"/>
        </w:trPr>
        <w:tc>
          <w:tcPr>
            <w:tcW w:w="2723" w:type="dxa"/>
            <w:tcBorders>
              <w:top w:val="nil"/>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jc w:val="left"/>
              <w:rPr>
                <w:rFonts w:cs="Cambria"/>
                <w:b/>
                <w:sz w:val="20"/>
                <w:szCs w:val="26"/>
                <w:lang w:val="fr-FR"/>
              </w:rPr>
            </w:pPr>
            <w:r w:rsidRPr="0068395A">
              <w:rPr>
                <w:rFonts w:cs="Cambria"/>
                <w:b/>
                <w:sz w:val="20"/>
                <w:szCs w:val="26"/>
                <w:lang w:val="fr-FR"/>
              </w:rPr>
              <w:t>Lutte contre les non conformités et boucle d’amélioration continue</w:t>
            </w:r>
            <w:r>
              <w:rPr>
                <w:rFonts w:cs="Cambria"/>
                <w:b/>
                <w:sz w:val="20"/>
                <w:szCs w:val="26"/>
                <w:lang w:val="fr-FR"/>
              </w:rPr>
              <w:t>.</w:t>
            </w:r>
          </w:p>
        </w:tc>
        <w:tc>
          <w:tcPr>
            <w:tcW w:w="5813"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Utiliser et maîtriser le vocabulaire de l’amélioration continue</w:t>
            </w:r>
          </w:p>
          <w:p w:rsidR="000A481B" w:rsidRPr="0068395A" w:rsidRDefault="000A481B" w:rsidP="000A481B">
            <w:pPr>
              <w:autoSpaceDE w:val="0"/>
              <w:autoSpaceDN w:val="0"/>
              <w:adjustRightInd w:val="0"/>
              <w:spacing w:before="120" w:after="0"/>
              <w:rPr>
                <w:rFonts w:cs="Cambria"/>
                <w:sz w:val="20"/>
                <w:szCs w:val="26"/>
                <w:lang w:val="fr-FR"/>
              </w:rPr>
            </w:pP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Identifier la mise en œuvre de la boucle d’amélioration continue quel que soit le domaine ou l’entreprise concernés : constater, isoler / contenir, analyser les causes, traiter les causes, mesurer l’efficacité.</w:t>
            </w:r>
          </w:p>
          <w:p w:rsidR="000A481B" w:rsidRPr="0068395A" w:rsidRDefault="000A481B" w:rsidP="000A481B">
            <w:pPr>
              <w:autoSpaceDE w:val="0"/>
              <w:autoSpaceDN w:val="0"/>
              <w:adjustRightInd w:val="0"/>
              <w:spacing w:before="120" w:after="0"/>
              <w:rPr>
                <w:rFonts w:cs="Cambria"/>
                <w:sz w:val="20"/>
                <w:szCs w:val="26"/>
                <w:lang w:val="fr-FR"/>
              </w:rPr>
            </w:pP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Identifier les non conformités, leur degré de gravité et leurs conséquences dans n’importe quel contexte.</w:t>
            </w:r>
          </w:p>
          <w:p w:rsidR="000A481B" w:rsidRPr="0068395A" w:rsidRDefault="000A481B" w:rsidP="000A481B">
            <w:pPr>
              <w:autoSpaceDE w:val="0"/>
              <w:autoSpaceDN w:val="0"/>
              <w:adjustRightInd w:val="0"/>
              <w:spacing w:before="120" w:after="0"/>
              <w:rPr>
                <w:rFonts w:cs="Cambria"/>
                <w:sz w:val="20"/>
                <w:szCs w:val="26"/>
                <w:lang w:val="fr-FR"/>
              </w:rPr>
            </w:pP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Proposer des actions correctives et préventives, voire d’amélioration, dans la limite de son domaine d’intervention.</w:t>
            </w: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Respecter les règles de traçabilité dans la limite de son domaine d’intervention.</w:t>
            </w:r>
          </w:p>
        </w:tc>
      </w:tr>
      <w:tr w:rsidR="000A481B" w:rsidRPr="004013C9">
        <w:trPr>
          <w:cantSplit/>
          <w:trHeight w:val="682"/>
          <w:jc w:val="center"/>
        </w:trPr>
        <w:tc>
          <w:tcPr>
            <w:tcW w:w="2723"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jc w:val="left"/>
              <w:rPr>
                <w:rFonts w:cs="Cambria"/>
                <w:b/>
                <w:sz w:val="20"/>
                <w:szCs w:val="26"/>
                <w:lang w:val="fr-FR"/>
              </w:rPr>
            </w:pPr>
            <w:r w:rsidRPr="0068395A">
              <w:rPr>
                <w:rFonts w:cs="Cambria"/>
                <w:b/>
                <w:sz w:val="20"/>
                <w:szCs w:val="26"/>
                <w:lang w:val="fr-FR"/>
              </w:rPr>
              <w:t>Analyse et prévention des risques</w:t>
            </w:r>
            <w:r>
              <w:rPr>
                <w:rFonts w:cs="Cambria"/>
                <w:b/>
                <w:sz w:val="20"/>
                <w:szCs w:val="26"/>
                <w:lang w:val="fr-FR"/>
              </w:rPr>
              <w:t>.</w:t>
            </w:r>
          </w:p>
        </w:tc>
        <w:tc>
          <w:tcPr>
            <w:tcW w:w="5813"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rPr>
                <w:rFonts w:eastAsia="MS Mincho" w:cs="Cambria"/>
                <w:sz w:val="20"/>
                <w:szCs w:val="20"/>
                <w:lang w:val="fr-FR"/>
              </w:rPr>
            </w:pPr>
            <w:r w:rsidRPr="0068395A">
              <w:rPr>
                <w:rFonts w:eastAsia="MS Mincho" w:cs="Cambria"/>
                <w:sz w:val="20"/>
                <w:szCs w:val="20"/>
                <w:lang w:val="fr-FR"/>
              </w:rPr>
              <w:t>Participer à une analyse de prévention des risques</w:t>
            </w:r>
          </w:p>
          <w:p w:rsidR="000A481B" w:rsidRPr="0068395A" w:rsidRDefault="000A481B" w:rsidP="000A481B">
            <w:pPr>
              <w:autoSpaceDE w:val="0"/>
              <w:autoSpaceDN w:val="0"/>
              <w:adjustRightInd w:val="0"/>
              <w:spacing w:before="120" w:after="0"/>
              <w:rPr>
                <w:rFonts w:eastAsia="MS Mincho" w:cs="Cambria"/>
                <w:sz w:val="20"/>
                <w:szCs w:val="20"/>
                <w:lang w:val="fr-FR"/>
              </w:rPr>
            </w:pPr>
            <w:r w:rsidRPr="0068395A">
              <w:rPr>
                <w:rFonts w:eastAsia="MS Mincho" w:cs="Cambria"/>
                <w:sz w:val="20"/>
                <w:szCs w:val="20"/>
                <w:lang w:val="fr-FR"/>
              </w:rPr>
              <w:t>Participer à une analyse dynamique d’impact des risques</w:t>
            </w:r>
          </w:p>
          <w:p w:rsidR="000A481B" w:rsidRPr="0068395A" w:rsidRDefault="000A481B" w:rsidP="000A481B">
            <w:pPr>
              <w:autoSpaceDE w:val="0"/>
              <w:autoSpaceDN w:val="0"/>
              <w:adjustRightInd w:val="0"/>
              <w:spacing w:before="120" w:after="0"/>
              <w:rPr>
                <w:rFonts w:eastAsia="MS Mincho" w:cs="Cambria"/>
                <w:sz w:val="20"/>
                <w:szCs w:val="20"/>
                <w:lang w:val="fr-FR"/>
              </w:rPr>
            </w:pPr>
            <w:r w:rsidRPr="0068395A">
              <w:rPr>
                <w:rFonts w:eastAsia="MS Mincho" w:cs="Cambria"/>
                <w:sz w:val="20"/>
                <w:szCs w:val="20"/>
                <w:lang w:val="fr-FR"/>
              </w:rPr>
              <w:t>Mettre en œuvre un plan de prévention ou un plan de situation d’urgence dans son domaine d’intervention.</w:t>
            </w:r>
          </w:p>
          <w:p w:rsidR="000A481B" w:rsidRPr="0068395A" w:rsidRDefault="000A481B" w:rsidP="000A481B">
            <w:pPr>
              <w:autoSpaceDE w:val="0"/>
              <w:autoSpaceDN w:val="0"/>
              <w:adjustRightInd w:val="0"/>
              <w:spacing w:before="120" w:after="0"/>
              <w:rPr>
                <w:rFonts w:eastAsia="MS Mincho" w:cs="Cambria"/>
                <w:sz w:val="20"/>
                <w:szCs w:val="20"/>
                <w:lang w:val="fr-FR"/>
              </w:rPr>
            </w:pPr>
          </w:p>
        </w:tc>
      </w:tr>
      <w:tr w:rsidR="000A481B" w:rsidRPr="004013C9">
        <w:trPr>
          <w:cantSplit/>
          <w:trHeight w:val="668"/>
          <w:jc w:val="center"/>
        </w:trPr>
        <w:tc>
          <w:tcPr>
            <w:tcW w:w="2723" w:type="dxa"/>
            <w:tcBorders>
              <w:top w:val="single" w:sz="4" w:space="0" w:color="auto"/>
              <w:left w:val="single" w:sz="4" w:space="0" w:color="auto"/>
              <w:bottom w:val="single" w:sz="4" w:space="0" w:color="auto"/>
              <w:right w:val="single" w:sz="4" w:space="0" w:color="auto"/>
            </w:tcBorders>
          </w:tcPr>
          <w:p w:rsidR="000A481B" w:rsidRPr="0068395A" w:rsidRDefault="00DC731E" w:rsidP="000A481B">
            <w:pPr>
              <w:autoSpaceDE w:val="0"/>
              <w:autoSpaceDN w:val="0"/>
              <w:adjustRightInd w:val="0"/>
              <w:spacing w:before="120" w:after="0"/>
              <w:jc w:val="left"/>
              <w:rPr>
                <w:rFonts w:cs="Cambria"/>
                <w:b/>
                <w:sz w:val="20"/>
                <w:szCs w:val="26"/>
              </w:rPr>
            </w:pPr>
            <w:r>
              <w:rPr>
                <w:rFonts w:cs="Cambria"/>
                <w:b/>
                <w:sz w:val="20"/>
                <w:szCs w:val="26"/>
              </w:rPr>
              <w:t>Règlementation</w:t>
            </w:r>
            <w:r w:rsidR="000A481B" w:rsidRPr="0068395A">
              <w:rPr>
                <w:rFonts w:cs="Cambria"/>
                <w:b/>
                <w:sz w:val="20"/>
                <w:szCs w:val="26"/>
              </w:rPr>
              <w:t>s et normes techniques</w:t>
            </w:r>
            <w:r w:rsidR="000A481B">
              <w:rPr>
                <w:rFonts w:cs="Cambria"/>
                <w:b/>
                <w:sz w:val="20"/>
                <w:szCs w:val="26"/>
              </w:rPr>
              <w:t>.</w:t>
            </w:r>
          </w:p>
        </w:tc>
        <w:tc>
          <w:tcPr>
            <w:tcW w:w="5813" w:type="dxa"/>
            <w:tcBorders>
              <w:top w:val="single" w:sz="4" w:space="0" w:color="auto"/>
              <w:left w:val="single" w:sz="4" w:space="0" w:color="auto"/>
              <w:bottom w:val="single" w:sz="4" w:space="0" w:color="auto"/>
              <w:right w:val="single" w:sz="4" w:space="0" w:color="auto"/>
            </w:tcBorders>
          </w:tcPr>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Situer son action dans le cadre des normes techniques opérationnelles élaborées par le TC 65 de la CEI : par exemple les séries IEC 61508, IEC 61326, IEC 62443, IEC 62424, IEC 62708, etc.</w:t>
            </w: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Reconnaître les pictogrammes, les classes de danger et les conseils de prudence et de prévention issus du règlement CLP.</w:t>
            </w:r>
          </w:p>
          <w:p w:rsidR="000A481B" w:rsidRPr="0068395A" w:rsidRDefault="000A481B" w:rsidP="000A481B">
            <w:pPr>
              <w:autoSpaceDE w:val="0"/>
              <w:autoSpaceDN w:val="0"/>
              <w:adjustRightInd w:val="0"/>
              <w:spacing w:before="120" w:after="0"/>
              <w:rPr>
                <w:rFonts w:eastAsia="MS Mincho" w:cs="Cambria"/>
                <w:sz w:val="20"/>
                <w:szCs w:val="20"/>
                <w:lang w:val="fr-FR"/>
              </w:rPr>
            </w:pPr>
            <w:r w:rsidRPr="0068395A">
              <w:rPr>
                <w:rFonts w:eastAsia="MS Mincho" w:cs="Cambria"/>
                <w:sz w:val="20"/>
                <w:szCs w:val="20"/>
                <w:lang w:val="fr-FR"/>
              </w:rPr>
              <w:t xml:space="preserve">Appliquer les règles de prévention, limitation ou d’interdiction liées au règlement REACH sur les substances et leurs usages qu’elles soient sous forme de matières premières, en mélanges, ou contenues dans des « articles ». </w:t>
            </w:r>
          </w:p>
          <w:p w:rsidR="000A481B" w:rsidRPr="0068395A" w:rsidRDefault="000A481B" w:rsidP="000A481B">
            <w:pPr>
              <w:autoSpaceDE w:val="0"/>
              <w:autoSpaceDN w:val="0"/>
              <w:adjustRightInd w:val="0"/>
              <w:spacing w:before="120" w:after="0"/>
              <w:rPr>
                <w:rFonts w:eastAsia="MS Mincho" w:cs="Cambria"/>
                <w:sz w:val="20"/>
                <w:szCs w:val="20"/>
                <w:lang w:val="fr-FR"/>
              </w:rPr>
            </w:pPr>
            <w:r w:rsidRPr="0068395A">
              <w:rPr>
                <w:rFonts w:eastAsia="MS Mincho" w:cs="Cambria"/>
                <w:sz w:val="20"/>
                <w:szCs w:val="20"/>
                <w:lang w:val="fr-FR"/>
              </w:rPr>
              <w:t xml:space="preserve">Appliquer la </w:t>
            </w:r>
            <w:r w:rsidR="00DC731E">
              <w:rPr>
                <w:rFonts w:eastAsia="MS Mincho" w:cs="Cambria"/>
                <w:sz w:val="20"/>
                <w:szCs w:val="20"/>
                <w:lang w:val="fr-FR"/>
              </w:rPr>
              <w:t>règlementation</w:t>
            </w:r>
            <w:r w:rsidRPr="0068395A">
              <w:rPr>
                <w:rFonts w:eastAsia="MS Mincho" w:cs="Cambria"/>
                <w:sz w:val="20"/>
                <w:szCs w:val="20"/>
                <w:lang w:val="fr-FR"/>
              </w:rPr>
              <w:t xml:space="preserve"> ATEX liée à la maîtrise des risques relatifs aux atmosphères explosibles.</w:t>
            </w:r>
          </w:p>
          <w:p w:rsidR="000A481B" w:rsidRPr="0068395A" w:rsidRDefault="000A481B" w:rsidP="000A481B">
            <w:pPr>
              <w:autoSpaceDE w:val="0"/>
              <w:autoSpaceDN w:val="0"/>
              <w:adjustRightInd w:val="0"/>
              <w:spacing w:before="120" w:after="0"/>
              <w:rPr>
                <w:rFonts w:cs="Cambria"/>
                <w:sz w:val="20"/>
                <w:szCs w:val="26"/>
                <w:lang w:val="fr-FR"/>
              </w:rPr>
            </w:pPr>
            <w:r w:rsidRPr="0068395A">
              <w:rPr>
                <w:rFonts w:cs="Cambria"/>
                <w:sz w:val="20"/>
                <w:szCs w:val="26"/>
                <w:lang w:val="fr-FR"/>
              </w:rPr>
              <w:t>Respecter les consignes de tri des équipements CIRA en fin de vie, issues de la directive sur les Déchets d’</w:t>
            </w:r>
            <w:r w:rsidRPr="0068395A">
              <w:rPr>
                <w:rFonts w:cs="Cambria"/>
                <w:caps/>
                <w:sz w:val="20"/>
                <w:szCs w:val="26"/>
                <w:lang w:val="fr-FR"/>
              </w:rPr>
              <w:t>é</w:t>
            </w:r>
            <w:r w:rsidRPr="0068395A">
              <w:rPr>
                <w:rFonts w:cs="Cambria"/>
                <w:sz w:val="20"/>
                <w:szCs w:val="26"/>
                <w:lang w:val="fr-FR"/>
              </w:rPr>
              <w:t xml:space="preserve">quipements </w:t>
            </w:r>
            <w:r w:rsidRPr="0068395A">
              <w:rPr>
                <w:rFonts w:cs="Cambria"/>
                <w:caps/>
                <w:sz w:val="20"/>
                <w:szCs w:val="26"/>
                <w:lang w:val="fr-FR"/>
              </w:rPr>
              <w:t>é</w:t>
            </w:r>
            <w:r w:rsidRPr="0068395A">
              <w:rPr>
                <w:rFonts w:cs="Cambria"/>
                <w:sz w:val="20"/>
                <w:szCs w:val="26"/>
                <w:lang w:val="fr-FR"/>
              </w:rPr>
              <w:t xml:space="preserve">lectriques et </w:t>
            </w:r>
            <w:r w:rsidRPr="0068395A">
              <w:rPr>
                <w:rFonts w:cs="Cambria"/>
                <w:caps/>
                <w:sz w:val="20"/>
                <w:szCs w:val="26"/>
                <w:lang w:val="fr-FR"/>
              </w:rPr>
              <w:t>é</w:t>
            </w:r>
            <w:r w:rsidRPr="0068395A">
              <w:rPr>
                <w:rFonts w:cs="Cambria"/>
                <w:sz w:val="20"/>
                <w:szCs w:val="26"/>
                <w:lang w:val="fr-FR"/>
              </w:rPr>
              <w:t>lectroniques (DEEE).</w:t>
            </w:r>
          </w:p>
        </w:tc>
      </w:tr>
    </w:tbl>
    <w:p w:rsidR="000A481B" w:rsidRPr="0068395A" w:rsidRDefault="000A481B" w:rsidP="000A481B">
      <w:pPr>
        <w:rPr>
          <w:lang w:val="fr-FR"/>
        </w:rPr>
        <w:sectPr w:rsidR="000A481B" w:rsidRPr="0068395A" w:rsidSect="000A481B">
          <w:pgSz w:w="11899" w:h="16838"/>
          <w:pgMar w:top="709" w:right="851" w:bottom="993" w:left="851" w:header="680" w:footer="510" w:gutter="0"/>
          <w:cols w:space="720"/>
        </w:sectPr>
      </w:pPr>
    </w:p>
    <w:p w:rsidR="000A481B" w:rsidRPr="0080323E" w:rsidRDefault="000A481B" w:rsidP="000A481B">
      <w:pPr>
        <w:widowControl/>
        <w:suppressAutoHyphens w:val="0"/>
        <w:spacing w:before="0" w:after="0"/>
        <w:jc w:val="left"/>
        <w:rPr>
          <w:sz w:val="20"/>
          <w:szCs w:val="20"/>
          <w:lang w:val="fr-FR"/>
        </w:rPr>
      </w:pPr>
    </w:p>
    <w:p w:rsidR="000A481B" w:rsidRDefault="000A481B" w:rsidP="000A481B">
      <w:pPr>
        <w:pStyle w:val="Titre11"/>
        <w:pBdr>
          <w:top w:val="none" w:sz="0" w:space="0" w:color="auto"/>
          <w:left w:val="none" w:sz="0" w:space="0" w:color="auto"/>
          <w:bottom w:val="none" w:sz="0" w:space="0" w:color="auto"/>
          <w:right w:val="none" w:sz="0" w:space="0" w:color="auto"/>
        </w:pBdr>
        <w:ind w:left="1134"/>
        <w:outlineLvl w:val="9"/>
      </w:pPr>
      <w:r>
        <w:t>ANNEXE I c – Conditions d’obtention de dispenses d’unités</w:t>
      </w:r>
    </w:p>
    <w:p w:rsidR="000A481B" w:rsidRPr="004C5B5A" w:rsidRDefault="000A481B" w:rsidP="000A481B">
      <w:pPr>
        <w:pStyle w:val="Standard"/>
      </w:pPr>
    </w:p>
    <w:p w:rsidR="000A481B" w:rsidRPr="00BC664F" w:rsidRDefault="000A481B" w:rsidP="000A481B">
      <w:pPr>
        <w:pStyle w:val="Standard"/>
        <w:ind w:left="1134"/>
      </w:pPr>
    </w:p>
    <w:p w:rsidR="000A481B" w:rsidRPr="004C5B5A" w:rsidRDefault="000A481B" w:rsidP="000A481B">
      <w:pPr>
        <w:ind w:left="1134"/>
        <w:jc w:val="center"/>
        <w:rPr>
          <w:sz w:val="24"/>
          <w:szCs w:val="20"/>
          <w:lang w:val="fr-FR"/>
        </w:rPr>
      </w:pPr>
      <w:r w:rsidRPr="004C5B5A">
        <w:rPr>
          <w:sz w:val="24"/>
          <w:szCs w:val="20"/>
          <w:lang w:val="fr-FR"/>
        </w:rPr>
        <w:t>U1 – Culture Générale et Expression</w:t>
      </w:r>
    </w:p>
    <w:p w:rsidR="000A481B" w:rsidRPr="00BC664F" w:rsidRDefault="000A481B" w:rsidP="000A481B">
      <w:pPr>
        <w:ind w:left="1134"/>
        <w:jc w:val="center"/>
        <w:rPr>
          <w:sz w:val="20"/>
          <w:szCs w:val="20"/>
          <w:lang w:val="fr-FR"/>
        </w:rPr>
      </w:pPr>
    </w:p>
    <w:p w:rsidR="000A481B" w:rsidRPr="0068395A" w:rsidRDefault="00FB3FD4" w:rsidP="000A481B">
      <w:pPr>
        <w:autoSpaceDE w:val="0"/>
        <w:autoSpaceDN w:val="0"/>
        <w:adjustRightInd w:val="0"/>
        <w:ind w:left="1134"/>
        <w:rPr>
          <w:sz w:val="20"/>
          <w:szCs w:val="20"/>
          <w:lang w:val="fr-FR"/>
        </w:rPr>
      </w:pPr>
      <w:r>
        <w:rPr>
          <w:sz w:val="20"/>
          <w:szCs w:val="20"/>
          <w:lang w:val="fr-FR"/>
        </w:rPr>
        <w:t>Les</w:t>
      </w:r>
      <w:r w:rsidR="000A481B" w:rsidRPr="0068395A">
        <w:rPr>
          <w:sz w:val="20"/>
          <w:szCs w:val="20"/>
          <w:lang w:val="fr-FR"/>
        </w:rPr>
        <w:t xml:space="preserve"> titulaires d’un brevet de technicien supérieur d’une autre spécialité, d’un diplôme universitaire de technologie ou d’un diplôme national de niveau III ou supérieur sont, à leur demande, </w:t>
      </w:r>
      <w:r w:rsidRPr="0068395A">
        <w:rPr>
          <w:sz w:val="20"/>
          <w:szCs w:val="20"/>
          <w:lang w:val="fr-FR"/>
        </w:rPr>
        <w:t>dispens</w:t>
      </w:r>
      <w:r>
        <w:rPr>
          <w:sz w:val="20"/>
          <w:szCs w:val="20"/>
          <w:lang w:val="fr-FR"/>
        </w:rPr>
        <w:t>é</w:t>
      </w:r>
      <w:r w:rsidRPr="0068395A">
        <w:rPr>
          <w:sz w:val="20"/>
          <w:szCs w:val="20"/>
          <w:lang w:val="fr-FR"/>
        </w:rPr>
        <w:t xml:space="preserve">s </w:t>
      </w:r>
      <w:r w:rsidR="000A481B" w:rsidRPr="0068395A">
        <w:rPr>
          <w:sz w:val="20"/>
          <w:szCs w:val="20"/>
          <w:lang w:val="fr-FR"/>
        </w:rPr>
        <w:t>de subir l’unité de “Culture générale et expression”.</w:t>
      </w:r>
    </w:p>
    <w:p w:rsidR="000A481B" w:rsidRPr="0068395A" w:rsidRDefault="000A481B" w:rsidP="000A481B">
      <w:pPr>
        <w:autoSpaceDE w:val="0"/>
        <w:autoSpaceDN w:val="0"/>
        <w:adjustRightInd w:val="0"/>
        <w:ind w:left="1134"/>
        <w:rPr>
          <w:sz w:val="20"/>
          <w:szCs w:val="20"/>
          <w:lang w:val="fr-FR"/>
        </w:rPr>
      </w:pPr>
      <w:r w:rsidRPr="0068395A">
        <w:rPr>
          <w:sz w:val="20"/>
          <w:szCs w:val="20"/>
          <w:lang w:val="fr-FR"/>
        </w:rPr>
        <w:t xml:space="preserve">Les </w:t>
      </w:r>
      <w:r>
        <w:rPr>
          <w:sz w:val="20"/>
          <w:szCs w:val="20"/>
          <w:lang w:val="fr-FR"/>
        </w:rPr>
        <w:t>bénéficiaires</w:t>
      </w:r>
      <w:r w:rsidRPr="0068395A">
        <w:rPr>
          <w:sz w:val="20"/>
          <w:szCs w:val="20"/>
          <w:lang w:val="fr-FR"/>
        </w:rPr>
        <w:t xml:space="preserve"> de l’unité de “Français”, “Expression française” ou de “Culture générale et expression” au titre d’une autre spécialité de BTS sont, à leur demande, pendant la durée de validité du </w:t>
      </w:r>
      <w:r>
        <w:rPr>
          <w:sz w:val="20"/>
          <w:szCs w:val="20"/>
          <w:lang w:val="fr-FR"/>
        </w:rPr>
        <w:t>bénéfice</w:t>
      </w:r>
      <w:r w:rsidRPr="0068395A">
        <w:rPr>
          <w:sz w:val="20"/>
          <w:szCs w:val="20"/>
          <w:lang w:val="fr-FR"/>
        </w:rPr>
        <w:t xml:space="preserve">, </w:t>
      </w:r>
      <w:r>
        <w:rPr>
          <w:sz w:val="20"/>
          <w:szCs w:val="20"/>
          <w:lang w:val="fr-FR"/>
        </w:rPr>
        <w:t>d</w:t>
      </w:r>
      <w:r w:rsidRPr="0068395A">
        <w:rPr>
          <w:sz w:val="20"/>
          <w:szCs w:val="20"/>
          <w:lang w:val="fr-FR"/>
        </w:rPr>
        <w:t>ispens</w:t>
      </w:r>
      <w:r>
        <w:rPr>
          <w:sz w:val="20"/>
          <w:szCs w:val="20"/>
          <w:lang w:val="fr-FR"/>
        </w:rPr>
        <w:t>é</w:t>
      </w:r>
      <w:r w:rsidRPr="0068395A">
        <w:rPr>
          <w:sz w:val="20"/>
          <w:szCs w:val="20"/>
          <w:lang w:val="fr-FR"/>
        </w:rPr>
        <w:t>s des épreuves correspondant à l’unité U1 “Culture générale et expression”.</w:t>
      </w:r>
    </w:p>
    <w:p w:rsidR="000A481B" w:rsidRPr="00BC664F" w:rsidRDefault="000A481B" w:rsidP="000A481B">
      <w:pPr>
        <w:ind w:left="1134"/>
        <w:rPr>
          <w:sz w:val="20"/>
          <w:szCs w:val="20"/>
          <w:lang w:val="fr-FR"/>
        </w:rPr>
      </w:pPr>
    </w:p>
    <w:p w:rsidR="000A481B" w:rsidRPr="004C5B5A" w:rsidRDefault="000A481B" w:rsidP="000A481B">
      <w:pPr>
        <w:ind w:left="1134"/>
        <w:jc w:val="center"/>
        <w:rPr>
          <w:sz w:val="24"/>
          <w:szCs w:val="20"/>
          <w:lang w:val="fr-FR"/>
        </w:rPr>
      </w:pPr>
      <w:r w:rsidRPr="004C5B5A">
        <w:rPr>
          <w:sz w:val="24"/>
          <w:szCs w:val="20"/>
          <w:lang w:val="fr-FR"/>
        </w:rPr>
        <w:t>U2 – Langue Vivante</w:t>
      </w:r>
    </w:p>
    <w:p w:rsidR="000A481B" w:rsidRPr="00BC664F" w:rsidRDefault="000A481B" w:rsidP="000A481B">
      <w:pPr>
        <w:ind w:left="1134"/>
        <w:jc w:val="center"/>
        <w:rPr>
          <w:sz w:val="20"/>
          <w:szCs w:val="20"/>
          <w:lang w:val="fr-FR"/>
        </w:rPr>
      </w:pPr>
    </w:p>
    <w:p w:rsidR="000A481B" w:rsidRPr="00BC664F" w:rsidRDefault="000A481B" w:rsidP="000A481B">
      <w:pPr>
        <w:ind w:left="1134"/>
        <w:rPr>
          <w:sz w:val="20"/>
          <w:szCs w:val="20"/>
          <w:lang w:val="fr-FR"/>
        </w:rPr>
      </w:pPr>
      <w:bookmarkStart w:id="9" w:name="_Toc235248909"/>
      <w:r w:rsidRPr="00BC664F">
        <w:rPr>
          <w:sz w:val="20"/>
          <w:szCs w:val="20"/>
          <w:lang w:val="fr-FR"/>
        </w:rPr>
        <w:t xml:space="preserve">L’unité U2. “Langue vivante étrangère 1” du brevet de technicien supérieur </w:t>
      </w:r>
      <w:r>
        <w:rPr>
          <w:sz w:val="20"/>
          <w:szCs w:val="20"/>
          <w:lang w:val="fr-FR"/>
        </w:rPr>
        <w:t>Contrôle Industriel et Régulation Automatique</w:t>
      </w:r>
      <w:r w:rsidRPr="00BC664F">
        <w:rPr>
          <w:sz w:val="20"/>
          <w:szCs w:val="20"/>
          <w:lang w:val="fr-FR"/>
        </w:rPr>
        <w:t xml:space="preserve"> et l’unité de “Langue vivante étrangère 1” des brevets de technicien supérieur relevant de l’arrêté du 22 juillet 2008 (BOESR n° 32 du 28 août 2008) sont communes.</w:t>
      </w:r>
      <w:bookmarkEnd w:id="9"/>
    </w:p>
    <w:p w:rsidR="000A481B" w:rsidRPr="00BC664F" w:rsidRDefault="000A481B" w:rsidP="000A481B">
      <w:pPr>
        <w:ind w:left="1134"/>
        <w:rPr>
          <w:sz w:val="20"/>
          <w:szCs w:val="20"/>
          <w:lang w:val="fr-FR"/>
        </w:rPr>
      </w:pPr>
      <w:bookmarkStart w:id="10" w:name="_Toc235248910"/>
      <w:r w:rsidRPr="00BC664F">
        <w:rPr>
          <w:sz w:val="20"/>
          <w:szCs w:val="20"/>
          <w:lang w:val="fr-FR"/>
        </w:rPr>
        <w:t>Les bénéficiaires de l’unité “Langue vivante étrangère 1” au titre de l’une des spécialités susmentionnées sont, à leur demande, dispensés de l’unité U2 “Langue vivante étrangère 1”.</w:t>
      </w:r>
      <w:bookmarkEnd w:id="10"/>
    </w:p>
    <w:p w:rsidR="000A481B" w:rsidRPr="00BC664F" w:rsidRDefault="000A481B" w:rsidP="000A481B">
      <w:pPr>
        <w:ind w:left="1134"/>
        <w:rPr>
          <w:sz w:val="20"/>
          <w:szCs w:val="20"/>
          <w:lang w:val="fr-FR"/>
        </w:rPr>
      </w:pPr>
      <w:bookmarkStart w:id="11" w:name="_Toc235248911"/>
      <w:r w:rsidRPr="00BC664F">
        <w:rPr>
          <w:sz w:val="20"/>
          <w:szCs w:val="20"/>
          <w:lang w:val="fr-FR"/>
        </w:rPr>
        <w:t>Les titulaires de l’une des spécialités susmentionnées qui souhaitent faire acte de candidature à une autre de ces spécialités sont, à leur demande, dispensés de subir l’unité U2</w:t>
      </w:r>
      <w:r>
        <w:rPr>
          <w:sz w:val="20"/>
          <w:szCs w:val="20"/>
          <w:lang w:val="fr-FR"/>
        </w:rPr>
        <w:t> </w:t>
      </w:r>
      <w:r w:rsidRPr="00BC664F">
        <w:rPr>
          <w:sz w:val="20"/>
          <w:szCs w:val="20"/>
          <w:lang w:val="fr-FR"/>
        </w:rPr>
        <w:t>: “Langue vivante étrangère 1”.</w:t>
      </w:r>
      <w:bookmarkEnd w:id="11"/>
    </w:p>
    <w:p w:rsidR="000A481B" w:rsidRPr="00BC664F" w:rsidRDefault="000A481B" w:rsidP="000A481B">
      <w:pPr>
        <w:ind w:left="1134"/>
        <w:rPr>
          <w:sz w:val="20"/>
          <w:szCs w:val="20"/>
          <w:lang w:val="fr-FR"/>
        </w:rPr>
      </w:pPr>
      <w:bookmarkStart w:id="12" w:name="_Toc235248912"/>
      <w:r w:rsidRPr="00BC664F">
        <w:rPr>
          <w:sz w:val="20"/>
          <w:szCs w:val="20"/>
          <w:lang w:val="fr-FR"/>
        </w:rPr>
        <w:t>D’autre part, les titulaires d’un diplôme national de niveau III ou supérieur, ayant été évalués en langue vivante pour obtenir ce diplôme, sont, à leur demande, dispensés de subir l’unité U2.</w:t>
      </w:r>
      <w:r>
        <w:rPr>
          <w:sz w:val="20"/>
          <w:szCs w:val="20"/>
          <w:lang w:val="fr-FR"/>
        </w:rPr>
        <w:t> </w:t>
      </w:r>
      <w:r w:rsidRPr="00BC664F">
        <w:rPr>
          <w:sz w:val="20"/>
          <w:szCs w:val="20"/>
          <w:lang w:val="fr-FR"/>
        </w:rPr>
        <w:t xml:space="preserve">: “Langue vivante étrangère 1” du brevet de technicien supérieur </w:t>
      </w:r>
      <w:r>
        <w:rPr>
          <w:sz w:val="20"/>
          <w:szCs w:val="20"/>
          <w:lang w:val="fr-FR"/>
        </w:rPr>
        <w:t>Contrôle Industriel et Régulation Automatique</w:t>
      </w:r>
      <w:r w:rsidRPr="00BC664F">
        <w:rPr>
          <w:sz w:val="20"/>
          <w:szCs w:val="20"/>
          <w:lang w:val="fr-FR"/>
        </w:rPr>
        <w:t>.</w:t>
      </w:r>
      <w:bookmarkEnd w:id="12"/>
    </w:p>
    <w:p w:rsidR="000A481B" w:rsidRPr="00BC664F" w:rsidRDefault="000A481B" w:rsidP="000A481B">
      <w:pPr>
        <w:ind w:left="1134"/>
        <w:rPr>
          <w:lang w:val="fr-FR"/>
        </w:rPr>
      </w:pPr>
    </w:p>
    <w:p w:rsidR="000A481B" w:rsidRDefault="000A481B" w:rsidP="000A481B">
      <w:pPr>
        <w:ind w:left="1134"/>
        <w:jc w:val="center"/>
        <w:rPr>
          <w:sz w:val="24"/>
          <w:lang w:val="fr-FR"/>
        </w:rPr>
      </w:pPr>
      <w:r w:rsidRPr="004C5B5A">
        <w:rPr>
          <w:sz w:val="24"/>
          <w:lang w:val="fr-FR"/>
        </w:rPr>
        <w:t>U3 Mathématiques</w:t>
      </w:r>
    </w:p>
    <w:p w:rsidR="000A481B" w:rsidRPr="004C5B5A" w:rsidRDefault="000A481B" w:rsidP="000A481B">
      <w:pPr>
        <w:ind w:left="1134"/>
        <w:jc w:val="center"/>
        <w:rPr>
          <w:sz w:val="24"/>
          <w:lang w:val="fr-FR"/>
        </w:rPr>
      </w:pPr>
    </w:p>
    <w:p w:rsidR="000A481B" w:rsidRPr="000F5A97" w:rsidRDefault="000A481B" w:rsidP="000A481B">
      <w:pPr>
        <w:spacing w:before="120"/>
        <w:ind w:left="1134"/>
        <w:rPr>
          <w:sz w:val="20"/>
          <w:szCs w:val="20"/>
          <w:lang w:val="fr-FR"/>
        </w:rPr>
      </w:pPr>
      <w:r w:rsidRPr="00B3045C">
        <w:rPr>
          <w:sz w:val="20"/>
          <w:szCs w:val="20"/>
          <w:lang w:val="fr-FR"/>
        </w:rPr>
        <w:t>Les titulaires d’un diplôme national scientifique ou technologique de niveau III ou supérieur ne sont pa</w:t>
      </w:r>
      <w:r>
        <w:rPr>
          <w:sz w:val="20"/>
          <w:szCs w:val="20"/>
          <w:lang w:val="fr-FR"/>
        </w:rPr>
        <w:t>s dispensés de subir l’unité U3</w:t>
      </w:r>
      <w:r w:rsidRPr="00B3045C">
        <w:rPr>
          <w:sz w:val="20"/>
          <w:szCs w:val="20"/>
          <w:lang w:val="fr-FR"/>
        </w:rPr>
        <w:t xml:space="preserve"> “Mathématiques” du brevet de technicien du</w:t>
      </w:r>
      <w:r>
        <w:rPr>
          <w:sz w:val="20"/>
          <w:szCs w:val="20"/>
          <w:lang w:val="fr-FR"/>
        </w:rPr>
        <w:t xml:space="preserve"> brevet de technicien supérieur Contrôle Industriel et Régulation Automatique</w:t>
      </w:r>
      <w:r w:rsidRPr="000F5A97">
        <w:rPr>
          <w:sz w:val="20"/>
          <w:szCs w:val="20"/>
          <w:lang w:val="fr-FR"/>
        </w:rPr>
        <w:t>.</w:t>
      </w:r>
    </w:p>
    <w:p w:rsidR="000A481B" w:rsidRPr="00FD02AE" w:rsidRDefault="000A481B" w:rsidP="000A481B">
      <w:pPr>
        <w:pStyle w:val="Titre111"/>
        <w:numPr>
          <w:ilvl w:val="0"/>
          <w:numId w:val="2"/>
        </w:numPr>
        <w:pBdr>
          <w:top w:val="none" w:sz="0" w:space="0" w:color="auto"/>
          <w:left w:val="none" w:sz="0" w:space="0" w:color="auto"/>
          <w:bottom w:val="none" w:sz="0" w:space="0" w:color="auto"/>
          <w:right w:val="none" w:sz="0" w:space="0" w:color="auto"/>
        </w:pBdr>
        <w:outlineLvl w:val="9"/>
        <w:rPr>
          <w:sz w:val="36"/>
          <w:szCs w:val="36"/>
        </w:rPr>
      </w:pPr>
      <w:r>
        <w:br w:type="page"/>
      </w:r>
      <w:r>
        <w:lastRenderedPageBreak/>
        <w:t>Définition des unités constitutives du diplôme</w:t>
      </w:r>
    </w:p>
    <w:p w:rsidR="000A481B" w:rsidRDefault="000A481B" w:rsidP="000A481B">
      <w:pPr>
        <w:pStyle w:val="Titre11"/>
        <w:pBdr>
          <w:top w:val="none" w:sz="0" w:space="0" w:color="auto"/>
          <w:left w:val="none" w:sz="0" w:space="0" w:color="auto"/>
          <w:bottom w:val="none" w:sz="0" w:space="0" w:color="auto"/>
          <w:right w:val="none" w:sz="0" w:space="0" w:color="auto"/>
        </w:pBdr>
        <w:ind w:left="1134"/>
        <w:outlineLvl w:val="9"/>
        <w:rPr>
          <w:sz w:val="36"/>
          <w:szCs w:val="36"/>
        </w:rPr>
      </w:pPr>
    </w:p>
    <w:p w:rsidR="000A481B" w:rsidRPr="0068395A" w:rsidRDefault="000A481B" w:rsidP="000A481B">
      <w:pPr>
        <w:ind w:left="1134"/>
        <w:rPr>
          <w:sz w:val="20"/>
          <w:szCs w:val="20"/>
          <w:lang w:val="fr-FR"/>
        </w:rPr>
      </w:pPr>
      <w:r w:rsidRPr="0068395A">
        <w:rPr>
          <w:sz w:val="20"/>
          <w:szCs w:val="20"/>
          <w:lang w:val="fr-FR"/>
        </w:rPr>
        <w:t>Le tableau des unités constitutives du diplôme précise, pour chacune d’elles, quelles compétences professionnelles sont concernées afin :</w:t>
      </w:r>
    </w:p>
    <w:p w:rsidR="000A481B" w:rsidRPr="004013C9" w:rsidRDefault="000A481B" w:rsidP="000A481B">
      <w:pPr>
        <w:pStyle w:val="Paragraphedeliste1"/>
        <w:numPr>
          <w:ilvl w:val="0"/>
          <w:numId w:val="34"/>
        </w:numPr>
        <w:spacing w:after="0" w:line="259" w:lineRule="auto"/>
        <w:ind w:left="1134" w:firstLine="0"/>
        <w:jc w:val="both"/>
        <w:rPr>
          <w:rFonts w:ascii="Arial" w:hAnsi="Arial" w:cs="Arial"/>
          <w:sz w:val="20"/>
          <w:szCs w:val="20"/>
          <w:lang w:val="fr-FR"/>
        </w:rPr>
      </w:pPr>
      <w:r w:rsidRPr="004013C9">
        <w:rPr>
          <w:rFonts w:ascii="Arial" w:hAnsi="Arial" w:cs="Arial"/>
          <w:sz w:val="20"/>
          <w:szCs w:val="20"/>
          <w:lang w:val="fr-FR"/>
        </w:rPr>
        <w:t>d’établir des liaisons entre les unités et le référentiel des activités professionnelles ;</w:t>
      </w:r>
    </w:p>
    <w:p w:rsidR="000A481B" w:rsidRPr="004013C9" w:rsidRDefault="000A481B" w:rsidP="000A481B">
      <w:pPr>
        <w:pStyle w:val="Paragraphedeliste1"/>
        <w:numPr>
          <w:ilvl w:val="0"/>
          <w:numId w:val="34"/>
        </w:numPr>
        <w:spacing w:after="0" w:line="259" w:lineRule="auto"/>
        <w:ind w:left="1134" w:firstLine="0"/>
        <w:jc w:val="both"/>
        <w:rPr>
          <w:rFonts w:ascii="Arial" w:hAnsi="Arial" w:cs="Arial"/>
          <w:sz w:val="20"/>
          <w:szCs w:val="20"/>
          <w:lang w:val="fr-FR"/>
        </w:rPr>
      </w:pPr>
      <w:r w:rsidRPr="004013C9">
        <w:rPr>
          <w:rFonts w:ascii="Arial" w:hAnsi="Arial" w:cs="Arial"/>
          <w:sz w:val="20"/>
          <w:szCs w:val="20"/>
          <w:lang w:val="fr-FR"/>
        </w:rPr>
        <w:t>de mettre en correspondance les activités professionnelles et des unités dans le cadre de la validation des acquis de l’expérience.</w:t>
      </w:r>
    </w:p>
    <w:p w:rsidR="000A481B" w:rsidRPr="0068395A" w:rsidRDefault="000A481B" w:rsidP="000A481B">
      <w:pPr>
        <w:ind w:left="1134"/>
        <w:rPr>
          <w:sz w:val="20"/>
          <w:szCs w:val="20"/>
          <w:lang w:val="fr-FR"/>
        </w:rPr>
      </w:pPr>
    </w:p>
    <w:p w:rsidR="000A481B" w:rsidRPr="0068395A" w:rsidRDefault="000A481B" w:rsidP="000A481B">
      <w:pPr>
        <w:ind w:left="1134"/>
        <w:rPr>
          <w:sz w:val="20"/>
          <w:szCs w:val="20"/>
          <w:lang w:val="fr-FR"/>
        </w:rPr>
      </w:pPr>
      <w:r w:rsidRPr="0068395A">
        <w:rPr>
          <w:sz w:val="20"/>
          <w:szCs w:val="20"/>
          <w:lang w:val="fr-FR"/>
        </w:rPr>
        <w:t xml:space="preserve">Unités professionnelles constitutives du diplôme : </w:t>
      </w:r>
    </w:p>
    <w:p w:rsidR="000A481B" w:rsidRPr="00086722" w:rsidRDefault="000A481B" w:rsidP="000A481B">
      <w:pPr>
        <w:pStyle w:val="Paragraphedeliste1"/>
        <w:numPr>
          <w:ilvl w:val="0"/>
          <w:numId w:val="35"/>
        </w:numPr>
        <w:spacing w:after="0" w:line="259" w:lineRule="auto"/>
        <w:ind w:left="1134" w:firstLine="0"/>
        <w:rPr>
          <w:rFonts w:ascii="Arial" w:hAnsi="Arial" w:cs="Arial"/>
          <w:sz w:val="20"/>
          <w:szCs w:val="20"/>
        </w:rPr>
      </w:pPr>
      <w:r w:rsidRPr="00086722">
        <w:rPr>
          <w:rFonts w:ascii="Arial" w:hAnsi="Arial" w:cs="Arial"/>
          <w:sz w:val="20"/>
          <w:szCs w:val="20"/>
        </w:rPr>
        <w:t xml:space="preserve">U4 : épreuve professionnelle de synthèse </w:t>
      </w:r>
    </w:p>
    <w:p w:rsidR="000A481B" w:rsidRPr="00086722" w:rsidRDefault="000A481B" w:rsidP="000A481B">
      <w:pPr>
        <w:pStyle w:val="Paragraphedeliste1"/>
        <w:numPr>
          <w:ilvl w:val="2"/>
          <w:numId w:val="35"/>
        </w:numPr>
        <w:spacing w:after="0" w:line="259" w:lineRule="auto"/>
        <w:rPr>
          <w:rFonts w:ascii="Arial" w:hAnsi="Arial" w:cs="Arial"/>
          <w:sz w:val="20"/>
          <w:szCs w:val="20"/>
        </w:rPr>
      </w:pPr>
      <w:r w:rsidRPr="00086722">
        <w:rPr>
          <w:rFonts w:ascii="Arial" w:hAnsi="Arial" w:cs="Arial"/>
          <w:sz w:val="20"/>
          <w:szCs w:val="20"/>
        </w:rPr>
        <w:t xml:space="preserve">U4.1 : rapport </w:t>
      </w:r>
      <w:r>
        <w:rPr>
          <w:rFonts w:ascii="Arial" w:hAnsi="Arial" w:cs="Arial"/>
          <w:sz w:val="20"/>
          <w:szCs w:val="20"/>
        </w:rPr>
        <w:t xml:space="preserve">de stage </w:t>
      </w:r>
      <w:r w:rsidRPr="00086722">
        <w:rPr>
          <w:rFonts w:ascii="Arial" w:hAnsi="Arial" w:cs="Arial"/>
          <w:sz w:val="20"/>
          <w:szCs w:val="20"/>
        </w:rPr>
        <w:t>;</w:t>
      </w:r>
    </w:p>
    <w:p w:rsidR="000A481B" w:rsidRPr="00086722" w:rsidRDefault="000A481B" w:rsidP="000A481B">
      <w:pPr>
        <w:pStyle w:val="Paragraphedeliste1"/>
        <w:numPr>
          <w:ilvl w:val="2"/>
          <w:numId w:val="35"/>
        </w:numPr>
        <w:spacing w:after="0" w:line="259" w:lineRule="auto"/>
        <w:rPr>
          <w:rFonts w:ascii="Arial" w:hAnsi="Arial" w:cs="Arial"/>
          <w:sz w:val="20"/>
          <w:szCs w:val="20"/>
        </w:rPr>
      </w:pPr>
      <w:r w:rsidRPr="00086722">
        <w:rPr>
          <w:rFonts w:ascii="Arial" w:hAnsi="Arial" w:cs="Arial"/>
          <w:sz w:val="20"/>
          <w:szCs w:val="20"/>
        </w:rPr>
        <w:t>U4.2 : projet technique.</w:t>
      </w:r>
    </w:p>
    <w:p w:rsidR="000A481B" w:rsidRPr="004013C9" w:rsidRDefault="000A481B" w:rsidP="000A481B">
      <w:pPr>
        <w:pStyle w:val="Paragraphedeliste1"/>
        <w:numPr>
          <w:ilvl w:val="0"/>
          <w:numId w:val="35"/>
        </w:numPr>
        <w:spacing w:after="0" w:line="259" w:lineRule="auto"/>
        <w:ind w:left="1134" w:firstLine="0"/>
        <w:rPr>
          <w:rFonts w:ascii="Arial" w:hAnsi="Arial" w:cs="Arial"/>
          <w:sz w:val="20"/>
          <w:szCs w:val="20"/>
          <w:lang w:val="fr-FR"/>
        </w:rPr>
      </w:pPr>
      <w:r w:rsidRPr="004013C9">
        <w:rPr>
          <w:rFonts w:ascii="Arial" w:hAnsi="Arial" w:cs="Arial"/>
          <w:sz w:val="20"/>
          <w:szCs w:val="20"/>
          <w:lang w:val="fr-FR"/>
        </w:rPr>
        <w:t>U5 : étude d’un système d’instrumentation, contrôle et régulation</w:t>
      </w:r>
    </w:p>
    <w:p w:rsidR="000A481B" w:rsidRPr="004013C9" w:rsidRDefault="000A481B" w:rsidP="000A481B">
      <w:pPr>
        <w:pStyle w:val="Paragraphedeliste1"/>
        <w:numPr>
          <w:ilvl w:val="2"/>
          <w:numId w:val="35"/>
        </w:numPr>
        <w:spacing w:after="0" w:line="259" w:lineRule="auto"/>
        <w:rPr>
          <w:rFonts w:ascii="Arial" w:hAnsi="Arial" w:cs="Arial"/>
          <w:sz w:val="20"/>
          <w:szCs w:val="20"/>
          <w:lang w:val="fr-FR"/>
        </w:rPr>
      </w:pPr>
      <w:r w:rsidRPr="004013C9">
        <w:rPr>
          <w:rFonts w:ascii="Arial" w:hAnsi="Arial" w:cs="Arial"/>
          <w:sz w:val="20"/>
          <w:szCs w:val="20"/>
          <w:lang w:val="fr-FR"/>
        </w:rPr>
        <w:t>U5.1 : analyse physico-chimique d’un procédé et de son environnement ;</w:t>
      </w:r>
    </w:p>
    <w:p w:rsidR="000A481B" w:rsidRPr="004013C9" w:rsidRDefault="000A481B" w:rsidP="000A481B">
      <w:pPr>
        <w:pStyle w:val="Paragraphedeliste1"/>
        <w:numPr>
          <w:ilvl w:val="2"/>
          <w:numId w:val="35"/>
        </w:numPr>
        <w:spacing w:after="0" w:line="259" w:lineRule="auto"/>
        <w:rPr>
          <w:rFonts w:ascii="Arial" w:hAnsi="Arial" w:cs="Arial"/>
          <w:sz w:val="20"/>
          <w:szCs w:val="20"/>
          <w:lang w:val="fr-FR"/>
        </w:rPr>
      </w:pPr>
      <w:r w:rsidRPr="004013C9">
        <w:rPr>
          <w:rFonts w:ascii="Arial" w:hAnsi="Arial" w:cs="Arial"/>
          <w:sz w:val="20"/>
          <w:szCs w:val="20"/>
          <w:lang w:val="fr-FR"/>
        </w:rPr>
        <w:t>U5.2 : analyse d’une installation d’instrumentation, contrôle et régulation.</w:t>
      </w:r>
    </w:p>
    <w:p w:rsidR="000A481B" w:rsidRPr="004013C9" w:rsidRDefault="000A481B" w:rsidP="000A481B">
      <w:pPr>
        <w:pStyle w:val="Paragraphedeliste1"/>
        <w:numPr>
          <w:ilvl w:val="0"/>
          <w:numId w:val="35"/>
        </w:numPr>
        <w:spacing w:after="0" w:line="259" w:lineRule="auto"/>
        <w:ind w:left="1134" w:firstLine="0"/>
        <w:rPr>
          <w:rFonts w:ascii="Arial" w:hAnsi="Arial" w:cs="Arial"/>
          <w:sz w:val="20"/>
          <w:szCs w:val="20"/>
          <w:lang w:val="fr-FR"/>
        </w:rPr>
      </w:pPr>
      <w:r w:rsidRPr="004013C9">
        <w:rPr>
          <w:rFonts w:ascii="Arial" w:hAnsi="Arial" w:cs="Arial"/>
          <w:sz w:val="20"/>
          <w:szCs w:val="20"/>
          <w:lang w:val="fr-FR"/>
        </w:rPr>
        <w:t>U6 : conception d’une installation d’instrumentation, contrôle et régulation.</w:t>
      </w:r>
    </w:p>
    <w:p w:rsidR="000A481B" w:rsidRPr="0068395A" w:rsidRDefault="000A481B" w:rsidP="000A481B">
      <w:pPr>
        <w:spacing w:after="160"/>
        <w:rPr>
          <w:sz w:val="20"/>
          <w:szCs w:val="20"/>
          <w:lang w:val="fr-FR"/>
        </w:rPr>
      </w:pPr>
      <w:r w:rsidRPr="0068395A">
        <w:rPr>
          <w:sz w:val="20"/>
          <w:szCs w:val="20"/>
          <w:lang w:val="fr-FR"/>
        </w:rPr>
        <w:br w:type="page"/>
      </w:r>
    </w:p>
    <w:p w:rsidR="000A481B" w:rsidRPr="0068395A" w:rsidRDefault="000A481B" w:rsidP="000A481B">
      <w:pPr>
        <w:ind w:left="709"/>
        <w:rPr>
          <w:b/>
          <w:sz w:val="28"/>
          <w:szCs w:val="20"/>
          <w:lang w:val="fr-FR"/>
        </w:rPr>
      </w:pPr>
      <w:r w:rsidRPr="0068395A">
        <w:rPr>
          <w:b/>
          <w:sz w:val="28"/>
          <w:szCs w:val="20"/>
          <w:lang w:val="fr-FR"/>
        </w:rPr>
        <w:lastRenderedPageBreak/>
        <w:t>Matrice unités constitutives du diplôme - compétences</w:t>
      </w:r>
    </w:p>
    <w:p w:rsidR="000A481B" w:rsidRPr="0068395A" w:rsidRDefault="000A481B" w:rsidP="000A481B">
      <w:pPr>
        <w:rPr>
          <w:sz w:val="20"/>
          <w:szCs w:val="20"/>
          <w:lang w:val="fr-FR"/>
        </w:rPr>
      </w:pPr>
    </w:p>
    <w:tbl>
      <w:tblPr>
        <w:tblW w:w="935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18"/>
        <w:gridCol w:w="4950"/>
        <w:gridCol w:w="707"/>
        <w:gridCol w:w="709"/>
        <w:gridCol w:w="850"/>
        <w:gridCol w:w="708"/>
        <w:gridCol w:w="709"/>
      </w:tblGrid>
      <w:tr w:rsidR="000A481B" w:rsidRPr="00B151CC">
        <w:trPr>
          <w:trHeight w:val="566"/>
        </w:trPr>
        <w:tc>
          <w:tcPr>
            <w:tcW w:w="718" w:type="dxa"/>
            <w:noWrap/>
            <w:vAlign w:val="bottom"/>
          </w:tcPr>
          <w:p w:rsidR="000A481B" w:rsidRPr="0068395A" w:rsidRDefault="000A481B" w:rsidP="000A481B">
            <w:pPr>
              <w:rPr>
                <w:sz w:val="20"/>
                <w:szCs w:val="20"/>
                <w:lang w:val="fr-FR" w:eastAsia="fr-FR"/>
              </w:rPr>
            </w:pPr>
          </w:p>
        </w:tc>
        <w:tc>
          <w:tcPr>
            <w:tcW w:w="4950" w:type="dxa"/>
            <w:noWrap/>
            <w:vAlign w:val="bottom"/>
          </w:tcPr>
          <w:p w:rsidR="000A481B" w:rsidRPr="0068395A" w:rsidRDefault="000A481B" w:rsidP="000A481B">
            <w:pPr>
              <w:rPr>
                <w:sz w:val="20"/>
                <w:szCs w:val="20"/>
                <w:lang w:val="fr-FR" w:eastAsia="fr-FR"/>
              </w:rPr>
            </w:pPr>
          </w:p>
        </w:tc>
        <w:tc>
          <w:tcPr>
            <w:tcW w:w="1416" w:type="dxa"/>
            <w:gridSpan w:val="2"/>
            <w:vAlign w:val="center"/>
          </w:tcPr>
          <w:p w:rsidR="000A481B" w:rsidRPr="00086722" w:rsidRDefault="000A481B" w:rsidP="000A481B">
            <w:pPr>
              <w:jc w:val="center"/>
              <w:rPr>
                <w:b/>
                <w:bCs/>
                <w:color w:val="000000"/>
                <w:sz w:val="20"/>
                <w:szCs w:val="20"/>
                <w:lang w:eastAsia="fr-FR"/>
              </w:rPr>
            </w:pPr>
            <w:r w:rsidRPr="0068395A">
              <w:rPr>
                <w:b/>
                <w:bCs/>
                <w:color w:val="000000"/>
                <w:sz w:val="20"/>
                <w:szCs w:val="20"/>
                <w:lang w:val="fr-FR" w:eastAsia="fr-FR"/>
              </w:rPr>
              <w:t xml:space="preserve"> </w:t>
            </w:r>
            <w:r w:rsidRPr="00086722">
              <w:rPr>
                <w:b/>
                <w:bCs/>
                <w:color w:val="000000"/>
                <w:sz w:val="20"/>
                <w:szCs w:val="20"/>
                <w:lang w:eastAsia="fr-FR"/>
              </w:rPr>
              <w:t xml:space="preserve">U 4 </w:t>
            </w:r>
          </w:p>
        </w:tc>
        <w:tc>
          <w:tcPr>
            <w:tcW w:w="1558" w:type="dxa"/>
            <w:gridSpan w:val="2"/>
            <w:vAlign w:val="center"/>
          </w:tcPr>
          <w:p w:rsidR="000A481B" w:rsidRPr="00086722" w:rsidRDefault="000A481B" w:rsidP="000A481B">
            <w:pPr>
              <w:jc w:val="center"/>
              <w:rPr>
                <w:b/>
                <w:bCs/>
                <w:color w:val="000000"/>
                <w:sz w:val="20"/>
                <w:szCs w:val="20"/>
                <w:lang w:eastAsia="fr-FR"/>
              </w:rPr>
            </w:pPr>
            <w:r w:rsidRPr="00086722">
              <w:rPr>
                <w:b/>
                <w:bCs/>
                <w:color w:val="000000"/>
                <w:sz w:val="20"/>
                <w:szCs w:val="20"/>
                <w:lang w:eastAsia="fr-FR"/>
              </w:rPr>
              <w:t xml:space="preserve">U 5 </w:t>
            </w:r>
          </w:p>
        </w:tc>
        <w:tc>
          <w:tcPr>
            <w:tcW w:w="709" w:type="dxa"/>
            <w:vAlign w:val="center"/>
          </w:tcPr>
          <w:p w:rsidR="000A481B" w:rsidRPr="00086722" w:rsidRDefault="000A481B" w:rsidP="000A481B">
            <w:pPr>
              <w:jc w:val="center"/>
              <w:rPr>
                <w:b/>
                <w:bCs/>
                <w:color w:val="000000"/>
                <w:sz w:val="20"/>
                <w:szCs w:val="20"/>
                <w:lang w:eastAsia="fr-FR"/>
              </w:rPr>
            </w:pPr>
            <w:r w:rsidRPr="00086722">
              <w:rPr>
                <w:b/>
                <w:bCs/>
                <w:color w:val="000000"/>
                <w:sz w:val="20"/>
                <w:szCs w:val="20"/>
                <w:lang w:eastAsia="fr-FR"/>
              </w:rPr>
              <w:t xml:space="preserve">U 6 </w:t>
            </w:r>
          </w:p>
        </w:tc>
      </w:tr>
      <w:tr w:rsidR="000A481B" w:rsidRPr="00B151CC">
        <w:trPr>
          <w:trHeight w:val="574"/>
        </w:trPr>
        <w:tc>
          <w:tcPr>
            <w:tcW w:w="718" w:type="dxa"/>
            <w:noWrap/>
            <w:vAlign w:val="center"/>
          </w:tcPr>
          <w:p w:rsidR="000A481B" w:rsidRPr="00086722" w:rsidRDefault="000A481B" w:rsidP="000A481B">
            <w:pPr>
              <w:jc w:val="center"/>
              <w:rPr>
                <w:b/>
                <w:bCs/>
                <w:color w:val="000000"/>
                <w:sz w:val="20"/>
                <w:szCs w:val="20"/>
                <w:lang w:eastAsia="fr-FR"/>
              </w:rPr>
            </w:pPr>
            <w:r w:rsidRPr="00086722">
              <w:rPr>
                <w:b/>
                <w:bCs/>
                <w:color w:val="000000"/>
                <w:sz w:val="20"/>
                <w:szCs w:val="20"/>
                <w:lang w:eastAsia="fr-FR"/>
              </w:rPr>
              <w:t>Code</w:t>
            </w:r>
          </w:p>
        </w:tc>
        <w:tc>
          <w:tcPr>
            <w:tcW w:w="4950" w:type="dxa"/>
            <w:noWrap/>
            <w:vAlign w:val="center"/>
          </w:tcPr>
          <w:p w:rsidR="000A481B" w:rsidRPr="00086722" w:rsidRDefault="000A481B" w:rsidP="000A481B">
            <w:pPr>
              <w:jc w:val="center"/>
              <w:rPr>
                <w:b/>
                <w:bCs/>
                <w:color w:val="000000"/>
                <w:sz w:val="20"/>
                <w:szCs w:val="20"/>
                <w:lang w:eastAsia="fr-FR"/>
              </w:rPr>
            </w:pPr>
            <w:r w:rsidRPr="00086722">
              <w:rPr>
                <w:b/>
                <w:bCs/>
                <w:color w:val="000000"/>
                <w:sz w:val="20"/>
                <w:szCs w:val="20"/>
                <w:lang w:eastAsia="fr-FR"/>
              </w:rPr>
              <w:t>Compétences</w:t>
            </w:r>
          </w:p>
        </w:tc>
        <w:tc>
          <w:tcPr>
            <w:tcW w:w="707" w:type="dxa"/>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U4.1</w:t>
            </w:r>
          </w:p>
        </w:tc>
        <w:tc>
          <w:tcPr>
            <w:tcW w:w="709" w:type="dxa"/>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U4.2</w:t>
            </w:r>
          </w:p>
        </w:tc>
        <w:tc>
          <w:tcPr>
            <w:tcW w:w="850" w:type="dxa"/>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U5.1</w:t>
            </w:r>
          </w:p>
        </w:tc>
        <w:tc>
          <w:tcPr>
            <w:tcW w:w="708" w:type="dxa"/>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U5.2</w:t>
            </w:r>
          </w:p>
        </w:tc>
        <w:tc>
          <w:tcPr>
            <w:tcW w:w="709" w:type="dxa"/>
            <w:noWrap/>
            <w:vAlign w:val="center"/>
          </w:tcPr>
          <w:p w:rsidR="000A481B" w:rsidRPr="00086722" w:rsidRDefault="000A481B" w:rsidP="000A481B">
            <w:pPr>
              <w:rPr>
                <w:color w:val="000000"/>
                <w:sz w:val="20"/>
                <w:szCs w:val="20"/>
                <w:lang w:eastAsia="fr-FR"/>
              </w:rPr>
            </w:pP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APP1</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Identifier une problématique industrielle dans toutes ses dimensions et la reformuler</w:t>
            </w:r>
          </w:p>
        </w:tc>
        <w:tc>
          <w:tcPr>
            <w:tcW w:w="707" w:type="dxa"/>
            <w:noWrap/>
            <w:vAlign w:val="center"/>
          </w:tcPr>
          <w:p w:rsidR="000A481B" w:rsidRPr="00086722" w:rsidRDefault="000A481B" w:rsidP="000A481B">
            <w:pPr>
              <w:jc w:val="center"/>
              <w:rPr>
                <w:color w:val="000000"/>
                <w:sz w:val="20"/>
                <w:szCs w:val="20"/>
                <w:lang w:eastAsia="fr-FR"/>
              </w:rPr>
            </w:pPr>
            <w:r w:rsidRPr="0068395A">
              <w:rPr>
                <w:color w:val="000000"/>
                <w:sz w:val="20"/>
                <w:szCs w:val="20"/>
                <w:lang w:val="fr-FR" w:eastAsia="fr-FR"/>
              </w:rPr>
              <w:t> </w:t>
            </w:r>
            <w:r>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APP2</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Identifier des grandeurs physico chimiques en œuvre dans les procédés d'un système</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APP3</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Identifier les grandeurs pertinentes pour le contrôle d’un procédé et les appareils d'un système.</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APP4</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Appréhender un système numérique : application, liaisons numériques, réseaux. </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APP5</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Appréhender les risques liés à l'environnement industriel</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APP6</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Respecter et prendre en compte les règles de l'entreprise</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ANA1</w:t>
            </w:r>
          </w:p>
        </w:tc>
        <w:tc>
          <w:tcPr>
            <w:tcW w:w="4950" w:type="dxa"/>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Analyser fonctionnellement une installation</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ANA2</w:t>
            </w:r>
          </w:p>
        </w:tc>
        <w:tc>
          <w:tcPr>
            <w:tcW w:w="4950" w:type="dxa"/>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Analyser des dysfonctionnements</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ANA3</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Comparer des solutions techniques à des normes et des </w:t>
            </w:r>
            <w:r w:rsidR="00DC731E">
              <w:rPr>
                <w:color w:val="000000"/>
                <w:sz w:val="20"/>
                <w:szCs w:val="20"/>
                <w:lang w:val="fr-FR" w:eastAsia="fr-FR"/>
              </w:rPr>
              <w:t>règlementation</w:t>
            </w:r>
            <w:r w:rsidRPr="0068395A">
              <w:rPr>
                <w:color w:val="000000"/>
                <w:sz w:val="20"/>
                <w:szCs w:val="20"/>
                <w:lang w:val="fr-FR" w:eastAsia="fr-FR"/>
              </w:rPr>
              <w:t>s</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ANA4</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Comparer des solutions techniques à un cahier des charges, </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ANA5</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Proposer, concevoir et analyser une stratégie de régulation</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ANA6</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Extraire les informations pertinentes des documents disponibles</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ANA7</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Evaluer prévenir les risques dans le cadre d'une démarche QHSSE</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ANA8</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Proposer des améliorations de la démarche, du modèle ou du protocole</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REA1</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Mettre en œuvre des dispositifs d'instrumentation - régulation et des automatismes</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REA2</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Effectuer des représentations en utilisant un format standardisé</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REA3</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Déterminer les performances et les caractéristiques d'une stratégie de régulation</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REA4</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Respecter et faire respecter les consignes liées à une démarche QHSSE </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VAL1</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Comparer les performances d'un système réglé au cahier des charges</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VAL2</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Analyser des données les confronter aux résultats attendus</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COM1</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Communiquer oralement en français et en anglais scientifique et technique</w:t>
            </w:r>
          </w:p>
        </w:tc>
        <w:tc>
          <w:tcPr>
            <w:tcW w:w="707" w:type="dxa"/>
            <w:noWrap/>
            <w:vAlign w:val="center"/>
          </w:tcPr>
          <w:p w:rsidR="000A481B" w:rsidRPr="0068395A" w:rsidRDefault="000A481B" w:rsidP="000A481B">
            <w:pPr>
              <w:jc w:val="center"/>
              <w:rPr>
                <w:color w:val="000000"/>
                <w:sz w:val="20"/>
                <w:szCs w:val="20"/>
                <w:lang w:val="fr-FR" w:eastAsia="fr-FR"/>
              </w:rPr>
            </w:pPr>
            <w:r w:rsidRPr="0068395A">
              <w:rPr>
                <w:color w:val="000000"/>
                <w:sz w:val="20"/>
                <w:szCs w:val="20"/>
                <w:lang w:val="fr-FR"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r w:rsidR="000A481B" w:rsidRPr="00B151CC">
        <w:trPr>
          <w:trHeight w:val="300"/>
        </w:trPr>
        <w:tc>
          <w:tcPr>
            <w:tcW w:w="718" w:type="dxa"/>
            <w:noWrap/>
            <w:vAlign w:val="center"/>
          </w:tcPr>
          <w:p w:rsidR="000A481B" w:rsidRPr="00086722" w:rsidRDefault="000A481B" w:rsidP="000A481B">
            <w:pPr>
              <w:jc w:val="left"/>
              <w:rPr>
                <w:color w:val="000000"/>
                <w:sz w:val="20"/>
                <w:szCs w:val="20"/>
                <w:lang w:eastAsia="fr-FR"/>
              </w:rPr>
            </w:pPr>
            <w:r w:rsidRPr="00086722">
              <w:rPr>
                <w:color w:val="000000"/>
                <w:sz w:val="20"/>
                <w:szCs w:val="20"/>
                <w:lang w:eastAsia="fr-FR"/>
              </w:rPr>
              <w:t>COM2</w:t>
            </w:r>
          </w:p>
        </w:tc>
        <w:tc>
          <w:tcPr>
            <w:tcW w:w="4950"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Communiquer par écrit en français et en anglais scientifique et technique</w:t>
            </w:r>
          </w:p>
        </w:tc>
        <w:tc>
          <w:tcPr>
            <w:tcW w:w="707"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X</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850"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8"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c>
          <w:tcPr>
            <w:tcW w:w="709" w:type="dxa"/>
            <w:noWrap/>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 </w:t>
            </w:r>
          </w:p>
        </w:tc>
      </w:tr>
    </w:tbl>
    <w:p w:rsidR="000A481B" w:rsidRPr="00086722" w:rsidRDefault="000A481B" w:rsidP="000A481B">
      <w:pPr>
        <w:rPr>
          <w:sz w:val="20"/>
          <w:szCs w:val="20"/>
        </w:rPr>
      </w:pPr>
    </w:p>
    <w:p w:rsidR="000A481B" w:rsidRDefault="000A481B" w:rsidP="000A481B">
      <w:pPr>
        <w:spacing w:before="0" w:after="28"/>
        <w:jc w:val="left"/>
        <w:rPr>
          <w:sz w:val="20"/>
          <w:szCs w:val="20"/>
        </w:rPr>
      </w:pPr>
      <w:r w:rsidRPr="00086722">
        <w:rPr>
          <w:sz w:val="20"/>
          <w:szCs w:val="20"/>
        </w:rPr>
        <w:br w:type="page"/>
      </w: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Default="000A481B" w:rsidP="000A481B">
      <w:pPr>
        <w:spacing w:before="0" w:after="28"/>
        <w:jc w:val="left"/>
        <w:rPr>
          <w:b/>
          <w:sz w:val="32"/>
          <w:szCs w:val="20"/>
        </w:rPr>
      </w:pPr>
    </w:p>
    <w:p w:rsidR="000A481B" w:rsidRPr="004C5B5A" w:rsidRDefault="000A481B" w:rsidP="000A481B">
      <w:pPr>
        <w:jc w:val="center"/>
        <w:rPr>
          <w:b/>
          <w:sz w:val="40"/>
          <w:szCs w:val="20"/>
        </w:rPr>
      </w:pPr>
      <w:r w:rsidRPr="004C5B5A">
        <w:rPr>
          <w:b/>
          <w:sz w:val="40"/>
          <w:szCs w:val="20"/>
        </w:rPr>
        <w:t>Annexe 2 - Stage en milieu professionnel</w:t>
      </w:r>
    </w:p>
    <w:p w:rsidR="000A481B" w:rsidRPr="00FC3F1F" w:rsidRDefault="000A481B" w:rsidP="000A481B">
      <w:pPr>
        <w:jc w:val="center"/>
        <w:rPr>
          <w:b/>
          <w:sz w:val="32"/>
          <w:szCs w:val="20"/>
        </w:rPr>
      </w:pPr>
      <w:r>
        <w:rPr>
          <w:b/>
          <w:sz w:val="32"/>
          <w:szCs w:val="20"/>
        </w:rPr>
        <w:br w:type="page"/>
      </w:r>
    </w:p>
    <w:p w:rsidR="000A481B" w:rsidRPr="00086722" w:rsidRDefault="000A481B" w:rsidP="000A481B">
      <w:pPr>
        <w:pStyle w:val="Paragraphedeliste1"/>
        <w:numPr>
          <w:ilvl w:val="0"/>
          <w:numId w:val="42"/>
        </w:numPr>
        <w:spacing w:after="160" w:line="259" w:lineRule="auto"/>
        <w:rPr>
          <w:rFonts w:ascii="Arial" w:hAnsi="Arial" w:cs="Arial"/>
          <w:b/>
          <w:sz w:val="20"/>
          <w:szCs w:val="20"/>
        </w:rPr>
      </w:pPr>
      <w:r w:rsidRPr="00086722">
        <w:rPr>
          <w:rFonts w:ascii="Arial" w:hAnsi="Arial" w:cs="Arial"/>
          <w:b/>
          <w:sz w:val="20"/>
          <w:szCs w:val="20"/>
        </w:rPr>
        <w:lastRenderedPageBreak/>
        <w:t>Objectifs</w:t>
      </w:r>
    </w:p>
    <w:p w:rsidR="000A481B" w:rsidRPr="00086722" w:rsidRDefault="000A481B" w:rsidP="000A481B">
      <w:pPr>
        <w:spacing w:after="160"/>
        <w:rPr>
          <w:sz w:val="20"/>
          <w:szCs w:val="20"/>
        </w:rPr>
      </w:pPr>
      <w:r w:rsidRPr="0068395A">
        <w:rPr>
          <w:sz w:val="20"/>
          <w:szCs w:val="20"/>
          <w:lang w:val="fr-FR"/>
        </w:rPr>
        <w:t>Le candidat au brevet de technicien supérieur « Contrôle Industriel et Régulation Automatique » (CIRA) accomplit un stage en milieu professionnel de 12 semaines</w:t>
      </w:r>
      <w:r w:rsidR="00DC731E">
        <w:rPr>
          <w:sz w:val="20"/>
          <w:szCs w:val="20"/>
          <w:lang w:val="fr-FR"/>
        </w:rPr>
        <w:t xml:space="preserve"> minimum</w:t>
      </w:r>
      <w:r w:rsidRPr="0068395A">
        <w:rPr>
          <w:sz w:val="20"/>
          <w:szCs w:val="20"/>
          <w:lang w:val="fr-FR"/>
        </w:rPr>
        <w:t xml:space="preserve">. </w:t>
      </w:r>
      <w:r w:rsidRPr="00086722">
        <w:rPr>
          <w:sz w:val="20"/>
          <w:szCs w:val="20"/>
        </w:rPr>
        <w:t xml:space="preserve">Ce stage permet au </w:t>
      </w:r>
      <w:r w:rsidR="00DC731E" w:rsidRPr="00086722">
        <w:rPr>
          <w:sz w:val="20"/>
          <w:szCs w:val="20"/>
        </w:rPr>
        <w:t>candidat:</w:t>
      </w:r>
    </w:p>
    <w:p w:rsidR="000A481B" w:rsidRPr="004013C9" w:rsidRDefault="000A481B" w:rsidP="000A481B">
      <w:pPr>
        <w:pStyle w:val="Paragraphedeliste1"/>
        <w:numPr>
          <w:ilvl w:val="0"/>
          <w:numId w:val="43"/>
        </w:numPr>
        <w:spacing w:after="160" w:line="259" w:lineRule="auto"/>
        <w:jc w:val="both"/>
        <w:rPr>
          <w:rFonts w:ascii="Arial" w:hAnsi="Arial" w:cs="Arial"/>
          <w:sz w:val="20"/>
          <w:szCs w:val="20"/>
          <w:lang w:val="fr-FR"/>
        </w:rPr>
      </w:pPr>
      <w:r w:rsidRPr="004013C9">
        <w:rPr>
          <w:rFonts w:ascii="Arial" w:hAnsi="Arial" w:cs="Arial"/>
          <w:sz w:val="20"/>
          <w:szCs w:val="20"/>
          <w:lang w:val="fr-FR"/>
        </w:rPr>
        <w:t>de découvrir le monde professionnel et de s’approprier l’organisation d’une entreprise ou d’une usine et les relations humaines qui l’animent ;</w:t>
      </w:r>
    </w:p>
    <w:p w:rsidR="000A481B" w:rsidRPr="004013C9" w:rsidRDefault="000A481B" w:rsidP="000A481B">
      <w:pPr>
        <w:pStyle w:val="Paragraphedeliste1"/>
        <w:numPr>
          <w:ilvl w:val="0"/>
          <w:numId w:val="43"/>
        </w:numPr>
        <w:spacing w:after="160" w:line="259" w:lineRule="auto"/>
        <w:jc w:val="both"/>
        <w:rPr>
          <w:rFonts w:ascii="Arial" w:hAnsi="Arial" w:cs="Arial"/>
          <w:sz w:val="20"/>
          <w:szCs w:val="20"/>
          <w:lang w:val="fr-FR"/>
        </w:rPr>
      </w:pPr>
      <w:r w:rsidRPr="004013C9">
        <w:rPr>
          <w:rFonts w:ascii="Arial" w:hAnsi="Arial" w:cs="Arial"/>
          <w:sz w:val="20"/>
          <w:szCs w:val="20"/>
          <w:lang w:val="fr-FR"/>
        </w:rPr>
        <w:t>de s’informer sur les spécificités d’une entreprise, son champ d’activité, ses contraintes, ses atouts, ses objectifs, ses liens avec les clients et les fournisseurs ;</w:t>
      </w:r>
    </w:p>
    <w:p w:rsidR="000A481B" w:rsidRPr="004013C9" w:rsidRDefault="000A481B" w:rsidP="000A481B">
      <w:pPr>
        <w:pStyle w:val="Paragraphedeliste1"/>
        <w:numPr>
          <w:ilvl w:val="0"/>
          <w:numId w:val="43"/>
        </w:numPr>
        <w:spacing w:after="160" w:line="259" w:lineRule="auto"/>
        <w:jc w:val="both"/>
        <w:rPr>
          <w:rFonts w:ascii="Arial" w:hAnsi="Arial" w:cs="Arial"/>
          <w:sz w:val="20"/>
          <w:szCs w:val="20"/>
          <w:lang w:val="fr-FR"/>
        </w:rPr>
      </w:pPr>
      <w:r w:rsidRPr="004013C9">
        <w:rPr>
          <w:rFonts w:ascii="Arial" w:hAnsi="Arial" w:cs="Arial"/>
          <w:sz w:val="20"/>
          <w:szCs w:val="20"/>
          <w:lang w:val="fr-FR"/>
        </w:rPr>
        <w:t>d’approfondir et de mettre en pratique des compétences acquises ou en cours d’acquisition, en étant associé aux tâches relevant d’activités professionnelles ;</w:t>
      </w:r>
    </w:p>
    <w:p w:rsidR="000A481B" w:rsidRPr="004013C9" w:rsidRDefault="000A481B" w:rsidP="000A481B">
      <w:pPr>
        <w:pStyle w:val="Paragraphedeliste1"/>
        <w:numPr>
          <w:ilvl w:val="0"/>
          <w:numId w:val="43"/>
        </w:numPr>
        <w:spacing w:after="160" w:line="259" w:lineRule="auto"/>
        <w:jc w:val="both"/>
        <w:rPr>
          <w:rFonts w:ascii="Arial" w:hAnsi="Arial" w:cs="Arial"/>
          <w:sz w:val="20"/>
          <w:szCs w:val="20"/>
          <w:lang w:val="fr-FR"/>
        </w:rPr>
      </w:pPr>
      <w:r w:rsidRPr="004013C9">
        <w:rPr>
          <w:rFonts w:ascii="Arial" w:hAnsi="Arial" w:cs="Arial"/>
          <w:sz w:val="20"/>
          <w:szCs w:val="20"/>
          <w:lang w:val="fr-FR"/>
        </w:rPr>
        <w:t>de travailler au sein d’une équipe, en milieu professionnel, pour la réalisation d’une activité, en intégrant les compétences et les responsabilités de chacun des acteurs ;</w:t>
      </w:r>
    </w:p>
    <w:p w:rsidR="000A481B" w:rsidRPr="004013C9" w:rsidRDefault="000A481B" w:rsidP="000A481B">
      <w:pPr>
        <w:pStyle w:val="Paragraphedeliste1"/>
        <w:numPr>
          <w:ilvl w:val="0"/>
          <w:numId w:val="43"/>
        </w:numPr>
        <w:spacing w:after="160" w:line="259" w:lineRule="auto"/>
        <w:jc w:val="both"/>
        <w:rPr>
          <w:rFonts w:ascii="Arial" w:hAnsi="Arial" w:cs="Arial"/>
          <w:sz w:val="20"/>
          <w:szCs w:val="20"/>
          <w:lang w:val="fr-FR"/>
        </w:rPr>
      </w:pPr>
      <w:r w:rsidRPr="004013C9">
        <w:rPr>
          <w:rFonts w:ascii="Arial" w:hAnsi="Arial" w:cs="Arial"/>
          <w:sz w:val="20"/>
          <w:szCs w:val="20"/>
          <w:lang w:val="fr-FR"/>
        </w:rPr>
        <w:t>de mesurer les contraintes et les attentes liées aux tâches accomplies par un technicien supérieur CIRA : contraintes temporelles et spatiales, contraintes liées à l’activité de l’entreprise et à son organisation, contraintes et atouts des systèmes d’information, attentes de la hiérarchie, du client et des fournisseurs ;</w:t>
      </w:r>
    </w:p>
    <w:p w:rsidR="000A481B" w:rsidRPr="004013C9" w:rsidRDefault="000A481B" w:rsidP="000A481B">
      <w:pPr>
        <w:pStyle w:val="Paragraphedeliste1"/>
        <w:spacing w:after="160" w:line="259" w:lineRule="auto"/>
        <w:rPr>
          <w:rFonts w:ascii="Arial" w:hAnsi="Arial" w:cs="Arial"/>
          <w:sz w:val="20"/>
          <w:szCs w:val="20"/>
          <w:lang w:val="fr-FR"/>
        </w:rPr>
      </w:pPr>
    </w:p>
    <w:p w:rsidR="000A481B" w:rsidRPr="0068395A" w:rsidRDefault="000A481B" w:rsidP="000A481B">
      <w:pPr>
        <w:spacing w:after="160"/>
        <w:rPr>
          <w:sz w:val="20"/>
          <w:szCs w:val="20"/>
          <w:lang w:val="fr-FR"/>
        </w:rPr>
      </w:pPr>
      <w:r w:rsidRPr="0068395A">
        <w:rPr>
          <w:sz w:val="20"/>
          <w:szCs w:val="20"/>
          <w:lang w:val="fr-FR"/>
        </w:rPr>
        <w:t xml:space="preserve">Le stage est l’occasion pour le candidat d’analyser une démarche QHSSE (qualité, hygiène, santé, sécurité et environnement) dans un cas particulier. Cette démarche peut relever de la lutte contre les non conformités au sein d’une démarche d’amélioration continue, de l’analyse et de la prévention des risques en faisant appel aux règlementations, aux normes techniques mais aussi à la politique et au système de management de l’entreprise. </w:t>
      </w:r>
    </w:p>
    <w:p w:rsidR="000A481B" w:rsidRPr="0068395A" w:rsidRDefault="000A481B" w:rsidP="000A481B">
      <w:pPr>
        <w:spacing w:after="160"/>
        <w:rPr>
          <w:sz w:val="20"/>
          <w:szCs w:val="20"/>
          <w:lang w:val="fr-FR"/>
        </w:rPr>
      </w:pPr>
      <w:r w:rsidRPr="0068395A">
        <w:rPr>
          <w:sz w:val="20"/>
          <w:szCs w:val="20"/>
          <w:lang w:val="fr-FR"/>
        </w:rPr>
        <w:t xml:space="preserve">Cette démarche s’appuie sur les compétences du candidat, même si celles-ci sont en cours d’acquisition, et doit être en lien avec le champ de spécialisation de la section de technicien supérieur CIRA. Elle s’exercera dans le cadre d’une fonction relevant du référentiel d’activités professionnelles du diplôme.  </w:t>
      </w:r>
    </w:p>
    <w:p w:rsidR="000A481B" w:rsidRPr="004D4814" w:rsidRDefault="000A481B" w:rsidP="000A481B">
      <w:pPr>
        <w:spacing w:after="160"/>
        <w:rPr>
          <w:b/>
          <w:i/>
          <w:sz w:val="20"/>
          <w:szCs w:val="20"/>
          <w:lang w:val="fr-FR"/>
        </w:rPr>
      </w:pPr>
      <w:r w:rsidRPr="0068395A">
        <w:rPr>
          <w:sz w:val="20"/>
          <w:szCs w:val="20"/>
          <w:lang w:val="fr-FR"/>
        </w:rPr>
        <w:t>Le stage est une période de formation permettant de valider des compétences liées au référentiel de compétences du diplôme</w:t>
      </w:r>
      <w:r w:rsidRPr="004D4814">
        <w:rPr>
          <w:sz w:val="20"/>
          <w:szCs w:val="20"/>
          <w:lang w:val="fr-FR"/>
        </w:rPr>
        <w:t xml:space="preserve">. </w:t>
      </w:r>
    </w:p>
    <w:p w:rsidR="000A481B" w:rsidRPr="0068395A" w:rsidRDefault="000A481B" w:rsidP="000A481B">
      <w:pPr>
        <w:spacing w:after="160"/>
        <w:rPr>
          <w:sz w:val="20"/>
          <w:szCs w:val="20"/>
          <w:lang w:val="fr-FR"/>
        </w:rPr>
      </w:pPr>
    </w:p>
    <w:p w:rsidR="000A481B" w:rsidRPr="00086722" w:rsidRDefault="000A481B" w:rsidP="000A481B">
      <w:pPr>
        <w:pStyle w:val="Paragraphedeliste1"/>
        <w:numPr>
          <w:ilvl w:val="0"/>
          <w:numId w:val="42"/>
        </w:numPr>
        <w:spacing w:after="160" w:line="259" w:lineRule="auto"/>
        <w:rPr>
          <w:rFonts w:ascii="Arial" w:hAnsi="Arial" w:cs="Arial"/>
          <w:b/>
          <w:sz w:val="20"/>
          <w:szCs w:val="20"/>
        </w:rPr>
      </w:pPr>
      <w:r w:rsidRPr="00086722">
        <w:rPr>
          <w:rFonts w:ascii="Arial" w:hAnsi="Arial" w:cs="Arial"/>
          <w:b/>
          <w:sz w:val="20"/>
          <w:szCs w:val="20"/>
        </w:rPr>
        <w:t>Organisation</w:t>
      </w:r>
    </w:p>
    <w:p w:rsidR="000A481B" w:rsidRPr="00086722" w:rsidRDefault="000A481B" w:rsidP="000A481B">
      <w:pPr>
        <w:pStyle w:val="Paragraphedeliste1"/>
        <w:autoSpaceDE w:val="0"/>
        <w:autoSpaceDN w:val="0"/>
        <w:adjustRightInd w:val="0"/>
        <w:rPr>
          <w:rFonts w:ascii="Arial" w:hAnsi="Arial" w:cs="Arial"/>
          <w:b/>
          <w:bCs/>
          <w:sz w:val="20"/>
          <w:szCs w:val="20"/>
        </w:rPr>
      </w:pPr>
    </w:p>
    <w:p w:rsidR="000A481B" w:rsidRPr="00086722" w:rsidRDefault="000A481B" w:rsidP="000A481B">
      <w:pPr>
        <w:pStyle w:val="Paragraphedeliste1"/>
        <w:numPr>
          <w:ilvl w:val="1"/>
          <w:numId w:val="44"/>
        </w:numPr>
        <w:autoSpaceDE w:val="0"/>
        <w:autoSpaceDN w:val="0"/>
        <w:adjustRightInd w:val="0"/>
        <w:spacing w:after="0" w:line="240" w:lineRule="auto"/>
        <w:rPr>
          <w:rFonts w:ascii="Arial" w:hAnsi="Arial" w:cs="Arial"/>
          <w:b/>
          <w:bCs/>
          <w:i/>
          <w:sz w:val="20"/>
          <w:szCs w:val="20"/>
        </w:rPr>
      </w:pPr>
      <w:r w:rsidRPr="00086722">
        <w:rPr>
          <w:rFonts w:ascii="Arial" w:hAnsi="Arial" w:cs="Arial"/>
          <w:b/>
          <w:bCs/>
          <w:i/>
          <w:sz w:val="20"/>
          <w:szCs w:val="20"/>
        </w:rPr>
        <w:t>Voie scolaire</w:t>
      </w:r>
    </w:p>
    <w:p w:rsidR="000A481B" w:rsidRPr="0068395A" w:rsidRDefault="00DC731E" w:rsidP="000A481B">
      <w:pPr>
        <w:autoSpaceDE w:val="0"/>
        <w:autoSpaceDN w:val="0"/>
        <w:adjustRightInd w:val="0"/>
        <w:ind w:firstLine="708"/>
        <w:rPr>
          <w:b/>
          <w:bCs/>
          <w:i/>
          <w:sz w:val="20"/>
          <w:szCs w:val="20"/>
          <w:lang w:val="fr-FR"/>
        </w:rPr>
      </w:pPr>
      <w:r>
        <w:rPr>
          <w:b/>
          <w:bCs/>
          <w:i/>
          <w:sz w:val="20"/>
          <w:szCs w:val="20"/>
          <w:lang w:val="fr-FR"/>
        </w:rPr>
        <w:t>Règlementation</w:t>
      </w:r>
      <w:r w:rsidR="000A481B" w:rsidRPr="0068395A">
        <w:rPr>
          <w:b/>
          <w:bCs/>
          <w:i/>
          <w:sz w:val="20"/>
          <w:szCs w:val="20"/>
          <w:lang w:val="fr-FR"/>
        </w:rPr>
        <w:t xml:space="preserve"> relative aux stages en milieu professionnel</w:t>
      </w:r>
    </w:p>
    <w:p w:rsidR="000A481B" w:rsidRPr="0068395A" w:rsidRDefault="000A481B" w:rsidP="000A481B">
      <w:pPr>
        <w:autoSpaceDE w:val="0"/>
        <w:autoSpaceDN w:val="0"/>
        <w:adjustRightInd w:val="0"/>
        <w:rPr>
          <w:sz w:val="20"/>
          <w:szCs w:val="20"/>
          <w:lang w:val="fr-FR"/>
        </w:rPr>
      </w:pPr>
      <w:r w:rsidRPr="0068395A">
        <w:rPr>
          <w:sz w:val="20"/>
          <w:szCs w:val="20"/>
          <w:lang w:val="fr-FR"/>
        </w:rPr>
        <w:t>Le stage, organisé avec le concours des milieux professionnels, est placé sous le contrôle des autorités académiques dont relève l’étudiant et le cas échéant, des services du conseiller culturel près l’ambassade de France du pays d’accueil pour un stage à l’étranger.</w:t>
      </w:r>
    </w:p>
    <w:p w:rsidR="000A481B" w:rsidRPr="0068395A" w:rsidRDefault="000A481B" w:rsidP="000A481B">
      <w:pPr>
        <w:autoSpaceDE w:val="0"/>
        <w:autoSpaceDN w:val="0"/>
        <w:adjustRightInd w:val="0"/>
        <w:rPr>
          <w:sz w:val="20"/>
          <w:szCs w:val="20"/>
          <w:lang w:val="fr-FR"/>
        </w:rPr>
      </w:pPr>
      <w:r w:rsidRPr="0068395A">
        <w:rPr>
          <w:sz w:val="20"/>
          <w:szCs w:val="20"/>
          <w:lang w:val="fr-FR"/>
        </w:rPr>
        <w:t xml:space="preserve">Chaque période de stage en entreprise fait l’objet d’une convention entre l’établissement fréquenté par l’étudiant et la ou les entreprise(s) d’accueil. La convention est établie conformément à la </w:t>
      </w:r>
      <w:r w:rsidR="00DC731E">
        <w:rPr>
          <w:sz w:val="20"/>
          <w:szCs w:val="20"/>
          <w:lang w:val="fr-FR"/>
        </w:rPr>
        <w:t>règlementation</w:t>
      </w:r>
      <w:r w:rsidRPr="0068395A">
        <w:rPr>
          <w:sz w:val="20"/>
          <w:szCs w:val="20"/>
          <w:lang w:val="fr-FR"/>
        </w:rPr>
        <w:t xml:space="preserve"> en vigueur.</w:t>
      </w:r>
    </w:p>
    <w:p w:rsidR="000A481B" w:rsidRPr="0068395A" w:rsidRDefault="000A481B" w:rsidP="000A481B">
      <w:pPr>
        <w:autoSpaceDE w:val="0"/>
        <w:autoSpaceDN w:val="0"/>
        <w:adjustRightInd w:val="0"/>
        <w:rPr>
          <w:sz w:val="20"/>
          <w:szCs w:val="20"/>
          <w:lang w:val="fr-FR"/>
        </w:rPr>
      </w:pPr>
      <w:r w:rsidRPr="0068395A">
        <w:rPr>
          <w:sz w:val="20"/>
          <w:szCs w:val="20"/>
          <w:lang w:val="fr-FR"/>
        </w:rPr>
        <w:t>Toutefois, cette convention pourra être adaptée pour tenir compte des contraintes imposées par la législation du pays d’accueil.</w:t>
      </w:r>
    </w:p>
    <w:p w:rsidR="000A481B" w:rsidRPr="0068395A" w:rsidRDefault="000A481B" w:rsidP="000A481B">
      <w:pPr>
        <w:autoSpaceDE w:val="0"/>
        <w:autoSpaceDN w:val="0"/>
        <w:adjustRightInd w:val="0"/>
        <w:rPr>
          <w:sz w:val="20"/>
          <w:szCs w:val="20"/>
          <w:lang w:val="fr-FR"/>
        </w:rPr>
      </w:pPr>
      <w:r w:rsidRPr="0068395A">
        <w:rPr>
          <w:sz w:val="20"/>
          <w:szCs w:val="20"/>
          <w:lang w:val="fr-FR"/>
        </w:rPr>
        <w:t>Pendant le stage en entreprise, l’étudiant a obligatoirement la qualité d’étudiant stagiaire et non de salarié. La convention de stage doit notamment :</w:t>
      </w:r>
    </w:p>
    <w:p w:rsidR="000A481B" w:rsidRPr="0068395A" w:rsidRDefault="000A481B" w:rsidP="000A481B">
      <w:pPr>
        <w:autoSpaceDE w:val="0"/>
        <w:autoSpaceDN w:val="0"/>
        <w:adjustRightInd w:val="0"/>
        <w:rPr>
          <w:sz w:val="20"/>
          <w:szCs w:val="20"/>
          <w:lang w:val="fr-FR"/>
        </w:rPr>
      </w:pPr>
      <w:r w:rsidRPr="0068395A">
        <w:rPr>
          <w:sz w:val="20"/>
          <w:szCs w:val="20"/>
          <w:lang w:val="fr-FR"/>
        </w:rPr>
        <w:t>- fixer les modalités de couverture en matière d'accident du travail et de responsabilité civile ;</w:t>
      </w:r>
    </w:p>
    <w:p w:rsidR="000A481B" w:rsidRPr="0068395A" w:rsidRDefault="000A481B" w:rsidP="000A481B">
      <w:pPr>
        <w:autoSpaceDE w:val="0"/>
        <w:autoSpaceDN w:val="0"/>
        <w:adjustRightInd w:val="0"/>
        <w:rPr>
          <w:sz w:val="20"/>
          <w:szCs w:val="20"/>
          <w:lang w:val="fr-FR"/>
        </w:rPr>
      </w:pPr>
      <w:r w:rsidRPr="0068395A">
        <w:rPr>
          <w:sz w:val="20"/>
          <w:szCs w:val="20"/>
          <w:lang w:val="fr-FR"/>
        </w:rPr>
        <w:t>- préciser les objectifs et les modalités de formation (durée, calendrier) ;</w:t>
      </w:r>
    </w:p>
    <w:p w:rsidR="000A481B" w:rsidRPr="0068395A" w:rsidRDefault="000A481B" w:rsidP="000A481B">
      <w:pPr>
        <w:autoSpaceDE w:val="0"/>
        <w:autoSpaceDN w:val="0"/>
        <w:adjustRightInd w:val="0"/>
        <w:rPr>
          <w:sz w:val="20"/>
          <w:szCs w:val="20"/>
          <w:lang w:val="fr-FR"/>
        </w:rPr>
      </w:pPr>
      <w:r w:rsidRPr="0068395A">
        <w:rPr>
          <w:sz w:val="20"/>
          <w:szCs w:val="20"/>
          <w:lang w:val="fr-FR"/>
        </w:rPr>
        <w:t>- préciser les modalités de suivi du stagiaire par les professeurs de l’équipe pédagogique responsable de la formation et l’étudiant.</w:t>
      </w:r>
    </w:p>
    <w:p w:rsidR="000A481B" w:rsidRPr="0068395A" w:rsidRDefault="000A481B" w:rsidP="000A481B">
      <w:pPr>
        <w:autoSpaceDE w:val="0"/>
        <w:autoSpaceDN w:val="0"/>
        <w:adjustRightInd w:val="0"/>
        <w:rPr>
          <w:b/>
          <w:bCs/>
          <w:sz w:val="20"/>
          <w:szCs w:val="20"/>
          <w:lang w:val="fr-FR"/>
        </w:rPr>
      </w:pPr>
    </w:p>
    <w:p w:rsidR="000A481B" w:rsidRPr="004013C9" w:rsidRDefault="000A481B" w:rsidP="000A481B">
      <w:pPr>
        <w:pStyle w:val="Paragraphedeliste1"/>
        <w:autoSpaceDE w:val="0"/>
        <w:autoSpaceDN w:val="0"/>
        <w:adjustRightInd w:val="0"/>
        <w:spacing w:line="240" w:lineRule="auto"/>
        <w:ind w:left="1418"/>
        <w:rPr>
          <w:rFonts w:ascii="Arial" w:hAnsi="Arial" w:cs="Arial"/>
          <w:b/>
          <w:bCs/>
          <w:i/>
          <w:sz w:val="20"/>
          <w:szCs w:val="20"/>
          <w:lang w:val="fr-FR"/>
        </w:rPr>
      </w:pPr>
      <w:r w:rsidRPr="004013C9">
        <w:rPr>
          <w:rFonts w:ascii="Arial" w:hAnsi="Arial" w:cs="Arial"/>
          <w:b/>
          <w:bCs/>
          <w:i/>
          <w:sz w:val="20"/>
          <w:szCs w:val="20"/>
          <w:lang w:val="fr-FR"/>
        </w:rPr>
        <w:t>Mise en place et suivi du stage</w:t>
      </w:r>
    </w:p>
    <w:p w:rsidR="000A481B" w:rsidRPr="0068395A" w:rsidRDefault="000A481B" w:rsidP="000A481B">
      <w:pPr>
        <w:autoSpaceDE w:val="0"/>
        <w:autoSpaceDN w:val="0"/>
        <w:adjustRightInd w:val="0"/>
        <w:rPr>
          <w:sz w:val="20"/>
          <w:szCs w:val="20"/>
          <w:lang w:val="fr-FR"/>
        </w:rPr>
      </w:pPr>
      <w:r w:rsidRPr="0068395A">
        <w:rPr>
          <w:sz w:val="20"/>
          <w:szCs w:val="20"/>
          <w:lang w:val="fr-FR"/>
        </w:rPr>
        <w:t>La recherche des entreprises d’accueil est assurée par les étudiants et les équipes pédagogiques, sous la responsabilité du chef d’établissement. Le stage s’effectue dans des entreprises exerçant des activités dans le domaine du contrôle, de l’instrumentation et de la régulation automatique.</w:t>
      </w:r>
    </w:p>
    <w:p w:rsidR="000A481B" w:rsidRPr="0068395A" w:rsidRDefault="000A481B" w:rsidP="000A481B">
      <w:pPr>
        <w:autoSpaceDE w:val="0"/>
        <w:autoSpaceDN w:val="0"/>
        <w:adjustRightInd w:val="0"/>
        <w:rPr>
          <w:sz w:val="20"/>
          <w:szCs w:val="20"/>
          <w:lang w:val="fr-FR"/>
        </w:rPr>
      </w:pPr>
      <w:r w:rsidRPr="0068395A">
        <w:rPr>
          <w:sz w:val="20"/>
          <w:szCs w:val="20"/>
          <w:lang w:val="fr-FR"/>
        </w:rPr>
        <w:t>Le stage doit être préparé avec soin par l’équipe des enseignants des disciplines professionnelles en liaison étroite avec tous les enseignements, toute l'équipe pédagogique étant concernée par la période de stage. Il est important que les étudiants ressentent l'intérêt que leurs professeurs portent à l'entreprise et puissent s’entretenir avec ces derniers de leurs impressions et découvertes, des éléments d’analyse à privilégier et des axes forts de leur rapport d’activité en entreprise.</w:t>
      </w:r>
    </w:p>
    <w:p w:rsidR="000A481B" w:rsidRPr="0068395A" w:rsidRDefault="000A481B" w:rsidP="000A481B">
      <w:pPr>
        <w:autoSpaceDE w:val="0"/>
        <w:autoSpaceDN w:val="0"/>
        <w:adjustRightInd w:val="0"/>
        <w:rPr>
          <w:sz w:val="20"/>
          <w:szCs w:val="20"/>
          <w:lang w:val="fr-FR"/>
        </w:rPr>
      </w:pPr>
      <w:r w:rsidRPr="0068395A">
        <w:rPr>
          <w:sz w:val="20"/>
          <w:szCs w:val="20"/>
          <w:lang w:val="fr-FR"/>
        </w:rPr>
        <w:t>Le temps de stage en milieu professionnel est organisé en tenant compte :</w:t>
      </w:r>
    </w:p>
    <w:p w:rsidR="000A481B" w:rsidRPr="0068395A" w:rsidRDefault="000A481B" w:rsidP="000A481B">
      <w:pPr>
        <w:autoSpaceDE w:val="0"/>
        <w:autoSpaceDN w:val="0"/>
        <w:adjustRightInd w:val="0"/>
        <w:ind w:left="708"/>
        <w:rPr>
          <w:sz w:val="20"/>
          <w:szCs w:val="20"/>
          <w:lang w:val="fr-FR"/>
        </w:rPr>
      </w:pPr>
      <w:r w:rsidRPr="0068395A">
        <w:rPr>
          <w:sz w:val="20"/>
          <w:szCs w:val="20"/>
          <w:lang w:val="fr-FR"/>
        </w:rPr>
        <w:t>- des contraintes matérielles des entreprises et des établissements scolaires ;</w:t>
      </w:r>
    </w:p>
    <w:p w:rsidR="000A481B" w:rsidRPr="0068395A" w:rsidRDefault="000A481B" w:rsidP="000A481B">
      <w:pPr>
        <w:autoSpaceDE w:val="0"/>
        <w:autoSpaceDN w:val="0"/>
        <w:adjustRightInd w:val="0"/>
        <w:ind w:left="708"/>
        <w:rPr>
          <w:sz w:val="20"/>
          <w:szCs w:val="20"/>
          <w:lang w:val="fr-FR"/>
        </w:rPr>
      </w:pPr>
      <w:r w:rsidRPr="0068395A">
        <w:rPr>
          <w:sz w:val="20"/>
          <w:szCs w:val="20"/>
          <w:lang w:val="fr-FR"/>
        </w:rPr>
        <w:t>- des compétences acquises ou en cours d’acquisition des stagiaires ;</w:t>
      </w:r>
    </w:p>
    <w:p w:rsidR="000A481B" w:rsidRPr="0068395A" w:rsidRDefault="000A481B" w:rsidP="000A481B">
      <w:pPr>
        <w:autoSpaceDE w:val="0"/>
        <w:autoSpaceDN w:val="0"/>
        <w:adjustRightInd w:val="0"/>
        <w:ind w:left="708"/>
        <w:rPr>
          <w:sz w:val="20"/>
          <w:szCs w:val="20"/>
          <w:lang w:val="fr-FR"/>
        </w:rPr>
      </w:pPr>
      <w:r w:rsidRPr="0068395A">
        <w:rPr>
          <w:sz w:val="20"/>
          <w:szCs w:val="20"/>
          <w:lang w:val="fr-FR"/>
        </w:rPr>
        <w:lastRenderedPageBreak/>
        <w:t>- des fonctions professionnelles du référentiel ;</w:t>
      </w:r>
    </w:p>
    <w:p w:rsidR="000A481B" w:rsidRPr="0068395A" w:rsidRDefault="000A481B" w:rsidP="000A481B">
      <w:pPr>
        <w:autoSpaceDE w:val="0"/>
        <w:autoSpaceDN w:val="0"/>
        <w:adjustRightInd w:val="0"/>
        <w:ind w:left="708"/>
        <w:rPr>
          <w:sz w:val="20"/>
          <w:szCs w:val="20"/>
          <w:lang w:val="fr-FR"/>
        </w:rPr>
      </w:pPr>
      <w:r w:rsidRPr="0068395A">
        <w:rPr>
          <w:sz w:val="20"/>
          <w:szCs w:val="20"/>
          <w:lang w:val="fr-FR"/>
        </w:rPr>
        <w:t>- des compétences à valider lors de l’évaluation.</w:t>
      </w:r>
    </w:p>
    <w:p w:rsidR="000A481B" w:rsidRPr="0068395A" w:rsidRDefault="000A481B" w:rsidP="000A481B">
      <w:pPr>
        <w:autoSpaceDE w:val="0"/>
        <w:autoSpaceDN w:val="0"/>
        <w:adjustRightInd w:val="0"/>
        <w:rPr>
          <w:sz w:val="20"/>
          <w:szCs w:val="20"/>
          <w:lang w:val="fr-FR"/>
        </w:rPr>
      </w:pPr>
      <w:r w:rsidRPr="0068395A">
        <w:rPr>
          <w:sz w:val="20"/>
          <w:szCs w:val="20"/>
          <w:lang w:val="fr-FR"/>
        </w:rPr>
        <w:t xml:space="preserve">En fin de stage, un certificat est remis au stagiaire par le responsable de l’entreprise ou son représentant, attestant la présence de l’étudiant. Un candidat qui n’aura pas présenté cette pièce ne pourra être admis à se présenter à la </w:t>
      </w:r>
      <w:r w:rsidRPr="0068395A">
        <w:rPr>
          <w:bCs/>
          <w:sz w:val="20"/>
          <w:szCs w:val="20"/>
          <w:lang w:val="fr-FR"/>
        </w:rPr>
        <w:t>sous-épreuve E4.1</w:t>
      </w:r>
      <w:r w:rsidRPr="0068395A">
        <w:rPr>
          <w:b/>
          <w:bCs/>
          <w:sz w:val="20"/>
          <w:szCs w:val="20"/>
          <w:lang w:val="fr-FR"/>
        </w:rPr>
        <w:t xml:space="preserve"> </w:t>
      </w:r>
      <w:r w:rsidRPr="0068395A">
        <w:rPr>
          <w:sz w:val="20"/>
          <w:szCs w:val="20"/>
          <w:lang w:val="fr-FR"/>
        </w:rPr>
        <w:t>(Rapport de stage). Un candidat, qui, pour une raison de force majeure dûment constatée, n’effectue qu’une partie du stage obligatoire, peut être autorisé par le recteur à se présenter à l’examen, le jury étant tenu informé de sa situation.</w:t>
      </w:r>
    </w:p>
    <w:p w:rsidR="000A481B" w:rsidRPr="004D4814" w:rsidRDefault="000A481B" w:rsidP="000A481B">
      <w:pPr>
        <w:autoSpaceDE w:val="0"/>
        <w:autoSpaceDN w:val="0"/>
        <w:adjustRightInd w:val="0"/>
        <w:rPr>
          <w:bCs/>
          <w:sz w:val="20"/>
          <w:szCs w:val="20"/>
          <w:lang w:val="fr-FR"/>
        </w:rPr>
      </w:pPr>
    </w:p>
    <w:p w:rsidR="000A481B" w:rsidRPr="0068395A" w:rsidRDefault="000A481B" w:rsidP="000A481B">
      <w:pPr>
        <w:autoSpaceDE w:val="0"/>
        <w:autoSpaceDN w:val="0"/>
        <w:adjustRightInd w:val="0"/>
        <w:rPr>
          <w:sz w:val="20"/>
          <w:szCs w:val="20"/>
          <w:lang w:val="fr-FR"/>
        </w:rPr>
      </w:pPr>
      <w:r w:rsidRPr="0068395A">
        <w:rPr>
          <w:bCs/>
          <w:sz w:val="20"/>
          <w:szCs w:val="20"/>
          <w:lang w:val="fr-FR"/>
        </w:rPr>
        <w:t>La durée globale du stage est de douze semaines</w:t>
      </w:r>
      <w:r w:rsidRPr="0068395A">
        <w:rPr>
          <w:sz w:val="20"/>
          <w:szCs w:val="20"/>
          <w:lang w:val="fr-FR"/>
        </w:rPr>
        <w:t>.</w:t>
      </w:r>
    </w:p>
    <w:p w:rsidR="000A481B" w:rsidRPr="0068395A" w:rsidRDefault="000A481B" w:rsidP="000A481B">
      <w:pPr>
        <w:autoSpaceDE w:val="0"/>
        <w:autoSpaceDN w:val="0"/>
        <w:adjustRightInd w:val="0"/>
        <w:rPr>
          <w:b/>
          <w:bCs/>
          <w:sz w:val="20"/>
          <w:szCs w:val="20"/>
          <w:lang w:val="fr-FR"/>
        </w:rPr>
      </w:pPr>
    </w:p>
    <w:p w:rsidR="000A481B" w:rsidRPr="004013C9" w:rsidRDefault="000A481B" w:rsidP="000A481B">
      <w:pPr>
        <w:pStyle w:val="Paragraphedeliste1"/>
        <w:autoSpaceDE w:val="0"/>
        <w:autoSpaceDN w:val="0"/>
        <w:adjustRightInd w:val="0"/>
        <w:spacing w:line="240" w:lineRule="auto"/>
        <w:ind w:left="1418"/>
        <w:rPr>
          <w:rFonts w:ascii="Arial" w:hAnsi="Arial" w:cs="Arial"/>
          <w:b/>
          <w:bCs/>
          <w:i/>
          <w:sz w:val="20"/>
          <w:szCs w:val="20"/>
          <w:lang w:val="fr-FR"/>
        </w:rPr>
      </w:pPr>
      <w:r w:rsidRPr="004013C9">
        <w:rPr>
          <w:rFonts w:ascii="Arial" w:hAnsi="Arial" w:cs="Arial"/>
          <w:b/>
          <w:bCs/>
          <w:i/>
          <w:sz w:val="20"/>
          <w:szCs w:val="20"/>
          <w:lang w:val="fr-FR"/>
        </w:rPr>
        <w:t>Rapport de stage</w:t>
      </w:r>
    </w:p>
    <w:p w:rsidR="000A481B" w:rsidRPr="0068395A" w:rsidRDefault="000A481B" w:rsidP="000A481B">
      <w:pPr>
        <w:autoSpaceDE w:val="0"/>
        <w:autoSpaceDN w:val="0"/>
        <w:adjustRightInd w:val="0"/>
        <w:rPr>
          <w:sz w:val="20"/>
          <w:szCs w:val="20"/>
          <w:lang w:val="fr-FR"/>
        </w:rPr>
      </w:pPr>
      <w:r w:rsidRPr="0068395A">
        <w:rPr>
          <w:sz w:val="20"/>
          <w:szCs w:val="20"/>
          <w:lang w:val="fr-FR"/>
        </w:rPr>
        <w:t>À l’issue du stage, les candidats scolaires rédigent un rapport présentant les éléments suivants :</w:t>
      </w:r>
    </w:p>
    <w:p w:rsidR="000A481B" w:rsidRPr="004013C9" w:rsidRDefault="000A481B" w:rsidP="000A481B">
      <w:pPr>
        <w:pStyle w:val="Paragraphedeliste1"/>
        <w:numPr>
          <w:ilvl w:val="0"/>
          <w:numId w:val="39"/>
        </w:numPr>
        <w:ind w:left="372"/>
        <w:jc w:val="both"/>
        <w:rPr>
          <w:lang w:val="fr-FR"/>
        </w:rPr>
      </w:pPr>
      <w:r w:rsidRPr="004013C9">
        <w:rPr>
          <w:rFonts w:ascii="Arial" w:hAnsi="Arial"/>
          <w:sz w:val="20"/>
          <w:lang w:val="fr-FR"/>
        </w:rPr>
        <w:t>l’entreprise d’accueil, ses productions, sa structure et ses modes d’organisation (par le biais de quelques pages synthétiques résumant ces données) ;</w:t>
      </w:r>
    </w:p>
    <w:p w:rsidR="000A481B" w:rsidRPr="004013C9" w:rsidRDefault="000A481B" w:rsidP="000A481B">
      <w:pPr>
        <w:pStyle w:val="Paragraphedeliste1"/>
        <w:numPr>
          <w:ilvl w:val="0"/>
          <w:numId w:val="39"/>
        </w:numPr>
        <w:spacing w:after="0" w:line="259" w:lineRule="auto"/>
        <w:ind w:left="372"/>
        <w:jc w:val="both"/>
        <w:rPr>
          <w:rFonts w:ascii="Arial" w:hAnsi="Arial" w:cs="Arial"/>
          <w:sz w:val="20"/>
          <w:szCs w:val="20"/>
          <w:lang w:val="fr-FR"/>
        </w:rPr>
      </w:pPr>
      <w:r w:rsidRPr="004013C9">
        <w:rPr>
          <w:rFonts w:ascii="Arial" w:hAnsi="Arial" w:cs="Arial"/>
          <w:sz w:val="20"/>
          <w:szCs w:val="20"/>
          <w:lang w:val="fr-FR"/>
        </w:rPr>
        <w:t>une description et une analyse des activités professionnelles conduites au cours du stage ;</w:t>
      </w:r>
    </w:p>
    <w:p w:rsidR="000A481B" w:rsidRPr="004013C9" w:rsidRDefault="000A481B" w:rsidP="000A481B">
      <w:pPr>
        <w:pStyle w:val="Paragraphedeliste1"/>
        <w:numPr>
          <w:ilvl w:val="0"/>
          <w:numId w:val="39"/>
        </w:numPr>
        <w:spacing w:after="0" w:line="259" w:lineRule="auto"/>
        <w:ind w:left="372"/>
        <w:jc w:val="both"/>
        <w:rPr>
          <w:rFonts w:ascii="Arial" w:hAnsi="Arial" w:cs="Arial"/>
          <w:sz w:val="20"/>
          <w:szCs w:val="20"/>
          <w:lang w:val="fr-FR"/>
        </w:rPr>
      </w:pPr>
      <w:r w:rsidRPr="004013C9">
        <w:rPr>
          <w:rFonts w:ascii="Arial" w:hAnsi="Arial" w:cs="Arial"/>
          <w:sz w:val="20"/>
          <w:szCs w:val="20"/>
          <w:lang w:val="fr-FR"/>
        </w:rPr>
        <w:t>un exemple analysé de démarche QHSSE pour un système CIRA dans un domaine de l’entreprise où s’effectue le stage ;</w:t>
      </w:r>
    </w:p>
    <w:p w:rsidR="000A481B" w:rsidRPr="004013C9" w:rsidRDefault="000A481B" w:rsidP="000A481B">
      <w:pPr>
        <w:pStyle w:val="Paragraphedeliste1"/>
        <w:numPr>
          <w:ilvl w:val="0"/>
          <w:numId w:val="39"/>
        </w:numPr>
        <w:spacing w:after="0" w:line="259" w:lineRule="auto"/>
        <w:ind w:left="372"/>
        <w:jc w:val="both"/>
        <w:rPr>
          <w:lang w:val="fr-FR"/>
        </w:rPr>
      </w:pPr>
      <w:r w:rsidRPr="004013C9">
        <w:rPr>
          <w:rFonts w:ascii="Arial" w:hAnsi="Arial" w:cs="Arial"/>
          <w:sz w:val="20"/>
          <w:szCs w:val="20"/>
          <w:lang w:val="fr-FR"/>
        </w:rPr>
        <w:t>un exemple analysé de prévention de risques liés à l’environnement industriel</w:t>
      </w:r>
    </w:p>
    <w:p w:rsidR="000A481B" w:rsidRPr="004013C9" w:rsidRDefault="000A481B" w:rsidP="000A481B">
      <w:pPr>
        <w:pStyle w:val="Paragraphedeliste1"/>
        <w:numPr>
          <w:ilvl w:val="0"/>
          <w:numId w:val="39"/>
        </w:numPr>
        <w:spacing w:after="0" w:line="259" w:lineRule="auto"/>
        <w:ind w:left="372"/>
        <w:jc w:val="both"/>
        <w:rPr>
          <w:rFonts w:ascii="Arial" w:hAnsi="Arial" w:cs="Arial"/>
          <w:sz w:val="20"/>
          <w:szCs w:val="20"/>
          <w:lang w:val="fr-FR"/>
        </w:rPr>
      </w:pPr>
      <w:r w:rsidRPr="004013C9">
        <w:rPr>
          <w:rFonts w:ascii="Arial" w:hAnsi="Arial"/>
          <w:sz w:val="20"/>
          <w:lang w:val="fr-FR"/>
        </w:rPr>
        <w:t xml:space="preserve">un </w:t>
      </w:r>
      <w:r>
        <w:rPr>
          <w:rFonts w:ascii="Arial" w:hAnsi="Arial"/>
          <w:sz w:val="20"/>
          <w:lang w:val="fr-FR"/>
        </w:rPr>
        <w:t>résumé</w:t>
      </w:r>
      <w:r w:rsidRPr="004013C9">
        <w:rPr>
          <w:rFonts w:ascii="Arial" w:hAnsi="Arial"/>
          <w:sz w:val="20"/>
          <w:lang w:val="fr-FR"/>
        </w:rPr>
        <w:t xml:space="preserve"> en anglais d’une demi-page concernant l’un des deux exemples analysés</w:t>
      </w:r>
      <w:r w:rsidRPr="004013C9">
        <w:rPr>
          <w:rFonts w:ascii="Arial" w:hAnsi="Arial" w:cs="Arial"/>
          <w:sz w:val="20"/>
          <w:szCs w:val="20"/>
          <w:lang w:val="fr-FR"/>
        </w:rPr>
        <w:t xml:space="preserve">. </w:t>
      </w:r>
    </w:p>
    <w:p w:rsidR="000A481B" w:rsidRPr="0068395A" w:rsidRDefault="000A481B" w:rsidP="000A481B">
      <w:pPr>
        <w:autoSpaceDE w:val="0"/>
        <w:autoSpaceDN w:val="0"/>
        <w:adjustRightInd w:val="0"/>
        <w:rPr>
          <w:sz w:val="20"/>
          <w:szCs w:val="20"/>
          <w:lang w:val="fr-FR"/>
        </w:rPr>
      </w:pPr>
      <w:r w:rsidRPr="0068395A">
        <w:rPr>
          <w:sz w:val="20"/>
          <w:szCs w:val="20"/>
          <w:lang w:val="fr-FR"/>
        </w:rPr>
        <w:t>Ces développements doivent être structurés et doivent permettre d’expliciter les objectifs assignés, les résultats obtenus ou observés, les contraintes prises en compte et être accompagnés de commentaires personnels.</w:t>
      </w:r>
    </w:p>
    <w:p w:rsidR="000A481B" w:rsidRPr="0068395A" w:rsidRDefault="000A481B" w:rsidP="000A481B">
      <w:pPr>
        <w:autoSpaceDE w:val="0"/>
        <w:autoSpaceDN w:val="0"/>
        <w:adjustRightInd w:val="0"/>
        <w:rPr>
          <w:sz w:val="20"/>
          <w:szCs w:val="20"/>
          <w:lang w:val="fr-FR"/>
        </w:rPr>
      </w:pPr>
      <w:r w:rsidRPr="0068395A">
        <w:rPr>
          <w:sz w:val="20"/>
          <w:szCs w:val="20"/>
          <w:lang w:val="fr-FR"/>
        </w:rPr>
        <w:t xml:space="preserve">L’ensemble doit se limiter à une </w:t>
      </w:r>
      <w:r w:rsidRPr="0068395A">
        <w:rPr>
          <w:bCs/>
          <w:sz w:val="20"/>
          <w:szCs w:val="20"/>
          <w:lang w:val="fr-FR"/>
        </w:rPr>
        <w:t>trentaine de pages,</w:t>
      </w:r>
      <w:r w:rsidRPr="0068395A">
        <w:rPr>
          <w:b/>
          <w:bCs/>
          <w:sz w:val="20"/>
          <w:szCs w:val="20"/>
          <w:lang w:val="fr-FR"/>
        </w:rPr>
        <w:t xml:space="preserve"> </w:t>
      </w:r>
      <w:r w:rsidRPr="0068395A">
        <w:rPr>
          <w:bCs/>
          <w:sz w:val="20"/>
          <w:szCs w:val="20"/>
          <w:lang w:val="fr-FR"/>
        </w:rPr>
        <w:t>annexes comprises,</w:t>
      </w:r>
      <w:r w:rsidRPr="0068395A">
        <w:rPr>
          <w:b/>
          <w:bCs/>
          <w:sz w:val="20"/>
          <w:szCs w:val="20"/>
          <w:lang w:val="fr-FR"/>
        </w:rPr>
        <w:t xml:space="preserve"> </w:t>
      </w:r>
      <w:r w:rsidRPr="0068395A">
        <w:rPr>
          <w:sz w:val="20"/>
          <w:szCs w:val="20"/>
          <w:lang w:val="fr-FR"/>
        </w:rPr>
        <w:t xml:space="preserve">privilégiant des développements personnels et limitant au maximum les reproductions de documents disponibles dans l’entreprise. </w:t>
      </w:r>
    </w:p>
    <w:p w:rsidR="000A481B" w:rsidRPr="0068395A" w:rsidRDefault="000A481B" w:rsidP="000A481B">
      <w:pPr>
        <w:rPr>
          <w:sz w:val="20"/>
          <w:lang w:val="fr-FR"/>
        </w:rPr>
      </w:pPr>
      <w:r w:rsidRPr="0068395A">
        <w:rPr>
          <w:sz w:val="20"/>
          <w:lang w:val="fr-FR"/>
        </w:rPr>
        <w:t>L’absence de dépôt d’un dossier de stage à la date indiquée par la circulaire d’organisation entraine la mention « non valide » à la sous-épreuve E4.1.</w:t>
      </w:r>
    </w:p>
    <w:p w:rsidR="000A481B" w:rsidRPr="0068395A" w:rsidRDefault="000A481B" w:rsidP="000A481B">
      <w:pPr>
        <w:autoSpaceDE w:val="0"/>
        <w:autoSpaceDN w:val="0"/>
        <w:adjustRightInd w:val="0"/>
        <w:rPr>
          <w:b/>
          <w:bCs/>
          <w:sz w:val="20"/>
          <w:szCs w:val="20"/>
          <w:lang w:val="fr-FR"/>
        </w:rPr>
      </w:pPr>
    </w:p>
    <w:p w:rsidR="000A481B" w:rsidRPr="004013C9" w:rsidRDefault="000A481B" w:rsidP="000A481B">
      <w:pPr>
        <w:pStyle w:val="Paragraphedeliste1"/>
        <w:autoSpaceDE w:val="0"/>
        <w:autoSpaceDN w:val="0"/>
        <w:adjustRightInd w:val="0"/>
        <w:spacing w:line="240" w:lineRule="auto"/>
        <w:ind w:left="1418"/>
        <w:rPr>
          <w:rFonts w:ascii="Arial" w:hAnsi="Arial" w:cs="Arial"/>
          <w:b/>
          <w:bCs/>
          <w:i/>
          <w:sz w:val="20"/>
          <w:szCs w:val="20"/>
          <w:lang w:val="fr-FR"/>
        </w:rPr>
      </w:pPr>
      <w:r w:rsidRPr="004013C9">
        <w:rPr>
          <w:rFonts w:ascii="Arial" w:hAnsi="Arial" w:cs="Arial"/>
          <w:b/>
          <w:bCs/>
          <w:i/>
          <w:sz w:val="20"/>
          <w:szCs w:val="20"/>
          <w:lang w:val="fr-FR"/>
        </w:rPr>
        <w:t>Documents pour l'évaluation</w:t>
      </w:r>
    </w:p>
    <w:p w:rsidR="000A481B" w:rsidRPr="0068395A" w:rsidRDefault="000A481B" w:rsidP="000A481B">
      <w:pPr>
        <w:autoSpaceDE w:val="0"/>
        <w:autoSpaceDN w:val="0"/>
        <w:adjustRightInd w:val="0"/>
        <w:rPr>
          <w:sz w:val="20"/>
          <w:szCs w:val="20"/>
          <w:lang w:val="fr-FR"/>
        </w:rPr>
      </w:pPr>
      <w:r w:rsidRPr="0068395A">
        <w:rPr>
          <w:sz w:val="20"/>
          <w:szCs w:val="20"/>
          <w:lang w:val="fr-FR"/>
        </w:rPr>
        <w:t>Au terme du stage, le(s) tuteur(s) de l'entreprise complète la fiche d'appréciation du travail réalisé.</w:t>
      </w:r>
    </w:p>
    <w:p w:rsidR="000A481B" w:rsidRPr="0068395A" w:rsidRDefault="000A481B" w:rsidP="000A481B">
      <w:pPr>
        <w:autoSpaceDE w:val="0"/>
        <w:autoSpaceDN w:val="0"/>
        <w:adjustRightInd w:val="0"/>
        <w:rPr>
          <w:b/>
          <w:bCs/>
          <w:sz w:val="20"/>
          <w:szCs w:val="20"/>
          <w:lang w:val="fr-FR"/>
        </w:rPr>
      </w:pPr>
    </w:p>
    <w:p w:rsidR="000A481B" w:rsidRPr="00086722" w:rsidRDefault="000A481B" w:rsidP="000A481B">
      <w:pPr>
        <w:pStyle w:val="Paragraphedeliste1"/>
        <w:numPr>
          <w:ilvl w:val="1"/>
          <w:numId w:val="42"/>
        </w:numPr>
        <w:autoSpaceDE w:val="0"/>
        <w:autoSpaceDN w:val="0"/>
        <w:adjustRightInd w:val="0"/>
        <w:spacing w:after="0" w:line="240" w:lineRule="auto"/>
        <w:rPr>
          <w:rFonts w:ascii="Arial" w:hAnsi="Arial" w:cs="Arial"/>
          <w:b/>
          <w:bCs/>
          <w:i/>
          <w:sz w:val="20"/>
          <w:szCs w:val="20"/>
        </w:rPr>
      </w:pPr>
      <w:r w:rsidRPr="00086722">
        <w:rPr>
          <w:rFonts w:ascii="Arial" w:hAnsi="Arial" w:cs="Arial"/>
          <w:b/>
          <w:bCs/>
          <w:i/>
          <w:sz w:val="20"/>
          <w:szCs w:val="20"/>
        </w:rPr>
        <w:t>Voie de l’apprentissage</w:t>
      </w:r>
    </w:p>
    <w:p w:rsidR="000A481B" w:rsidRPr="0068395A" w:rsidRDefault="000A481B" w:rsidP="000A481B">
      <w:pPr>
        <w:autoSpaceDE w:val="0"/>
        <w:autoSpaceDN w:val="0"/>
        <w:adjustRightInd w:val="0"/>
        <w:rPr>
          <w:sz w:val="20"/>
          <w:szCs w:val="20"/>
          <w:lang w:val="fr-FR"/>
        </w:rPr>
      </w:pPr>
      <w:r w:rsidRPr="0068395A">
        <w:rPr>
          <w:sz w:val="20"/>
          <w:szCs w:val="20"/>
          <w:lang w:val="fr-FR"/>
        </w:rPr>
        <w:t>Pour les apprentis, les certificats de stage sont remplacés par la photocopie du contrat de travail ou par une attestation de l’employeur confirmant le statut du candidat comme apprenti dans son entreprise.</w:t>
      </w:r>
    </w:p>
    <w:p w:rsidR="000A481B" w:rsidRPr="0068395A" w:rsidRDefault="000A481B" w:rsidP="000A481B">
      <w:pPr>
        <w:autoSpaceDE w:val="0"/>
        <w:autoSpaceDN w:val="0"/>
        <w:adjustRightInd w:val="0"/>
        <w:rPr>
          <w:sz w:val="20"/>
          <w:szCs w:val="20"/>
          <w:lang w:val="fr-FR"/>
        </w:rPr>
      </w:pPr>
      <w:r w:rsidRPr="0068395A">
        <w:rPr>
          <w:sz w:val="20"/>
          <w:szCs w:val="20"/>
          <w:lang w:val="fr-FR"/>
        </w:rPr>
        <w:t xml:space="preserve">Les objectifs pédagogiques ainsi que les supports de la sous-épreuve </w:t>
      </w:r>
      <w:r w:rsidRPr="0068395A">
        <w:rPr>
          <w:bCs/>
          <w:sz w:val="20"/>
          <w:szCs w:val="20"/>
          <w:lang w:val="fr-FR"/>
        </w:rPr>
        <w:t xml:space="preserve">E41 </w:t>
      </w:r>
      <w:r w:rsidRPr="0068395A">
        <w:rPr>
          <w:sz w:val="20"/>
          <w:szCs w:val="20"/>
          <w:lang w:val="fr-FR"/>
        </w:rPr>
        <w:t>sont les mêmes que ceux des candidats de la voie scolaire.</w:t>
      </w:r>
    </w:p>
    <w:p w:rsidR="000A481B" w:rsidRPr="0068395A" w:rsidRDefault="000A481B" w:rsidP="000A481B">
      <w:pPr>
        <w:autoSpaceDE w:val="0"/>
        <w:autoSpaceDN w:val="0"/>
        <w:adjustRightInd w:val="0"/>
        <w:rPr>
          <w:b/>
          <w:bCs/>
          <w:sz w:val="20"/>
          <w:szCs w:val="20"/>
          <w:lang w:val="fr-FR"/>
        </w:rPr>
      </w:pPr>
    </w:p>
    <w:p w:rsidR="000A481B" w:rsidRPr="00086722" w:rsidRDefault="000A481B" w:rsidP="000A481B">
      <w:pPr>
        <w:pStyle w:val="Paragraphedeliste1"/>
        <w:numPr>
          <w:ilvl w:val="1"/>
          <w:numId w:val="42"/>
        </w:numPr>
        <w:autoSpaceDE w:val="0"/>
        <w:autoSpaceDN w:val="0"/>
        <w:adjustRightInd w:val="0"/>
        <w:spacing w:after="0" w:line="240" w:lineRule="auto"/>
        <w:rPr>
          <w:rFonts w:ascii="Arial" w:hAnsi="Arial" w:cs="Arial"/>
          <w:b/>
          <w:bCs/>
          <w:i/>
          <w:sz w:val="20"/>
          <w:szCs w:val="20"/>
        </w:rPr>
      </w:pPr>
      <w:r w:rsidRPr="00086722">
        <w:rPr>
          <w:rFonts w:ascii="Arial" w:hAnsi="Arial" w:cs="Arial"/>
          <w:b/>
          <w:bCs/>
          <w:i/>
          <w:sz w:val="20"/>
          <w:szCs w:val="20"/>
        </w:rPr>
        <w:t>Voie de la formation continue</w:t>
      </w:r>
    </w:p>
    <w:p w:rsidR="000A481B" w:rsidRPr="0068395A" w:rsidRDefault="000A481B" w:rsidP="000A481B">
      <w:pPr>
        <w:autoSpaceDE w:val="0"/>
        <w:autoSpaceDN w:val="0"/>
        <w:adjustRightInd w:val="0"/>
        <w:rPr>
          <w:sz w:val="20"/>
          <w:szCs w:val="20"/>
          <w:lang w:val="fr-FR"/>
        </w:rPr>
      </w:pPr>
      <w:r w:rsidRPr="0068395A">
        <w:rPr>
          <w:sz w:val="20"/>
          <w:szCs w:val="20"/>
          <w:lang w:val="fr-FR"/>
        </w:rPr>
        <w:t>Les candidats qui se préparent au brevet de technicien supérieur CIRA par la voie de la formation continue rédigent un rapport sur leurs activités professionnelles dans le même esprit que le rapport d’activité en entreprise.</w:t>
      </w:r>
    </w:p>
    <w:p w:rsidR="000A481B" w:rsidRPr="0068395A" w:rsidRDefault="000A481B" w:rsidP="000A481B">
      <w:pPr>
        <w:autoSpaceDE w:val="0"/>
        <w:autoSpaceDN w:val="0"/>
        <w:adjustRightInd w:val="0"/>
        <w:rPr>
          <w:b/>
          <w:bCs/>
          <w:sz w:val="20"/>
          <w:szCs w:val="20"/>
          <w:lang w:val="fr-FR"/>
        </w:rPr>
      </w:pPr>
    </w:p>
    <w:p w:rsidR="000A481B" w:rsidRPr="004013C9" w:rsidRDefault="000A481B" w:rsidP="000A481B">
      <w:pPr>
        <w:pStyle w:val="Paragraphedeliste1"/>
        <w:numPr>
          <w:ilvl w:val="2"/>
          <w:numId w:val="42"/>
        </w:numPr>
        <w:autoSpaceDE w:val="0"/>
        <w:autoSpaceDN w:val="0"/>
        <w:adjustRightInd w:val="0"/>
        <w:spacing w:after="0" w:line="259" w:lineRule="auto"/>
        <w:rPr>
          <w:rFonts w:ascii="Arial" w:hAnsi="Arial" w:cs="Arial"/>
          <w:b/>
          <w:bCs/>
          <w:sz w:val="20"/>
          <w:szCs w:val="20"/>
          <w:lang w:val="fr-FR"/>
        </w:rPr>
      </w:pPr>
      <w:r w:rsidRPr="004013C9">
        <w:rPr>
          <w:rFonts w:ascii="Arial" w:hAnsi="Arial" w:cs="Arial"/>
          <w:b/>
          <w:bCs/>
          <w:sz w:val="20"/>
          <w:szCs w:val="20"/>
          <w:lang w:val="fr-FR"/>
        </w:rPr>
        <w:t>Candidats en situation de première formation ou en situation de reconversion</w:t>
      </w:r>
    </w:p>
    <w:p w:rsidR="000A481B" w:rsidRPr="004013C9" w:rsidRDefault="000A481B" w:rsidP="000A481B">
      <w:pPr>
        <w:pStyle w:val="Paragraphedeliste1"/>
        <w:spacing w:after="4" w:line="249" w:lineRule="auto"/>
        <w:jc w:val="both"/>
        <w:rPr>
          <w:lang w:val="fr-FR"/>
        </w:rPr>
      </w:pPr>
      <w:r w:rsidRPr="004013C9">
        <w:rPr>
          <w:rFonts w:ascii="Arial" w:hAnsi="Arial" w:cs="Arial"/>
          <w:sz w:val="20"/>
          <w:szCs w:val="20"/>
          <w:lang w:val="fr-FR"/>
        </w:rPr>
        <w:t>La durée de stage est de 12 semaines. Elle s’ajoute à la durée de formation dispensée dans le centre de formation continue en application de l’article 11 du décret n°95-665 du 9 mai 1995</w:t>
      </w:r>
      <w:r w:rsidRPr="004013C9">
        <w:rPr>
          <w:rFonts w:ascii="Arial" w:hAnsi="Arial" w:cs="Arial"/>
          <w:sz w:val="20"/>
          <w:lang w:val="fr-FR"/>
        </w:rPr>
        <w:t xml:space="preserve"> modifié portant règlement général du brevet de technicien supérieur. </w:t>
      </w:r>
    </w:p>
    <w:p w:rsidR="000A481B" w:rsidRPr="004013C9" w:rsidRDefault="000A481B" w:rsidP="000A481B">
      <w:pPr>
        <w:pStyle w:val="Paragraphedeliste1"/>
        <w:rPr>
          <w:lang w:val="fr-FR"/>
        </w:rPr>
      </w:pPr>
      <w:r w:rsidRPr="004013C9">
        <w:rPr>
          <w:rFonts w:ascii="Arial" w:hAnsi="Arial" w:cs="Arial"/>
          <w:sz w:val="20"/>
          <w:lang w:val="fr-FR"/>
        </w:rPr>
        <w:t xml:space="preserve"> </w:t>
      </w:r>
    </w:p>
    <w:p w:rsidR="000A481B" w:rsidRPr="004013C9" w:rsidRDefault="000A481B" w:rsidP="000A481B">
      <w:pPr>
        <w:pStyle w:val="Paragraphedeliste1"/>
        <w:spacing w:after="4" w:line="249" w:lineRule="auto"/>
        <w:jc w:val="both"/>
        <w:rPr>
          <w:lang w:val="fr-FR"/>
        </w:rPr>
      </w:pPr>
      <w:r w:rsidRPr="004013C9">
        <w:rPr>
          <w:rFonts w:ascii="Arial" w:hAnsi="Arial" w:cs="Arial"/>
          <w:sz w:val="20"/>
          <w:lang w:val="fr-FR"/>
        </w:rPr>
        <w:t xml:space="preserve">L’organisme de formation peut concourir à la recherche de l’entreprise d’accueil. Le stagiaire peut avoir la qualité de salarié d’un autre secteur professionnel. </w:t>
      </w:r>
    </w:p>
    <w:p w:rsidR="000A481B" w:rsidRPr="004013C9" w:rsidRDefault="000A481B" w:rsidP="000A481B">
      <w:pPr>
        <w:pStyle w:val="Paragraphedeliste1"/>
        <w:rPr>
          <w:lang w:val="fr-FR"/>
        </w:rPr>
      </w:pPr>
      <w:r w:rsidRPr="004013C9">
        <w:rPr>
          <w:rFonts w:ascii="Arial" w:hAnsi="Arial" w:cs="Arial"/>
          <w:sz w:val="20"/>
          <w:lang w:val="fr-FR"/>
        </w:rPr>
        <w:t xml:space="preserve"> </w:t>
      </w:r>
    </w:p>
    <w:p w:rsidR="000A481B" w:rsidRPr="004013C9" w:rsidRDefault="000A481B" w:rsidP="000A481B">
      <w:pPr>
        <w:pStyle w:val="Paragraphedeliste1"/>
        <w:spacing w:after="4" w:line="249" w:lineRule="auto"/>
        <w:jc w:val="both"/>
        <w:rPr>
          <w:lang w:val="fr-FR"/>
        </w:rPr>
      </w:pPr>
      <w:r w:rsidRPr="004013C9">
        <w:rPr>
          <w:rFonts w:ascii="Arial" w:hAnsi="Arial" w:cs="Arial"/>
          <w:sz w:val="20"/>
          <w:lang w:val="fr-FR"/>
        </w:rPr>
        <w:t xml:space="preserve">Lorsque cette préparation s’effectue dans le cadre d’un contrat de travail de type particulier, le stage obligatoire est inclus dans la période de formation dispensée en milieu professionnel si les activités effectuées sont en cohérence avec les exigences du référentiel du brevet de technicien supérieur CIRA et conformes aux objectifs définis ci-dessus. </w:t>
      </w:r>
    </w:p>
    <w:p w:rsidR="000A481B" w:rsidRPr="004013C9" w:rsidRDefault="000A481B" w:rsidP="000A481B">
      <w:pPr>
        <w:pStyle w:val="Paragraphedeliste1"/>
        <w:autoSpaceDE w:val="0"/>
        <w:autoSpaceDN w:val="0"/>
        <w:adjustRightInd w:val="0"/>
        <w:ind w:left="1830"/>
        <w:rPr>
          <w:rFonts w:ascii="Arial" w:hAnsi="Arial" w:cs="Arial"/>
          <w:b/>
          <w:bCs/>
          <w:sz w:val="20"/>
          <w:szCs w:val="20"/>
          <w:lang w:val="fr-FR"/>
        </w:rPr>
      </w:pPr>
    </w:p>
    <w:p w:rsidR="000A481B" w:rsidRPr="004013C9" w:rsidRDefault="000A481B" w:rsidP="000A481B">
      <w:pPr>
        <w:pStyle w:val="Paragraphedeliste1"/>
        <w:numPr>
          <w:ilvl w:val="2"/>
          <w:numId w:val="42"/>
        </w:numPr>
        <w:autoSpaceDE w:val="0"/>
        <w:autoSpaceDN w:val="0"/>
        <w:adjustRightInd w:val="0"/>
        <w:spacing w:after="0" w:line="259" w:lineRule="auto"/>
        <w:rPr>
          <w:rFonts w:ascii="Arial" w:hAnsi="Arial" w:cs="Arial"/>
          <w:b/>
          <w:bCs/>
          <w:sz w:val="20"/>
          <w:szCs w:val="20"/>
          <w:lang w:val="fr-FR"/>
        </w:rPr>
      </w:pPr>
      <w:r w:rsidRPr="004013C9">
        <w:rPr>
          <w:rFonts w:ascii="Arial" w:hAnsi="Arial" w:cs="Arial"/>
          <w:b/>
          <w:bCs/>
          <w:sz w:val="20"/>
          <w:szCs w:val="20"/>
          <w:lang w:val="fr-FR"/>
        </w:rPr>
        <w:t>Candidats en situation de perfectionnement.</w:t>
      </w:r>
    </w:p>
    <w:p w:rsidR="000A481B" w:rsidRPr="004013C9" w:rsidRDefault="000A481B" w:rsidP="000A481B">
      <w:pPr>
        <w:pStyle w:val="Paragraphedeliste1"/>
        <w:spacing w:after="4" w:line="249" w:lineRule="auto"/>
        <w:jc w:val="both"/>
        <w:rPr>
          <w:lang w:val="fr-FR"/>
        </w:rPr>
      </w:pPr>
      <w:r w:rsidRPr="004013C9">
        <w:rPr>
          <w:rFonts w:ascii="Arial" w:hAnsi="Arial" w:cs="Arial"/>
          <w:sz w:val="20"/>
          <w:lang w:val="fr-FR"/>
        </w:rPr>
        <w:t xml:space="preserve">Le certificat de stage peut être remplacé par un ou plusieurs certificats de travail attestant que l’intéressé a été occupé dans le domaine du contrôle industriel et régulation automatique en qualité de salarié à temps plein pendant six mois au cours de l’année précédant l’examen ou à temps partiel pendant un an au cours </w:t>
      </w:r>
      <w:r w:rsidRPr="004013C9">
        <w:rPr>
          <w:rFonts w:ascii="Arial" w:hAnsi="Arial" w:cs="Arial"/>
          <w:sz w:val="20"/>
          <w:lang w:val="fr-FR"/>
        </w:rPr>
        <w:lastRenderedPageBreak/>
        <w:t xml:space="preserve">des deux années précédant l’examen. Les activités effectuées doivent être en cohérence avec les exigences du référentiel du BTS CIRA. </w:t>
      </w:r>
    </w:p>
    <w:p w:rsidR="000A481B" w:rsidRPr="004013C9" w:rsidRDefault="000A481B" w:rsidP="000A481B">
      <w:pPr>
        <w:pStyle w:val="Paragraphedeliste1"/>
        <w:rPr>
          <w:lang w:val="fr-FR"/>
        </w:rPr>
      </w:pPr>
      <w:r w:rsidRPr="004013C9">
        <w:rPr>
          <w:rFonts w:ascii="Arial" w:hAnsi="Arial" w:cs="Arial"/>
          <w:sz w:val="20"/>
          <w:lang w:val="fr-FR"/>
        </w:rPr>
        <w:t xml:space="preserve"> </w:t>
      </w:r>
    </w:p>
    <w:p w:rsidR="000A481B" w:rsidRPr="004013C9" w:rsidRDefault="000A481B" w:rsidP="000A481B">
      <w:pPr>
        <w:pStyle w:val="Paragraphedeliste1"/>
        <w:spacing w:after="4" w:line="249" w:lineRule="auto"/>
        <w:jc w:val="both"/>
        <w:rPr>
          <w:lang w:val="fr-FR"/>
        </w:rPr>
      </w:pPr>
      <w:r w:rsidRPr="004013C9">
        <w:rPr>
          <w:rFonts w:ascii="Arial" w:hAnsi="Arial" w:cs="Arial"/>
          <w:sz w:val="20"/>
          <w:lang w:val="fr-FR"/>
        </w:rPr>
        <w:t xml:space="preserve">Les candidats rédigent un rapport et un dossier sur leurs activités professionnelles dans le même esprit que le rapport de stage. </w:t>
      </w:r>
    </w:p>
    <w:p w:rsidR="000A481B" w:rsidRPr="0068395A" w:rsidRDefault="000A481B" w:rsidP="000A481B">
      <w:pPr>
        <w:autoSpaceDE w:val="0"/>
        <w:autoSpaceDN w:val="0"/>
        <w:adjustRightInd w:val="0"/>
        <w:rPr>
          <w:b/>
          <w:bCs/>
          <w:sz w:val="20"/>
          <w:szCs w:val="20"/>
          <w:lang w:val="fr-FR"/>
        </w:rPr>
      </w:pPr>
    </w:p>
    <w:p w:rsidR="000A481B" w:rsidRPr="004013C9" w:rsidRDefault="000A481B" w:rsidP="000A481B">
      <w:pPr>
        <w:pStyle w:val="Paragraphedeliste1"/>
        <w:numPr>
          <w:ilvl w:val="1"/>
          <w:numId w:val="42"/>
        </w:numPr>
        <w:autoSpaceDE w:val="0"/>
        <w:autoSpaceDN w:val="0"/>
        <w:adjustRightInd w:val="0"/>
        <w:spacing w:after="0" w:line="240" w:lineRule="auto"/>
        <w:rPr>
          <w:rFonts w:ascii="Arial" w:hAnsi="Arial" w:cs="Arial"/>
          <w:b/>
          <w:bCs/>
          <w:i/>
          <w:sz w:val="20"/>
          <w:szCs w:val="20"/>
          <w:lang w:val="fr-FR"/>
        </w:rPr>
      </w:pPr>
      <w:r w:rsidRPr="004013C9">
        <w:rPr>
          <w:rFonts w:ascii="Arial" w:hAnsi="Arial" w:cs="Arial"/>
          <w:b/>
          <w:bCs/>
          <w:i/>
          <w:sz w:val="20"/>
          <w:szCs w:val="20"/>
          <w:lang w:val="fr-FR"/>
        </w:rPr>
        <w:t>Candidats en formation à distance.</w:t>
      </w:r>
    </w:p>
    <w:p w:rsidR="000A481B" w:rsidRPr="0068395A" w:rsidRDefault="000A481B" w:rsidP="000A481B">
      <w:pPr>
        <w:autoSpaceDE w:val="0"/>
        <w:autoSpaceDN w:val="0"/>
        <w:adjustRightInd w:val="0"/>
        <w:ind w:left="735"/>
        <w:rPr>
          <w:sz w:val="20"/>
          <w:lang w:val="fr-FR"/>
        </w:rPr>
      </w:pPr>
      <w:r w:rsidRPr="0068395A">
        <w:rPr>
          <w:sz w:val="20"/>
          <w:lang w:val="fr-FR"/>
        </w:rPr>
        <w:t>Les candidats relèvent, selon leur statut (scolaire, apprenti, formation continue), de l’un des cas précédents.</w:t>
      </w:r>
    </w:p>
    <w:p w:rsidR="000A481B" w:rsidRPr="004013C9" w:rsidRDefault="000A481B" w:rsidP="000A481B">
      <w:pPr>
        <w:pStyle w:val="Paragraphedeliste1"/>
        <w:autoSpaceDE w:val="0"/>
        <w:autoSpaceDN w:val="0"/>
        <w:adjustRightInd w:val="0"/>
        <w:spacing w:line="240" w:lineRule="auto"/>
        <w:ind w:left="1095"/>
        <w:rPr>
          <w:rFonts w:ascii="Arial" w:hAnsi="Arial" w:cs="Arial"/>
          <w:b/>
          <w:bCs/>
          <w:i/>
          <w:sz w:val="20"/>
          <w:szCs w:val="20"/>
          <w:lang w:val="fr-FR"/>
        </w:rPr>
      </w:pPr>
    </w:p>
    <w:p w:rsidR="000A481B" w:rsidRPr="004013C9" w:rsidRDefault="000A481B" w:rsidP="000A481B">
      <w:pPr>
        <w:pStyle w:val="Paragraphedeliste1"/>
        <w:numPr>
          <w:ilvl w:val="1"/>
          <w:numId w:val="42"/>
        </w:numPr>
        <w:autoSpaceDE w:val="0"/>
        <w:autoSpaceDN w:val="0"/>
        <w:adjustRightInd w:val="0"/>
        <w:spacing w:after="0" w:line="240" w:lineRule="auto"/>
        <w:rPr>
          <w:rFonts w:ascii="Arial" w:hAnsi="Arial" w:cs="Arial"/>
          <w:b/>
          <w:bCs/>
          <w:i/>
          <w:sz w:val="20"/>
          <w:szCs w:val="20"/>
          <w:lang w:val="fr-FR"/>
        </w:rPr>
      </w:pPr>
      <w:r w:rsidRPr="004013C9">
        <w:rPr>
          <w:rFonts w:ascii="Arial" w:hAnsi="Arial" w:cs="Arial"/>
          <w:b/>
          <w:bCs/>
          <w:i/>
          <w:sz w:val="20"/>
          <w:szCs w:val="20"/>
          <w:lang w:val="fr-FR"/>
        </w:rPr>
        <w:t>Candidats qui se présentent au titre de leur expérience professionnelle.</w:t>
      </w:r>
    </w:p>
    <w:p w:rsidR="000A481B" w:rsidRPr="004013C9" w:rsidRDefault="000A481B" w:rsidP="000A481B">
      <w:pPr>
        <w:pStyle w:val="Paragraphedeliste1"/>
        <w:spacing w:after="4" w:line="249" w:lineRule="auto"/>
        <w:jc w:val="both"/>
        <w:rPr>
          <w:lang w:val="fr-FR"/>
        </w:rPr>
      </w:pPr>
      <w:r w:rsidRPr="004013C9">
        <w:rPr>
          <w:rFonts w:ascii="Arial" w:hAnsi="Arial" w:cs="Arial"/>
          <w:sz w:val="20"/>
          <w:lang w:val="fr-FR"/>
        </w:rPr>
        <w:t xml:space="preserve">Le certificat de stage peut être remplacé par un ou plusieurs certificats de travail justifiant la nature et la durée de l’emploi occupé. </w:t>
      </w:r>
    </w:p>
    <w:p w:rsidR="000A481B" w:rsidRPr="004013C9" w:rsidRDefault="000A481B" w:rsidP="000A481B">
      <w:pPr>
        <w:pStyle w:val="Paragraphedeliste1"/>
        <w:spacing w:after="4" w:line="249" w:lineRule="auto"/>
        <w:jc w:val="both"/>
        <w:rPr>
          <w:lang w:val="fr-FR"/>
        </w:rPr>
      </w:pPr>
      <w:r w:rsidRPr="004013C9">
        <w:rPr>
          <w:rFonts w:ascii="Arial" w:hAnsi="Arial" w:cs="Arial"/>
          <w:sz w:val="20"/>
          <w:lang w:val="fr-FR"/>
        </w:rPr>
        <w:t xml:space="preserve">Ces candidats rédigent un rapport sur leurs activités professionnelles dans le même esprit que le rapport de stage. </w:t>
      </w:r>
    </w:p>
    <w:p w:rsidR="000A481B" w:rsidRPr="0068395A" w:rsidRDefault="000A481B" w:rsidP="000A481B">
      <w:pPr>
        <w:autoSpaceDE w:val="0"/>
        <w:autoSpaceDN w:val="0"/>
        <w:adjustRightInd w:val="0"/>
        <w:rPr>
          <w:b/>
          <w:bCs/>
          <w:sz w:val="20"/>
          <w:szCs w:val="20"/>
          <w:lang w:val="fr-FR"/>
        </w:rPr>
      </w:pPr>
    </w:p>
    <w:p w:rsidR="000A481B" w:rsidRPr="004013C9" w:rsidRDefault="000A481B" w:rsidP="000A481B">
      <w:pPr>
        <w:pStyle w:val="Paragraphedeliste1"/>
        <w:numPr>
          <w:ilvl w:val="0"/>
          <w:numId w:val="42"/>
        </w:numPr>
        <w:spacing w:after="160" w:line="259" w:lineRule="auto"/>
        <w:rPr>
          <w:rFonts w:ascii="Arial" w:hAnsi="Arial" w:cs="Arial"/>
          <w:b/>
          <w:sz w:val="20"/>
          <w:szCs w:val="20"/>
          <w:lang w:val="fr-FR"/>
        </w:rPr>
      </w:pPr>
      <w:r w:rsidRPr="004013C9">
        <w:rPr>
          <w:rFonts w:ascii="Arial" w:hAnsi="Arial" w:cs="Arial"/>
          <w:b/>
          <w:sz w:val="20"/>
          <w:szCs w:val="20"/>
          <w:lang w:val="fr-FR"/>
        </w:rPr>
        <w:t>Aménagement de la durée du stage</w:t>
      </w:r>
    </w:p>
    <w:p w:rsidR="000A481B" w:rsidRPr="0068395A" w:rsidRDefault="000A481B" w:rsidP="000A481B">
      <w:pPr>
        <w:autoSpaceDE w:val="0"/>
        <w:autoSpaceDN w:val="0"/>
        <w:adjustRightInd w:val="0"/>
        <w:rPr>
          <w:sz w:val="20"/>
          <w:szCs w:val="20"/>
          <w:lang w:val="fr-FR"/>
        </w:rPr>
      </w:pPr>
      <w:r w:rsidRPr="0068395A">
        <w:rPr>
          <w:sz w:val="20"/>
          <w:szCs w:val="20"/>
          <w:lang w:val="fr-FR"/>
        </w:rPr>
        <w:t>Pour une raison de force majeure dûment constatée ou dans le cadre d’une formation aménagée ou d’une décision de positionnement, la durée de stage peut être réduite mais ne peut être inférieure à 10 semaines.</w:t>
      </w:r>
    </w:p>
    <w:p w:rsidR="000A481B" w:rsidRPr="0068395A" w:rsidRDefault="000A481B" w:rsidP="000A481B">
      <w:pPr>
        <w:autoSpaceDE w:val="0"/>
        <w:autoSpaceDN w:val="0"/>
        <w:adjustRightInd w:val="0"/>
        <w:rPr>
          <w:sz w:val="20"/>
          <w:szCs w:val="20"/>
          <w:lang w:val="fr-FR"/>
        </w:rPr>
      </w:pPr>
      <w:r w:rsidRPr="0068395A">
        <w:rPr>
          <w:sz w:val="20"/>
          <w:szCs w:val="20"/>
          <w:lang w:val="fr-FR"/>
        </w:rPr>
        <w:t>Toutefois, les candidats qui produisent une dispense (notamment au titre de la validation des acquis de l'expérience) ne sont pas tenus d’effectuer ce stage.</w:t>
      </w:r>
    </w:p>
    <w:p w:rsidR="000A481B" w:rsidRPr="0068395A" w:rsidRDefault="000A481B" w:rsidP="000A481B">
      <w:pPr>
        <w:rPr>
          <w:sz w:val="20"/>
          <w:szCs w:val="20"/>
          <w:lang w:val="fr-FR"/>
        </w:rPr>
      </w:pPr>
      <w:r w:rsidRPr="0068395A">
        <w:rPr>
          <w:sz w:val="20"/>
          <w:szCs w:val="20"/>
          <w:lang w:val="fr-FR"/>
        </w:rPr>
        <w:t>Le recteur est seul autorisé à valider les aménagements de la durée de stage ou les dispenses.</w:t>
      </w:r>
    </w:p>
    <w:p w:rsidR="000A481B" w:rsidRPr="0068395A" w:rsidRDefault="000A481B" w:rsidP="000A481B">
      <w:pPr>
        <w:rPr>
          <w:sz w:val="20"/>
          <w:szCs w:val="20"/>
          <w:lang w:val="fr-FR"/>
        </w:rPr>
      </w:pPr>
    </w:p>
    <w:p w:rsidR="000A481B" w:rsidRPr="004013C9" w:rsidRDefault="000A481B" w:rsidP="000A481B">
      <w:pPr>
        <w:pStyle w:val="Paragraphedeliste1"/>
        <w:numPr>
          <w:ilvl w:val="0"/>
          <w:numId w:val="42"/>
        </w:numPr>
        <w:spacing w:after="160" w:line="259" w:lineRule="auto"/>
        <w:rPr>
          <w:rFonts w:ascii="Arial" w:hAnsi="Arial" w:cs="Arial"/>
          <w:b/>
          <w:sz w:val="20"/>
          <w:szCs w:val="20"/>
          <w:lang w:val="fr-FR"/>
        </w:rPr>
      </w:pPr>
      <w:r w:rsidRPr="004013C9">
        <w:rPr>
          <w:rFonts w:ascii="Arial" w:hAnsi="Arial" w:cs="Arial"/>
          <w:b/>
          <w:sz w:val="20"/>
          <w:szCs w:val="20"/>
          <w:lang w:val="fr-FR"/>
        </w:rPr>
        <w:t>Candidats scolaires ayant échoué à une session antérieure de l’examen</w:t>
      </w:r>
    </w:p>
    <w:p w:rsidR="000A481B" w:rsidRPr="0068395A" w:rsidRDefault="000A481B" w:rsidP="000A481B">
      <w:pPr>
        <w:rPr>
          <w:color w:val="000000"/>
          <w:sz w:val="20"/>
          <w:szCs w:val="20"/>
          <w:lang w:val="fr-FR"/>
        </w:rPr>
      </w:pPr>
      <w:r w:rsidRPr="0068395A">
        <w:rPr>
          <w:color w:val="000000"/>
          <w:sz w:val="20"/>
          <w:szCs w:val="20"/>
          <w:lang w:val="fr-FR"/>
        </w:rPr>
        <w:t>Les candidats ayant échoué à une session antérieure de l’examen ont le choix entre deux solutions :</w:t>
      </w:r>
    </w:p>
    <w:p w:rsidR="000A481B" w:rsidRPr="0068395A" w:rsidRDefault="000A481B" w:rsidP="000A481B">
      <w:pPr>
        <w:ind w:left="284"/>
        <w:rPr>
          <w:color w:val="000000"/>
          <w:sz w:val="20"/>
          <w:szCs w:val="20"/>
          <w:lang w:val="fr-FR"/>
        </w:rPr>
      </w:pPr>
      <w:r w:rsidRPr="0068395A">
        <w:rPr>
          <w:color w:val="000000"/>
          <w:sz w:val="20"/>
          <w:szCs w:val="20"/>
          <w:lang w:val="fr-FR"/>
        </w:rPr>
        <w:t>- présenter le précédent rapport d’activité en entreprise éventuellement modifié ;</w:t>
      </w:r>
    </w:p>
    <w:p w:rsidR="000A481B" w:rsidRPr="0068395A" w:rsidRDefault="000A481B" w:rsidP="000A481B">
      <w:pPr>
        <w:ind w:left="284"/>
        <w:rPr>
          <w:color w:val="000000"/>
          <w:sz w:val="20"/>
          <w:szCs w:val="20"/>
          <w:lang w:val="fr-FR"/>
        </w:rPr>
      </w:pPr>
      <w:r w:rsidRPr="0068395A">
        <w:rPr>
          <w:color w:val="000000"/>
          <w:sz w:val="20"/>
          <w:szCs w:val="20"/>
          <w:lang w:val="fr-FR"/>
        </w:rPr>
        <w:t>- élaborer un nouveau rapport après avoir effectué un autre stage.</w:t>
      </w:r>
    </w:p>
    <w:p w:rsidR="000A481B" w:rsidRPr="0068395A" w:rsidRDefault="000A481B" w:rsidP="000A481B">
      <w:pPr>
        <w:rPr>
          <w:color w:val="000000"/>
          <w:sz w:val="20"/>
          <w:szCs w:val="20"/>
          <w:lang w:val="fr-FR"/>
        </w:rPr>
      </w:pPr>
      <w:r w:rsidRPr="0068395A">
        <w:rPr>
          <w:color w:val="000000"/>
          <w:sz w:val="20"/>
          <w:szCs w:val="20"/>
          <w:lang w:val="fr-FR"/>
        </w:rPr>
        <w:t>Les candidats apprentis redoublants peuvent :</w:t>
      </w:r>
    </w:p>
    <w:p w:rsidR="000A481B" w:rsidRPr="0068395A" w:rsidRDefault="000A481B" w:rsidP="000A481B">
      <w:pPr>
        <w:ind w:left="284"/>
        <w:rPr>
          <w:color w:val="000000"/>
          <w:sz w:val="20"/>
          <w:szCs w:val="20"/>
          <w:lang w:val="fr-FR"/>
        </w:rPr>
      </w:pPr>
      <w:r w:rsidRPr="0068395A">
        <w:rPr>
          <w:color w:val="000000"/>
          <w:sz w:val="20"/>
          <w:szCs w:val="20"/>
          <w:lang w:val="fr-FR"/>
        </w:rPr>
        <w:t>- proroger leur contrat d’apprentissage initial d’un an ;</w:t>
      </w:r>
    </w:p>
    <w:p w:rsidR="000A481B" w:rsidRPr="0068395A" w:rsidRDefault="000A481B" w:rsidP="000A481B">
      <w:pPr>
        <w:ind w:left="284"/>
        <w:rPr>
          <w:sz w:val="36"/>
          <w:szCs w:val="36"/>
          <w:lang w:val="fr-FR"/>
        </w:rPr>
        <w:sectPr w:rsidR="000A481B" w:rsidRPr="0068395A" w:rsidSect="000A481B">
          <w:footerReference w:type="default" r:id="rId11"/>
          <w:pgSz w:w="11899" w:h="16838"/>
          <w:pgMar w:top="851" w:right="737" w:bottom="1077" w:left="737" w:header="590" w:footer="578" w:gutter="0"/>
          <w:cols w:space="720"/>
          <w:noEndnote/>
        </w:sectPr>
      </w:pPr>
      <w:r w:rsidRPr="0068395A">
        <w:rPr>
          <w:lang w:val="fr-FR"/>
        </w:rPr>
        <w:t>- </w:t>
      </w:r>
      <w:r w:rsidRPr="0068395A">
        <w:rPr>
          <w:sz w:val="20"/>
          <w:lang w:val="fr-FR"/>
        </w:rPr>
        <w:t>ou conclure un nouveau contrat avec un autre employeur (en application des dispositions du Code du Travail).</w:t>
      </w:r>
      <w:r w:rsidRPr="0068395A">
        <w:rPr>
          <w:sz w:val="36"/>
          <w:szCs w:val="36"/>
          <w:lang w:val="fr-FR"/>
        </w:rPr>
        <w:t xml:space="preserve"> </w:t>
      </w:r>
    </w:p>
    <w:p w:rsidR="000A481B" w:rsidRPr="00BC664F" w:rsidRDefault="000A481B" w:rsidP="000A481B">
      <w:pPr>
        <w:pStyle w:val="Textbody"/>
        <w:jc w:val="center"/>
        <w:rPr>
          <w:b/>
          <w:sz w:val="40"/>
        </w:rPr>
      </w:pPr>
    </w:p>
    <w:p w:rsidR="000A481B" w:rsidRPr="00FC3F1F" w:rsidRDefault="000A481B" w:rsidP="000A481B">
      <w:pPr>
        <w:pStyle w:val="Textbody"/>
        <w:rPr>
          <w:b/>
        </w:rPr>
      </w:pPr>
      <w:bookmarkStart w:id="13" w:name="OLE_LINK1"/>
      <w:bookmarkStart w:id="14" w:name="OLE_LINK2"/>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Pr="00FC3F1F" w:rsidRDefault="000A481B" w:rsidP="000A481B">
      <w:pPr>
        <w:pStyle w:val="Textbody"/>
        <w:jc w:val="center"/>
        <w:rPr>
          <w:b/>
        </w:rPr>
      </w:pPr>
    </w:p>
    <w:p w:rsidR="000A481B" w:rsidRDefault="000A481B" w:rsidP="000A481B">
      <w:pPr>
        <w:pStyle w:val="Textbody"/>
        <w:jc w:val="center"/>
        <w:rPr>
          <w:b/>
        </w:rPr>
      </w:pPr>
    </w:p>
    <w:p w:rsidR="000A481B" w:rsidRDefault="000A481B" w:rsidP="000A481B">
      <w:pPr>
        <w:pStyle w:val="Textbody"/>
        <w:jc w:val="center"/>
        <w:rPr>
          <w:b/>
        </w:rPr>
      </w:pPr>
    </w:p>
    <w:p w:rsidR="000A481B" w:rsidRDefault="000A481B" w:rsidP="000A481B">
      <w:pPr>
        <w:pStyle w:val="Textbody"/>
        <w:jc w:val="center"/>
        <w:rPr>
          <w:b/>
        </w:rPr>
      </w:pPr>
    </w:p>
    <w:p w:rsidR="000A481B" w:rsidRDefault="000A481B" w:rsidP="000A481B">
      <w:pPr>
        <w:pStyle w:val="Textbody"/>
        <w:jc w:val="center"/>
        <w:rPr>
          <w:b/>
        </w:rPr>
      </w:pPr>
    </w:p>
    <w:p w:rsidR="000A481B" w:rsidRPr="00FC3F1F" w:rsidRDefault="000A481B" w:rsidP="000A481B">
      <w:pPr>
        <w:pStyle w:val="Textbody"/>
        <w:jc w:val="center"/>
        <w:rPr>
          <w:b/>
        </w:rPr>
      </w:pPr>
    </w:p>
    <w:p w:rsidR="000A481B" w:rsidRDefault="000A481B" w:rsidP="000A481B">
      <w:pPr>
        <w:pStyle w:val="Textbody"/>
        <w:jc w:val="center"/>
        <w:rPr>
          <w:b/>
          <w:sz w:val="40"/>
        </w:rPr>
      </w:pPr>
      <w:r>
        <w:rPr>
          <w:b/>
          <w:sz w:val="40"/>
        </w:rPr>
        <w:t>ANNEXE III – Grille horaire</w:t>
      </w:r>
    </w:p>
    <w:p w:rsidR="000A481B" w:rsidRDefault="000A481B" w:rsidP="000A481B">
      <w:pPr>
        <w:pStyle w:val="Textbody"/>
        <w:jc w:val="center"/>
        <w:rPr>
          <w:b/>
          <w:sz w:val="40"/>
        </w:rPr>
      </w:pPr>
    </w:p>
    <w:p w:rsidR="000A481B" w:rsidRDefault="000A481B" w:rsidP="000A481B">
      <w:pPr>
        <w:pStyle w:val="Textbody"/>
        <w:jc w:val="center"/>
        <w:rPr>
          <w:b/>
          <w:sz w:val="40"/>
        </w:rPr>
      </w:pPr>
    </w:p>
    <w:p w:rsidR="000A481B" w:rsidRPr="00FD02AE" w:rsidRDefault="000A481B" w:rsidP="000A481B">
      <w:pPr>
        <w:pStyle w:val="Textbody"/>
        <w:jc w:val="center"/>
        <w:rPr>
          <w:b/>
          <w:sz w:val="40"/>
        </w:rPr>
        <w:sectPr w:rsidR="000A481B" w:rsidRPr="00FD02AE">
          <w:pgSz w:w="11899" w:h="16838"/>
          <w:pgMar w:top="1417" w:right="1417" w:bottom="1417" w:left="1417" w:header="708" w:footer="708" w:gutter="0"/>
          <w:cols w:space="708"/>
          <w:docGrid w:linePitch="360"/>
        </w:sectPr>
      </w:pPr>
    </w:p>
    <w:tbl>
      <w:tblPr>
        <w:tblW w:w="7891" w:type="dxa"/>
        <w:tblCellMar>
          <w:left w:w="70" w:type="dxa"/>
          <w:right w:w="70" w:type="dxa"/>
        </w:tblCellMar>
        <w:tblLook w:val="00A0"/>
      </w:tblPr>
      <w:tblGrid>
        <w:gridCol w:w="2551"/>
        <w:gridCol w:w="718"/>
        <w:gridCol w:w="852"/>
        <w:gridCol w:w="1041"/>
        <w:gridCol w:w="862"/>
        <w:gridCol w:w="852"/>
        <w:gridCol w:w="1041"/>
      </w:tblGrid>
      <w:tr w:rsidR="000A481B" w:rsidRPr="00B151CC">
        <w:trPr>
          <w:trHeight w:val="330"/>
        </w:trPr>
        <w:tc>
          <w:tcPr>
            <w:tcW w:w="2551" w:type="dxa"/>
            <w:tcBorders>
              <w:top w:val="single" w:sz="8" w:space="0" w:color="auto"/>
              <w:left w:val="single" w:sz="8" w:space="0" w:color="auto"/>
              <w:bottom w:val="single" w:sz="4" w:space="0" w:color="auto"/>
              <w:right w:val="single" w:sz="8" w:space="0" w:color="000000"/>
            </w:tcBorders>
          </w:tcPr>
          <w:p w:rsidR="000A481B" w:rsidRPr="00086722" w:rsidRDefault="000A481B" w:rsidP="000A481B">
            <w:pPr>
              <w:jc w:val="center"/>
              <w:rPr>
                <w:color w:val="000000"/>
                <w:sz w:val="20"/>
                <w:szCs w:val="20"/>
                <w:lang w:eastAsia="fr-FR"/>
              </w:rPr>
            </w:pPr>
          </w:p>
        </w:tc>
        <w:tc>
          <w:tcPr>
            <w:tcW w:w="2585" w:type="dxa"/>
            <w:gridSpan w:val="3"/>
            <w:tcBorders>
              <w:top w:val="single" w:sz="8" w:space="0" w:color="auto"/>
              <w:left w:val="nil"/>
              <w:bottom w:val="single" w:sz="8" w:space="0" w:color="auto"/>
              <w:right w:val="single" w:sz="8" w:space="0" w:color="000000"/>
            </w:tcBorders>
          </w:tcPr>
          <w:p w:rsidR="000A481B" w:rsidRPr="00086722" w:rsidRDefault="000A481B" w:rsidP="000A481B">
            <w:pPr>
              <w:jc w:val="center"/>
              <w:rPr>
                <w:b/>
                <w:bCs/>
                <w:color w:val="000000"/>
                <w:sz w:val="20"/>
                <w:szCs w:val="20"/>
                <w:lang w:eastAsia="fr-FR"/>
              </w:rPr>
            </w:pPr>
            <w:r w:rsidRPr="00086722">
              <w:rPr>
                <w:b/>
                <w:bCs/>
                <w:color w:val="000000"/>
                <w:sz w:val="20"/>
                <w:szCs w:val="20"/>
                <w:lang w:eastAsia="fr-FR"/>
              </w:rPr>
              <w:t>Première année</w:t>
            </w:r>
          </w:p>
        </w:tc>
        <w:tc>
          <w:tcPr>
            <w:tcW w:w="2755" w:type="dxa"/>
            <w:gridSpan w:val="3"/>
            <w:tcBorders>
              <w:top w:val="single" w:sz="8" w:space="0" w:color="auto"/>
              <w:left w:val="nil"/>
              <w:bottom w:val="single" w:sz="8" w:space="0" w:color="auto"/>
              <w:right w:val="single" w:sz="8" w:space="0" w:color="000000"/>
            </w:tcBorders>
          </w:tcPr>
          <w:p w:rsidR="000A481B" w:rsidRPr="00086722" w:rsidRDefault="000A481B" w:rsidP="000A481B">
            <w:pPr>
              <w:jc w:val="center"/>
              <w:rPr>
                <w:b/>
                <w:bCs/>
                <w:color w:val="000000"/>
                <w:sz w:val="20"/>
                <w:szCs w:val="20"/>
                <w:lang w:eastAsia="fr-FR"/>
              </w:rPr>
            </w:pPr>
            <w:r w:rsidRPr="00086722">
              <w:rPr>
                <w:b/>
                <w:bCs/>
                <w:color w:val="000000"/>
                <w:sz w:val="20"/>
                <w:szCs w:val="20"/>
                <w:lang w:eastAsia="fr-FR"/>
              </w:rPr>
              <w:t>Deuxième année</w:t>
            </w:r>
          </w:p>
        </w:tc>
      </w:tr>
      <w:tr w:rsidR="000A481B" w:rsidRPr="00B151CC">
        <w:trPr>
          <w:trHeight w:val="330"/>
        </w:trPr>
        <w:tc>
          <w:tcPr>
            <w:tcW w:w="2551" w:type="dxa"/>
            <w:tcBorders>
              <w:top w:val="single" w:sz="4" w:space="0" w:color="auto"/>
              <w:left w:val="single" w:sz="4" w:space="0" w:color="auto"/>
              <w:bottom w:val="single" w:sz="4" w:space="0" w:color="auto"/>
              <w:right w:val="single" w:sz="4" w:space="0" w:color="auto"/>
            </w:tcBorders>
          </w:tcPr>
          <w:p w:rsidR="000A481B" w:rsidRPr="00086722" w:rsidRDefault="000A481B" w:rsidP="000A481B">
            <w:pPr>
              <w:jc w:val="center"/>
              <w:rPr>
                <w:b/>
                <w:color w:val="000000"/>
                <w:sz w:val="20"/>
                <w:szCs w:val="20"/>
                <w:lang w:eastAsia="fr-FR"/>
              </w:rPr>
            </w:pPr>
            <w:r w:rsidRPr="00086722">
              <w:rPr>
                <w:b/>
                <w:color w:val="000000"/>
                <w:sz w:val="20"/>
                <w:szCs w:val="20"/>
                <w:lang w:eastAsia="fr-FR"/>
              </w:rPr>
              <w:t>Enseignements</w:t>
            </w:r>
          </w:p>
        </w:tc>
        <w:tc>
          <w:tcPr>
            <w:tcW w:w="884" w:type="dxa"/>
            <w:tcBorders>
              <w:top w:val="single" w:sz="4" w:space="0" w:color="auto"/>
              <w:left w:val="single" w:sz="4" w:space="0" w:color="auto"/>
              <w:bottom w:val="single" w:sz="4" w:space="0" w:color="auto"/>
              <w:right w:val="single" w:sz="4" w:space="0" w:color="auto"/>
            </w:tcBorders>
          </w:tcPr>
          <w:p w:rsidR="000A481B" w:rsidRPr="00086722" w:rsidRDefault="000A481B" w:rsidP="000A481B">
            <w:pPr>
              <w:jc w:val="center"/>
              <w:rPr>
                <w:b/>
                <w:bCs/>
                <w:color w:val="000000"/>
                <w:sz w:val="20"/>
                <w:szCs w:val="20"/>
                <w:lang w:eastAsia="fr-FR"/>
              </w:rPr>
            </w:pPr>
            <w:r>
              <w:rPr>
                <w:b/>
                <w:bCs/>
                <w:color w:val="000000"/>
                <w:sz w:val="20"/>
                <w:szCs w:val="20"/>
                <w:lang w:eastAsia="fr-FR"/>
              </w:rPr>
              <w:t>C</w:t>
            </w:r>
            <w:r w:rsidRPr="00086722">
              <w:rPr>
                <w:b/>
                <w:bCs/>
                <w:color w:val="000000"/>
                <w:sz w:val="20"/>
                <w:szCs w:val="20"/>
                <w:lang w:eastAsia="fr-FR"/>
              </w:rPr>
              <w:t>ours</w:t>
            </w:r>
          </w:p>
        </w:tc>
        <w:tc>
          <w:tcPr>
            <w:tcW w:w="850" w:type="dxa"/>
            <w:tcBorders>
              <w:top w:val="single" w:sz="4" w:space="0" w:color="auto"/>
              <w:left w:val="single" w:sz="4" w:space="0" w:color="auto"/>
              <w:bottom w:val="single" w:sz="4" w:space="0" w:color="auto"/>
              <w:right w:val="single" w:sz="4" w:space="0" w:color="auto"/>
            </w:tcBorders>
          </w:tcPr>
          <w:p w:rsidR="000A481B" w:rsidRPr="00086722" w:rsidRDefault="002A6EC8" w:rsidP="000A481B">
            <w:pPr>
              <w:jc w:val="center"/>
              <w:rPr>
                <w:b/>
                <w:bCs/>
                <w:color w:val="000000"/>
                <w:sz w:val="20"/>
                <w:szCs w:val="20"/>
                <w:lang w:eastAsia="fr-FR"/>
              </w:rPr>
            </w:pPr>
            <w:r>
              <w:rPr>
                <w:b/>
                <w:bCs/>
                <w:color w:val="000000"/>
                <w:sz w:val="20"/>
                <w:szCs w:val="20"/>
                <w:lang w:eastAsia="fr-FR"/>
              </w:rPr>
              <w:t>travaux dirigés</w:t>
            </w:r>
          </w:p>
        </w:tc>
        <w:tc>
          <w:tcPr>
            <w:tcW w:w="851" w:type="dxa"/>
            <w:tcBorders>
              <w:top w:val="single" w:sz="4" w:space="0" w:color="auto"/>
              <w:left w:val="single" w:sz="4" w:space="0" w:color="auto"/>
              <w:bottom w:val="single" w:sz="4" w:space="0" w:color="auto"/>
              <w:right w:val="single" w:sz="4" w:space="0" w:color="auto"/>
            </w:tcBorders>
          </w:tcPr>
          <w:p w:rsidR="000A481B" w:rsidRPr="00086722" w:rsidRDefault="002A6EC8" w:rsidP="000A481B">
            <w:pPr>
              <w:jc w:val="center"/>
              <w:rPr>
                <w:b/>
                <w:bCs/>
                <w:color w:val="000000"/>
                <w:sz w:val="20"/>
                <w:szCs w:val="20"/>
                <w:lang w:eastAsia="fr-FR"/>
              </w:rPr>
            </w:pPr>
            <w:r>
              <w:rPr>
                <w:b/>
                <w:bCs/>
                <w:color w:val="000000"/>
                <w:sz w:val="20"/>
                <w:szCs w:val="20"/>
                <w:lang w:eastAsia="fr-FR"/>
              </w:rPr>
              <w:t>travaux pratiques d’atelier</w:t>
            </w:r>
          </w:p>
        </w:tc>
        <w:tc>
          <w:tcPr>
            <w:tcW w:w="992" w:type="dxa"/>
            <w:tcBorders>
              <w:top w:val="single" w:sz="4" w:space="0" w:color="auto"/>
              <w:left w:val="single" w:sz="4" w:space="0" w:color="auto"/>
              <w:bottom w:val="single" w:sz="4" w:space="0" w:color="auto"/>
              <w:right w:val="single" w:sz="4" w:space="0" w:color="auto"/>
            </w:tcBorders>
          </w:tcPr>
          <w:p w:rsidR="000A481B" w:rsidRPr="00086722" w:rsidRDefault="000A481B" w:rsidP="000A481B">
            <w:pPr>
              <w:jc w:val="center"/>
              <w:rPr>
                <w:b/>
                <w:bCs/>
                <w:color w:val="000000"/>
                <w:sz w:val="20"/>
                <w:szCs w:val="20"/>
                <w:lang w:eastAsia="fr-FR"/>
              </w:rPr>
            </w:pPr>
            <w:r>
              <w:rPr>
                <w:b/>
                <w:bCs/>
                <w:color w:val="000000"/>
                <w:sz w:val="20"/>
                <w:szCs w:val="20"/>
                <w:lang w:eastAsia="fr-FR"/>
              </w:rPr>
              <w:t>C</w:t>
            </w:r>
            <w:r w:rsidRPr="00086722">
              <w:rPr>
                <w:b/>
                <w:bCs/>
                <w:color w:val="000000"/>
                <w:sz w:val="20"/>
                <w:szCs w:val="20"/>
                <w:lang w:eastAsia="fr-FR"/>
              </w:rPr>
              <w:t>ours</w:t>
            </w:r>
          </w:p>
        </w:tc>
        <w:tc>
          <w:tcPr>
            <w:tcW w:w="851" w:type="dxa"/>
            <w:tcBorders>
              <w:top w:val="single" w:sz="4" w:space="0" w:color="auto"/>
              <w:left w:val="single" w:sz="4" w:space="0" w:color="auto"/>
              <w:bottom w:val="single" w:sz="4" w:space="0" w:color="auto"/>
              <w:right w:val="single" w:sz="4" w:space="0" w:color="auto"/>
            </w:tcBorders>
          </w:tcPr>
          <w:p w:rsidR="000A481B" w:rsidRPr="00086722" w:rsidRDefault="002A6EC8" w:rsidP="000A481B">
            <w:pPr>
              <w:jc w:val="center"/>
              <w:rPr>
                <w:b/>
                <w:bCs/>
                <w:color w:val="000000"/>
                <w:sz w:val="20"/>
                <w:szCs w:val="20"/>
                <w:lang w:eastAsia="fr-FR"/>
              </w:rPr>
            </w:pPr>
            <w:r>
              <w:rPr>
                <w:b/>
                <w:bCs/>
                <w:color w:val="000000"/>
                <w:sz w:val="20"/>
                <w:szCs w:val="20"/>
                <w:lang w:eastAsia="fr-FR"/>
              </w:rPr>
              <w:t>travaux dirigés</w:t>
            </w:r>
          </w:p>
        </w:tc>
        <w:tc>
          <w:tcPr>
            <w:tcW w:w="912" w:type="dxa"/>
            <w:tcBorders>
              <w:top w:val="single" w:sz="4" w:space="0" w:color="auto"/>
              <w:left w:val="single" w:sz="4" w:space="0" w:color="auto"/>
              <w:bottom w:val="single" w:sz="4" w:space="0" w:color="auto"/>
              <w:right w:val="single" w:sz="4" w:space="0" w:color="auto"/>
            </w:tcBorders>
          </w:tcPr>
          <w:p w:rsidR="000A481B" w:rsidRPr="00086722" w:rsidRDefault="002A6EC8" w:rsidP="000A481B">
            <w:pPr>
              <w:jc w:val="center"/>
              <w:rPr>
                <w:b/>
                <w:bCs/>
                <w:color w:val="000000"/>
                <w:sz w:val="20"/>
                <w:szCs w:val="20"/>
                <w:lang w:eastAsia="fr-FR"/>
              </w:rPr>
            </w:pPr>
            <w:r>
              <w:rPr>
                <w:b/>
                <w:bCs/>
                <w:color w:val="000000"/>
                <w:sz w:val="20"/>
                <w:szCs w:val="20"/>
                <w:lang w:eastAsia="fr-FR"/>
              </w:rPr>
              <w:t>travaux pratiques d’atelier</w:t>
            </w:r>
          </w:p>
        </w:tc>
      </w:tr>
      <w:tr w:rsidR="000A481B" w:rsidRPr="00B151CC">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68395A" w:rsidRDefault="000A481B" w:rsidP="000A481B">
            <w:pPr>
              <w:jc w:val="left"/>
              <w:rPr>
                <w:bCs/>
                <w:color w:val="000000"/>
                <w:sz w:val="20"/>
                <w:szCs w:val="20"/>
                <w:lang w:val="fr-FR" w:eastAsia="fr-FR"/>
              </w:rPr>
            </w:pPr>
            <w:r w:rsidRPr="0068395A">
              <w:rPr>
                <w:bCs/>
                <w:color w:val="000000"/>
                <w:sz w:val="20"/>
                <w:szCs w:val="20"/>
                <w:lang w:val="fr-FR" w:eastAsia="fr-FR"/>
              </w:rPr>
              <w:t>Culture générale et expression</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r>
      <w:tr w:rsidR="000A481B" w:rsidRPr="00B151CC">
        <w:trPr>
          <w:trHeight w:val="54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left"/>
              <w:rPr>
                <w:bCs/>
                <w:color w:val="000000"/>
                <w:sz w:val="20"/>
                <w:szCs w:val="20"/>
                <w:lang w:eastAsia="fr-FR"/>
              </w:rPr>
            </w:pPr>
            <w:r w:rsidRPr="00086722">
              <w:rPr>
                <w:bCs/>
                <w:color w:val="000000"/>
                <w:sz w:val="20"/>
                <w:szCs w:val="20"/>
                <w:lang w:eastAsia="fr-FR"/>
              </w:rPr>
              <w:t>Communication</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0,5</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p>
        </w:tc>
      </w:tr>
      <w:tr w:rsidR="000A481B" w:rsidRPr="00B151CC">
        <w:trPr>
          <w:trHeight w:val="54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left"/>
              <w:rPr>
                <w:bCs/>
                <w:color w:val="000000"/>
                <w:sz w:val="20"/>
                <w:szCs w:val="20"/>
                <w:lang w:eastAsia="fr-FR"/>
              </w:rPr>
            </w:pPr>
            <w:r w:rsidRPr="00086722">
              <w:rPr>
                <w:bCs/>
                <w:color w:val="000000"/>
                <w:sz w:val="20"/>
                <w:szCs w:val="20"/>
                <w:lang w:eastAsia="fr-FR"/>
              </w:rPr>
              <w:t>Anglais </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r>
      <w:tr w:rsidR="000A481B" w:rsidRPr="00B151CC">
        <w:trPr>
          <w:trHeight w:val="45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left"/>
              <w:rPr>
                <w:bCs/>
                <w:color w:val="000000"/>
                <w:sz w:val="20"/>
                <w:szCs w:val="20"/>
                <w:lang w:eastAsia="fr-FR"/>
              </w:rPr>
            </w:pPr>
            <w:r w:rsidRPr="00086722">
              <w:rPr>
                <w:bCs/>
                <w:color w:val="000000"/>
                <w:sz w:val="20"/>
                <w:szCs w:val="20"/>
                <w:lang w:eastAsia="fr-FR"/>
              </w:rPr>
              <w:t>Mathématiques</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r>
      <w:tr w:rsidR="000A481B" w:rsidRPr="00B151CC">
        <w:trPr>
          <w:trHeight w:val="87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68395A" w:rsidRDefault="000A481B" w:rsidP="000A481B">
            <w:pPr>
              <w:jc w:val="left"/>
              <w:rPr>
                <w:bCs/>
                <w:color w:val="000000"/>
                <w:sz w:val="20"/>
                <w:szCs w:val="20"/>
                <w:lang w:val="fr-FR" w:eastAsia="fr-FR"/>
              </w:rPr>
            </w:pPr>
            <w:r w:rsidRPr="0068395A">
              <w:rPr>
                <w:bCs/>
                <w:color w:val="000000"/>
                <w:sz w:val="20"/>
                <w:szCs w:val="20"/>
                <w:lang w:val="fr-FR" w:eastAsia="fr-FR"/>
              </w:rPr>
              <w:t>Enseignement scientifique en langue vivante (ESLV en anglais)</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w:t>
            </w:r>
          </w:p>
        </w:tc>
      </w:tr>
      <w:tr w:rsidR="000A481B" w:rsidRPr="00B151CC">
        <w:trPr>
          <w:trHeight w:val="60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68395A" w:rsidRDefault="000A481B" w:rsidP="000A481B">
            <w:pPr>
              <w:jc w:val="left"/>
              <w:rPr>
                <w:bCs/>
                <w:color w:val="000000"/>
                <w:sz w:val="20"/>
                <w:szCs w:val="20"/>
                <w:lang w:val="fr-FR" w:eastAsia="fr-FR"/>
              </w:rPr>
            </w:pPr>
            <w:r w:rsidRPr="0068395A">
              <w:rPr>
                <w:bCs/>
                <w:color w:val="000000"/>
                <w:sz w:val="20"/>
                <w:szCs w:val="20"/>
                <w:lang w:val="fr-FR" w:eastAsia="fr-FR"/>
              </w:rPr>
              <w:t>Physique-chimie des procédés industriels</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5</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4</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5</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4</w:t>
            </w:r>
          </w:p>
        </w:tc>
      </w:tr>
      <w:tr w:rsidR="000A481B" w:rsidRPr="00B151CC">
        <w:trPr>
          <w:trHeight w:val="315"/>
        </w:trPr>
        <w:tc>
          <w:tcPr>
            <w:tcW w:w="2551" w:type="dxa"/>
            <w:tcBorders>
              <w:top w:val="single" w:sz="4" w:space="0" w:color="auto"/>
              <w:left w:val="single" w:sz="4" w:space="0" w:color="auto"/>
              <w:bottom w:val="single" w:sz="4" w:space="0" w:color="auto"/>
              <w:right w:val="single" w:sz="4" w:space="0" w:color="auto"/>
            </w:tcBorders>
            <w:vAlign w:val="center"/>
          </w:tcPr>
          <w:p w:rsidR="000A481B" w:rsidRPr="0068395A" w:rsidRDefault="000A481B" w:rsidP="000A481B">
            <w:pPr>
              <w:jc w:val="left"/>
              <w:rPr>
                <w:bCs/>
                <w:color w:val="000000"/>
                <w:sz w:val="20"/>
                <w:szCs w:val="20"/>
                <w:lang w:val="fr-FR" w:eastAsia="fr-FR"/>
              </w:rPr>
            </w:pPr>
            <w:r w:rsidRPr="0068395A">
              <w:rPr>
                <w:bCs/>
                <w:color w:val="000000"/>
                <w:sz w:val="20"/>
                <w:szCs w:val="20"/>
                <w:lang w:val="fr-FR" w:eastAsia="fr-FR"/>
              </w:rPr>
              <w:t>Contrôle industriel et régulation automatique (CIRA)</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6</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6</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6</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6</w:t>
            </w:r>
          </w:p>
        </w:tc>
      </w:tr>
      <w:tr w:rsidR="000A481B" w:rsidRPr="00B151CC">
        <w:trPr>
          <w:trHeight w:val="315"/>
        </w:trPr>
        <w:tc>
          <w:tcPr>
            <w:tcW w:w="2551" w:type="dxa"/>
            <w:tcBorders>
              <w:top w:val="single" w:sz="4" w:space="0" w:color="auto"/>
              <w:left w:val="single" w:sz="4" w:space="0" w:color="auto"/>
              <w:bottom w:val="single" w:sz="4" w:space="0" w:color="auto"/>
              <w:right w:val="single" w:sz="4" w:space="0" w:color="auto"/>
            </w:tcBorders>
            <w:vAlign w:val="center"/>
          </w:tcPr>
          <w:p w:rsidR="000A481B" w:rsidRPr="0068395A" w:rsidRDefault="000A481B" w:rsidP="000A481B">
            <w:pPr>
              <w:jc w:val="left"/>
              <w:rPr>
                <w:bCs/>
                <w:color w:val="000000"/>
                <w:sz w:val="20"/>
                <w:szCs w:val="20"/>
                <w:lang w:val="fr-FR" w:eastAsia="fr-FR"/>
              </w:rPr>
            </w:pPr>
            <w:r w:rsidRPr="0068395A">
              <w:rPr>
                <w:bCs/>
                <w:color w:val="000000"/>
                <w:sz w:val="20"/>
                <w:szCs w:val="20"/>
                <w:lang w:val="fr-FR" w:eastAsia="fr-FR"/>
              </w:rPr>
              <w:t xml:space="preserve">Qualité – Hygiène – Santé - Sécurité – Environnement (QHSSE) </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0,5</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r>
      <w:tr w:rsidR="000A481B" w:rsidRPr="00B151CC">
        <w:trPr>
          <w:trHeight w:val="360"/>
        </w:trPr>
        <w:tc>
          <w:tcPr>
            <w:tcW w:w="25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left"/>
              <w:rPr>
                <w:bCs/>
                <w:color w:val="000000"/>
                <w:sz w:val="20"/>
                <w:szCs w:val="20"/>
                <w:lang w:eastAsia="fr-FR"/>
              </w:rPr>
            </w:pPr>
            <w:r w:rsidRPr="00086722">
              <w:rPr>
                <w:bCs/>
                <w:color w:val="000000"/>
                <w:sz w:val="20"/>
                <w:szCs w:val="20"/>
                <w:lang w:eastAsia="fr-FR"/>
              </w:rPr>
              <w:t>Projet technique</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vertAlign w:val="superscript"/>
                <w:lang w:eastAsia="fr-FR"/>
              </w:rPr>
            </w:pPr>
            <w:r w:rsidRPr="00086722">
              <w:rPr>
                <w:color w:val="000000"/>
                <w:sz w:val="20"/>
                <w:szCs w:val="20"/>
                <w:lang w:eastAsia="fr-FR"/>
              </w:rPr>
              <w:t>2</w:t>
            </w:r>
            <w:r w:rsidRPr="00086722">
              <w:rPr>
                <w:color w:val="000000"/>
                <w:sz w:val="20"/>
                <w:szCs w:val="20"/>
                <w:vertAlign w:val="superscript"/>
                <w:lang w:eastAsia="fr-FR"/>
              </w:rPr>
              <w:t>*</w:t>
            </w:r>
          </w:p>
        </w:tc>
      </w:tr>
      <w:tr w:rsidR="000A481B" w:rsidRPr="00B151CC">
        <w:trPr>
          <w:trHeight w:val="615"/>
        </w:trPr>
        <w:tc>
          <w:tcPr>
            <w:tcW w:w="25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left"/>
              <w:rPr>
                <w:bCs/>
                <w:color w:val="000000"/>
                <w:sz w:val="20"/>
                <w:szCs w:val="20"/>
                <w:lang w:eastAsia="fr-FR"/>
              </w:rPr>
            </w:pPr>
            <w:r>
              <w:rPr>
                <w:bCs/>
                <w:color w:val="000000"/>
                <w:sz w:val="20"/>
                <w:szCs w:val="20"/>
                <w:lang w:eastAsia="fr-FR"/>
              </w:rPr>
              <w:t>Accompagnement personnalisé</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2</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0</w:t>
            </w:r>
          </w:p>
        </w:tc>
      </w:tr>
      <w:tr w:rsidR="000A481B" w:rsidRPr="00B151CC">
        <w:trPr>
          <w:trHeight w:val="330"/>
        </w:trPr>
        <w:tc>
          <w:tcPr>
            <w:tcW w:w="2551" w:type="dxa"/>
            <w:tcBorders>
              <w:top w:val="single" w:sz="4" w:space="0" w:color="auto"/>
              <w:left w:val="single" w:sz="4" w:space="0" w:color="auto"/>
              <w:bottom w:val="single" w:sz="4" w:space="0" w:color="auto"/>
              <w:right w:val="single" w:sz="4" w:space="0" w:color="auto"/>
            </w:tcBorders>
          </w:tcPr>
          <w:p w:rsidR="000A481B" w:rsidRPr="00086722" w:rsidRDefault="000A481B" w:rsidP="000A481B">
            <w:pPr>
              <w:rPr>
                <w:bCs/>
                <w:color w:val="000000"/>
                <w:sz w:val="20"/>
                <w:szCs w:val="20"/>
                <w:lang w:eastAsia="fr-FR"/>
              </w:rPr>
            </w:pPr>
            <w:r>
              <w:rPr>
                <w:bCs/>
                <w:color w:val="000000"/>
                <w:sz w:val="20"/>
                <w:szCs w:val="20"/>
                <w:lang w:eastAsia="fr-FR"/>
              </w:rPr>
              <w:t>Total / semaine</w:t>
            </w:r>
          </w:p>
        </w:tc>
        <w:tc>
          <w:tcPr>
            <w:tcW w:w="884"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15,5</w:t>
            </w:r>
          </w:p>
        </w:tc>
        <w:tc>
          <w:tcPr>
            <w:tcW w:w="850"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5,5</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11</w:t>
            </w:r>
          </w:p>
        </w:tc>
        <w:tc>
          <w:tcPr>
            <w:tcW w:w="99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14</w:t>
            </w:r>
          </w:p>
        </w:tc>
        <w:tc>
          <w:tcPr>
            <w:tcW w:w="851"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5</w:t>
            </w:r>
          </w:p>
        </w:tc>
        <w:tc>
          <w:tcPr>
            <w:tcW w:w="912" w:type="dxa"/>
            <w:tcBorders>
              <w:top w:val="single" w:sz="4" w:space="0" w:color="auto"/>
              <w:left w:val="single" w:sz="4" w:space="0" w:color="auto"/>
              <w:bottom w:val="single" w:sz="4" w:space="0" w:color="auto"/>
              <w:right w:val="single" w:sz="4" w:space="0" w:color="auto"/>
            </w:tcBorders>
            <w:vAlign w:val="center"/>
          </w:tcPr>
          <w:p w:rsidR="000A481B" w:rsidRPr="00086722" w:rsidRDefault="000A481B" w:rsidP="000A481B">
            <w:pPr>
              <w:jc w:val="center"/>
              <w:rPr>
                <w:color w:val="000000"/>
                <w:sz w:val="20"/>
                <w:szCs w:val="20"/>
                <w:lang w:eastAsia="fr-FR"/>
              </w:rPr>
            </w:pPr>
            <w:r w:rsidRPr="00086722">
              <w:rPr>
                <w:color w:val="000000"/>
                <w:sz w:val="20"/>
                <w:szCs w:val="20"/>
                <w:lang w:eastAsia="fr-FR"/>
              </w:rPr>
              <w:t>13</w:t>
            </w:r>
          </w:p>
        </w:tc>
      </w:tr>
      <w:tr w:rsidR="000A481B" w:rsidRPr="00B151CC">
        <w:trPr>
          <w:trHeight w:val="315"/>
        </w:trPr>
        <w:tc>
          <w:tcPr>
            <w:tcW w:w="2551" w:type="dxa"/>
            <w:tcBorders>
              <w:top w:val="nil"/>
              <w:left w:val="nil"/>
              <w:bottom w:val="nil"/>
              <w:right w:val="nil"/>
            </w:tcBorders>
            <w:noWrap/>
            <w:vAlign w:val="bottom"/>
          </w:tcPr>
          <w:p w:rsidR="000A481B" w:rsidRPr="00086722" w:rsidRDefault="000A481B" w:rsidP="000A481B">
            <w:pPr>
              <w:jc w:val="center"/>
              <w:rPr>
                <w:color w:val="000000"/>
                <w:sz w:val="20"/>
                <w:szCs w:val="20"/>
                <w:lang w:eastAsia="fr-FR"/>
              </w:rPr>
            </w:pPr>
          </w:p>
        </w:tc>
        <w:tc>
          <w:tcPr>
            <w:tcW w:w="2585" w:type="dxa"/>
            <w:gridSpan w:val="3"/>
            <w:tcBorders>
              <w:top w:val="single" w:sz="8" w:space="0" w:color="auto"/>
              <w:left w:val="single" w:sz="8" w:space="0" w:color="auto"/>
              <w:bottom w:val="single" w:sz="8" w:space="0" w:color="auto"/>
              <w:right w:val="single" w:sz="8" w:space="0" w:color="000000"/>
            </w:tcBorders>
            <w:noWrap/>
            <w:vAlign w:val="bottom"/>
          </w:tcPr>
          <w:p w:rsidR="000A481B" w:rsidRPr="00086722" w:rsidRDefault="000A481B" w:rsidP="000A481B">
            <w:pPr>
              <w:jc w:val="center"/>
              <w:rPr>
                <w:color w:val="000000"/>
                <w:sz w:val="20"/>
                <w:szCs w:val="20"/>
                <w:lang w:eastAsia="fr-FR"/>
              </w:rPr>
            </w:pPr>
            <w:r w:rsidRPr="00086722">
              <w:rPr>
                <w:color w:val="000000"/>
                <w:sz w:val="20"/>
                <w:szCs w:val="20"/>
                <w:lang w:eastAsia="fr-FR"/>
              </w:rPr>
              <w:t>32</w:t>
            </w:r>
          </w:p>
        </w:tc>
        <w:tc>
          <w:tcPr>
            <w:tcW w:w="2755" w:type="dxa"/>
            <w:gridSpan w:val="3"/>
            <w:tcBorders>
              <w:top w:val="single" w:sz="8" w:space="0" w:color="auto"/>
              <w:left w:val="nil"/>
              <w:bottom w:val="single" w:sz="8" w:space="0" w:color="auto"/>
              <w:right w:val="single" w:sz="8" w:space="0" w:color="000000"/>
            </w:tcBorders>
            <w:noWrap/>
            <w:vAlign w:val="bottom"/>
          </w:tcPr>
          <w:p w:rsidR="000A481B" w:rsidRPr="00086722" w:rsidRDefault="000A481B" w:rsidP="000A481B">
            <w:pPr>
              <w:jc w:val="center"/>
              <w:rPr>
                <w:color w:val="000000"/>
                <w:sz w:val="20"/>
                <w:szCs w:val="20"/>
                <w:lang w:eastAsia="fr-FR"/>
              </w:rPr>
            </w:pPr>
            <w:r w:rsidRPr="00086722">
              <w:rPr>
                <w:color w:val="000000"/>
                <w:sz w:val="20"/>
                <w:szCs w:val="20"/>
                <w:lang w:eastAsia="fr-FR"/>
              </w:rPr>
              <w:t>32</w:t>
            </w:r>
          </w:p>
        </w:tc>
      </w:tr>
    </w:tbl>
    <w:p w:rsidR="000A481B" w:rsidRDefault="000A481B" w:rsidP="000A481B"/>
    <w:p w:rsidR="000A481B" w:rsidRDefault="000A481B" w:rsidP="000A481B"/>
    <w:p w:rsidR="000A481B" w:rsidRDefault="000A481B" w:rsidP="000A481B">
      <w:pPr>
        <w:pStyle w:val="Textbody"/>
      </w:pPr>
    </w:p>
    <w:p w:rsidR="000A481B" w:rsidRPr="0068395A" w:rsidRDefault="000A481B" w:rsidP="000A481B">
      <w:pPr>
        <w:spacing w:after="160"/>
        <w:rPr>
          <w:sz w:val="20"/>
          <w:szCs w:val="20"/>
          <w:lang w:val="fr-FR"/>
        </w:rPr>
      </w:pPr>
      <w:r w:rsidRPr="0068395A">
        <w:rPr>
          <w:sz w:val="20"/>
          <w:szCs w:val="20"/>
          <w:vertAlign w:val="superscript"/>
          <w:lang w:val="fr-FR"/>
        </w:rPr>
        <w:t xml:space="preserve">* </w:t>
      </w:r>
      <w:r w:rsidRPr="0068395A">
        <w:rPr>
          <w:sz w:val="20"/>
          <w:szCs w:val="20"/>
          <w:lang w:val="fr-FR"/>
        </w:rPr>
        <w:t xml:space="preserve">Les 2 heures hebdomadaires de projet technique peuvent être annualisées et regroupées sur une partie de l’année scolaire. </w:t>
      </w:r>
    </w:p>
    <w:p w:rsidR="000A481B" w:rsidRDefault="000A481B" w:rsidP="000A481B">
      <w:pPr>
        <w:pStyle w:val="Textbody"/>
        <w:sectPr w:rsidR="000A481B" w:rsidSect="000A481B">
          <w:pgSz w:w="11899" w:h="16838"/>
          <w:pgMar w:top="1417" w:right="1417" w:bottom="1417" w:left="1417" w:header="708" w:footer="708" w:gutter="0"/>
          <w:cols w:space="708"/>
          <w:docGrid w:linePitch="360"/>
        </w:sect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Pr="0068395A" w:rsidRDefault="000A481B" w:rsidP="000A481B">
      <w:pPr>
        <w:spacing w:before="0" w:after="28"/>
        <w:rPr>
          <w:sz w:val="20"/>
          <w:lang w:val="fr-FR"/>
        </w:rPr>
      </w:pPr>
    </w:p>
    <w:p w:rsidR="000A481B" w:rsidRDefault="000A481B" w:rsidP="000A481B">
      <w:pPr>
        <w:pStyle w:val="Textbody"/>
        <w:jc w:val="center"/>
        <w:rPr>
          <w:b/>
          <w:sz w:val="40"/>
        </w:rPr>
      </w:pPr>
      <w:r>
        <w:rPr>
          <w:b/>
          <w:sz w:val="40"/>
        </w:rPr>
        <w:t>ANNEXE IV – Règlement d’examen</w:t>
      </w:r>
    </w:p>
    <w:p w:rsidR="000A481B" w:rsidRDefault="000A481B" w:rsidP="000A481B">
      <w:pPr>
        <w:pStyle w:val="Textbody"/>
      </w:pPr>
    </w:p>
    <w:p w:rsidR="000A481B" w:rsidRDefault="000A481B" w:rsidP="000A481B">
      <w:pPr>
        <w:pStyle w:val="Textbody"/>
        <w:sectPr w:rsidR="000A481B">
          <w:pgSz w:w="11899" w:h="16838"/>
          <w:pgMar w:top="1417" w:right="1417" w:bottom="1417" w:left="1417" w:header="708" w:footer="708" w:gutter="0"/>
          <w:cols w:space="708"/>
          <w:docGrid w:linePitch="360"/>
        </w:sectPr>
      </w:pPr>
    </w:p>
    <w:tbl>
      <w:tblPr>
        <w:tblW w:w="10065" w:type="dxa"/>
        <w:tblInd w:w="108" w:type="dxa"/>
        <w:tblLayout w:type="fixed"/>
        <w:tblLook w:val="0000"/>
      </w:tblPr>
      <w:tblGrid>
        <w:gridCol w:w="2694"/>
        <w:gridCol w:w="708"/>
        <w:gridCol w:w="709"/>
        <w:gridCol w:w="992"/>
        <w:gridCol w:w="851"/>
        <w:gridCol w:w="992"/>
        <w:gridCol w:w="993"/>
        <w:gridCol w:w="1133"/>
        <w:gridCol w:w="993"/>
      </w:tblGrid>
      <w:tr w:rsidR="000A481B" w:rsidRPr="00B151CC">
        <w:trPr>
          <w:trHeight w:val="4243"/>
        </w:trPr>
        <w:tc>
          <w:tcPr>
            <w:tcW w:w="4111" w:type="dxa"/>
            <w:gridSpan w:val="3"/>
            <w:tcBorders>
              <w:top w:val="single" w:sz="2" w:space="0" w:color="000000"/>
              <w:left w:val="single" w:sz="2" w:space="0" w:color="000000"/>
              <w:bottom w:val="single" w:sz="2" w:space="0" w:color="000000"/>
            </w:tcBorders>
            <w:vAlign w:val="center"/>
          </w:tcPr>
          <w:p w:rsidR="000A481B" w:rsidRPr="0068395A" w:rsidRDefault="000A481B" w:rsidP="000A481B">
            <w:pPr>
              <w:snapToGrid w:val="0"/>
              <w:ind w:left="176"/>
              <w:jc w:val="center"/>
              <w:rPr>
                <w:b/>
                <w:sz w:val="18"/>
                <w:lang w:val="fr-FR"/>
              </w:rPr>
            </w:pPr>
            <w:r w:rsidRPr="0068395A">
              <w:rPr>
                <w:b/>
                <w:sz w:val="18"/>
                <w:lang w:val="fr-FR"/>
              </w:rPr>
              <w:lastRenderedPageBreak/>
              <w:t>BTS Contrôle Industriel et Régulation Automatique</w:t>
            </w:r>
          </w:p>
          <w:p w:rsidR="000A481B" w:rsidRPr="0068395A" w:rsidRDefault="000A481B" w:rsidP="000A481B">
            <w:pPr>
              <w:snapToGrid w:val="0"/>
              <w:ind w:left="208"/>
              <w:jc w:val="center"/>
              <w:rPr>
                <w:b/>
                <w:sz w:val="18"/>
                <w:lang w:val="fr-FR"/>
              </w:rPr>
            </w:pPr>
          </w:p>
        </w:tc>
        <w:tc>
          <w:tcPr>
            <w:tcW w:w="1843" w:type="dxa"/>
            <w:gridSpan w:val="2"/>
            <w:tcBorders>
              <w:top w:val="single" w:sz="2" w:space="0" w:color="000000"/>
              <w:left w:val="single" w:sz="2" w:space="0" w:color="000000"/>
              <w:bottom w:val="single" w:sz="2" w:space="0" w:color="000000"/>
            </w:tcBorders>
          </w:tcPr>
          <w:p w:rsidR="000A481B" w:rsidRPr="0068395A" w:rsidRDefault="000A481B" w:rsidP="000A481B">
            <w:pPr>
              <w:snapToGrid w:val="0"/>
              <w:rPr>
                <w:rFonts w:eastAsia="Malgun Gothic"/>
                <w:b/>
                <w:bCs/>
                <w:sz w:val="18"/>
                <w:lang w:val="fr-FR"/>
              </w:rPr>
            </w:pPr>
            <w:r w:rsidRPr="0068395A">
              <w:rPr>
                <w:rFonts w:eastAsia="Malgun Gothic"/>
                <w:b/>
                <w:bCs/>
                <w:sz w:val="18"/>
                <w:lang w:val="fr-FR"/>
              </w:rPr>
              <w:t>Scolaires</w:t>
            </w:r>
          </w:p>
          <w:p w:rsidR="000A481B" w:rsidRPr="0068395A" w:rsidRDefault="000A481B" w:rsidP="000A481B">
            <w:pPr>
              <w:rPr>
                <w:rFonts w:eastAsia="Malgun Gothic"/>
                <w:sz w:val="18"/>
                <w:lang w:val="fr-FR"/>
              </w:rPr>
            </w:pPr>
            <w:r w:rsidRPr="0068395A">
              <w:rPr>
                <w:rFonts w:eastAsia="Malgun Gothic"/>
                <w:sz w:val="18"/>
                <w:lang w:val="fr-FR"/>
              </w:rPr>
              <w:t>(établissements publics ou privés sous contrat)</w:t>
            </w:r>
          </w:p>
          <w:p w:rsidR="000A481B" w:rsidRPr="0068395A" w:rsidRDefault="000A481B" w:rsidP="000A481B">
            <w:pPr>
              <w:rPr>
                <w:rFonts w:eastAsia="Malgun Gothic"/>
                <w:b/>
                <w:bCs/>
                <w:sz w:val="18"/>
                <w:lang w:val="fr-FR"/>
              </w:rPr>
            </w:pPr>
            <w:r w:rsidRPr="0068395A">
              <w:rPr>
                <w:rFonts w:eastAsia="Malgun Gothic"/>
                <w:b/>
                <w:bCs/>
                <w:sz w:val="18"/>
                <w:lang w:val="fr-FR"/>
              </w:rPr>
              <w:t>Apprentis</w:t>
            </w:r>
          </w:p>
          <w:p w:rsidR="000A481B" w:rsidRPr="0068395A" w:rsidRDefault="000A481B" w:rsidP="000A481B">
            <w:pPr>
              <w:rPr>
                <w:rFonts w:eastAsia="Malgun Gothic"/>
                <w:sz w:val="18"/>
                <w:lang w:val="fr-FR"/>
              </w:rPr>
            </w:pPr>
            <w:r w:rsidRPr="0068395A">
              <w:rPr>
                <w:rFonts w:eastAsia="Malgun Gothic"/>
                <w:sz w:val="18"/>
                <w:lang w:val="fr-FR"/>
              </w:rPr>
              <w:t>(CFA ou sections</w:t>
            </w:r>
          </w:p>
          <w:p w:rsidR="000A481B" w:rsidRPr="0068395A" w:rsidRDefault="000A481B" w:rsidP="000A481B">
            <w:pPr>
              <w:rPr>
                <w:rFonts w:eastAsia="Malgun Gothic"/>
                <w:sz w:val="18"/>
                <w:lang w:val="fr-FR"/>
              </w:rPr>
            </w:pPr>
            <w:r w:rsidRPr="0068395A">
              <w:rPr>
                <w:rFonts w:eastAsia="Malgun Gothic"/>
                <w:sz w:val="18"/>
                <w:lang w:val="fr-FR"/>
              </w:rPr>
              <w:t>d'apprentissage habilités)</w:t>
            </w:r>
          </w:p>
          <w:p w:rsidR="000A481B" w:rsidRPr="0068395A" w:rsidRDefault="000A481B" w:rsidP="000A481B">
            <w:pPr>
              <w:rPr>
                <w:rFonts w:eastAsia="Malgun Gothic"/>
                <w:sz w:val="18"/>
                <w:lang w:val="fr-FR"/>
              </w:rPr>
            </w:pPr>
          </w:p>
        </w:tc>
        <w:tc>
          <w:tcPr>
            <w:tcW w:w="1985" w:type="dxa"/>
            <w:gridSpan w:val="2"/>
            <w:tcBorders>
              <w:top w:val="single" w:sz="2" w:space="0" w:color="000000"/>
              <w:left w:val="single" w:sz="2" w:space="0" w:color="000000"/>
              <w:bottom w:val="single" w:sz="2" w:space="0" w:color="000000"/>
            </w:tcBorders>
          </w:tcPr>
          <w:p w:rsidR="000A481B" w:rsidRPr="0068395A" w:rsidRDefault="000A481B" w:rsidP="000A481B">
            <w:pPr>
              <w:snapToGrid w:val="0"/>
              <w:rPr>
                <w:rFonts w:eastAsia="Malgun Gothic"/>
                <w:b/>
                <w:bCs/>
                <w:sz w:val="18"/>
                <w:lang w:val="fr-FR"/>
              </w:rPr>
            </w:pPr>
            <w:r w:rsidRPr="0068395A">
              <w:rPr>
                <w:rFonts w:eastAsia="Malgun Gothic"/>
                <w:b/>
                <w:bCs/>
                <w:sz w:val="18"/>
                <w:lang w:val="fr-FR"/>
              </w:rPr>
              <w:t>Formation</w:t>
            </w:r>
          </w:p>
          <w:p w:rsidR="000A481B" w:rsidRPr="0068395A" w:rsidRDefault="000A481B" w:rsidP="000A481B">
            <w:pPr>
              <w:rPr>
                <w:rFonts w:eastAsia="Malgun Gothic"/>
                <w:b/>
                <w:bCs/>
                <w:sz w:val="18"/>
                <w:lang w:val="fr-FR"/>
              </w:rPr>
            </w:pPr>
            <w:r w:rsidRPr="0068395A">
              <w:rPr>
                <w:rFonts w:eastAsia="Malgun Gothic"/>
                <w:b/>
                <w:bCs/>
                <w:sz w:val="18"/>
                <w:lang w:val="fr-FR"/>
              </w:rPr>
              <w:t>professionnelle</w:t>
            </w:r>
          </w:p>
          <w:p w:rsidR="000A481B" w:rsidRPr="0068395A" w:rsidRDefault="000A481B" w:rsidP="000A481B">
            <w:pPr>
              <w:rPr>
                <w:rFonts w:eastAsia="Malgun Gothic"/>
                <w:b/>
                <w:bCs/>
                <w:sz w:val="18"/>
                <w:lang w:val="fr-FR"/>
              </w:rPr>
            </w:pPr>
            <w:r w:rsidRPr="0068395A">
              <w:rPr>
                <w:rFonts w:eastAsia="Malgun Gothic"/>
                <w:b/>
                <w:bCs/>
                <w:sz w:val="18"/>
                <w:lang w:val="fr-FR"/>
              </w:rPr>
              <w:t>continue</w:t>
            </w:r>
          </w:p>
          <w:p w:rsidR="000A481B" w:rsidRPr="0068395A" w:rsidRDefault="000A481B" w:rsidP="000A481B">
            <w:pPr>
              <w:rPr>
                <w:rFonts w:eastAsia="Malgun Gothic"/>
                <w:sz w:val="18"/>
                <w:lang w:val="fr-FR"/>
              </w:rPr>
            </w:pPr>
            <w:r w:rsidRPr="0068395A">
              <w:rPr>
                <w:rFonts w:eastAsia="Malgun Gothic"/>
                <w:sz w:val="18"/>
                <w:lang w:val="fr-FR"/>
              </w:rPr>
              <w:t>(établissements publics habilités à pratiquer le CCF pour ce BTS)</w:t>
            </w:r>
          </w:p>
          <w:p w:rsidR="000A481B" w:rsidRPr="00C35851" w:rsidRDefault="000A481B" w:rsidP="000A481B">
            <w:pPr>
              <w:rPr>
                <w:rFonts w:eastAsia="Malgun Gothic"/>
                <w:sz w:val="18"/>
              </w:rPr>
            </w:pPr>
            <w:r w:rsidRPr="00C35851">
              <w:rPr>
                <w:rFonts w:eastAsia="Malgun Gothic"/>
                <w:sz w:val="18"/>
              </w:rPr>
              <w:t>GRETA</w:t>
            </w:r>
          </w:p>
        </w:tc>
        <w:tc>
          <w:tcPr>
            <w:tcW w:w="2126" w:type="dxa"/>
            <w:gridSpan w:val="2"/>
            <w:tcBorders>
              <w:top w:val="single" w:sz="2" w:space="0" w:color="000000"/>
              <w:left w:val="single" w:sz="2" w:space="0" w:color="000000"/>
              <w:bottom w:val="single" w:sz="2" w:space="0" w:color="000000"/>
              <w:right w:val="single" w:sz="2" w:space="0" w:color="000000"/>
            </w:tcBorders>
          </w:tcPr>
          <w:p w:rsidR="000A481B" w:rsidRPr="0068395A" w:rsidRDefault="000A481B" w:rsidP="000A481B">
            <w:pPr>
              <w:snapToGrid w:val="0"/>
              <w:ind w:right="459"/>
              <w:rPr>
                <w:rFonts w:eastAsia="Malgun Gothic"/>
                <w:sz w:val="18"/>
                <w:lang w:val="fr-FR"/>
              </w:rPr>
            </w:pPr>
            <w:r w:rsidRPr="0068395A">
              <w:rPr>
                <w:rFonts w:eastAsia="Malgun Gothic"/>
                <w:b/>
                <w:bCs/>
                <w:sz w:val="18"/>
                <w:lang w:val="fr-FR"/>
              </w:rPr>
              <w:t>Scolaires</w:t>
            </w:r>
            <w:r w:rsidRPr="0068395A">
              <w:rPr>
                <w:rFonts w:eastAsia="Malgun Gothic"/>
                <w:b/>
                <w:bCs/>
                <w:sz w:val="18"/>
                <w:lang w:val="fr-FR"/>
              </w:rPr>
              <w:br/>
            </w:r>
            <w:r w:rsidRPr="0068395A">
              <w:rPr>
                <w:rFonts w:eastAsia="Malgun Gothic"/>
                <w:sz w:val="18"/>
                <w:lang w:val="fr-FR"/>
              </w:rPr>
              <w:t>(établissements privés hors contrat)</w:t>
            </w:r>
          </w:p>
          <w:p w:rsidR="000A481B" w:rsidRPr="0068395A" w:rsidRDefault="000A481B" w:rsidP="000A481B">
            <w:pPr>
              <w:rPr>
                <w:rFonts w:eastAsia="Malgun Gothic"/>
                <w:sz w:val="18"/>
                <w:lang w:val="fr-FR"/>
              </w:rPr>
            </w:pPr>
            <w:r w:rsidRPr="0068395A">
              <w:rPr>
                <w:rFonts w:eastAsia="Malgun Gothic"/>
                <w:b/>
                <w:bCs/>
                <w:sz w:val="18"/>
                <w:lang w:val="fr-FR"/>
              </w:rPr>
              <w:t>Apprentis</w:t>
            </w:r>
            <w:r w:rsidRPr="0068395A">
              <w:rPr>
                <w:rFonts w:eastAsia="Malgun Gothic"/>
                <w:b/>
                <w:bCs/>
                <w:sz w:val="18"/>
                <w:lang w:val="fr-FR"/>
              </w:rPr>
              <w:br/>
            </w:r>
            <w:r w:rsidRPr="0068395A">
              <w:rPr>
                <w:rFonts w:eastAsia="Malgun Gothic"/>
                <w:sz w:val="18"/>
                <w:lang w:val="fr-FR"/>
              </w:rPr>
              <w:t>(CFA ou sections d'apprentissage non habilités)</w:t>
            </w:r>
          </w:p>
          <w:p w:rsidR="000A481B" w:rsidRPr="0068395A" w:rsidRDefault="000A481B" w:rsidP="000A481B">
            <w:pPr>
              <w:rPr>
                <w:rFonts w:eastAsia="Malgun Gothic"/>
                <w:b/>
                <w:bCs/>
                <w:sz w:val="18"/>
                <w:lang w:val="fr-FR"/>
              </w:rPr>
            </w:pPr>
            <w:r w:rsidRPr="0068395A">
              <w:rPr>
                <w:rFonts w:eastAsia="Malgun Gothic"/>
                <w:b/>
                <w:bCs/>
                <w:sz w:val="18"/>
                <w:lang w:val="fr-FR"/>
              </w:rPr>
              <w:t>Formation</w:t>
            </w:r>
          </w:p>
          <w:p w:rsidR="000A481B" w:rsidRPr="0068395A" w:rsidRDefault="000A481B" w:rsidP="000A481B">
            <w:pPr>
              <w:rPr>
                <w:rFonts w:eastAsia="Malgun Gothic"/>
                <w:b/>
                <w:bCs/>
                <w:sz w:val="18"/>
                <w:lang w:val="fr-FR"/>
              </w:rPr>
            </w:pPr>
            <w:r w:rsidRPr="0068395A">
              <w:rPr>
                <w:rFonts w:eastAsia="Malgun Gothic"/>
                <w:b/>
                <w:bCs/>
                <w:sz w:val="18"/>
                <w:lang w:val="fr-FR"/>
              </w:rPr>
              <w:t>professionnelle</w:t>
            </w:r>
          </w:p>
          <w:p w:rsidR="000A481B" w:rsidRPr="0068395A" w:rsidRDefault="000A481B" w:rsidP="000A481B">
            <w:pPr>
              <w:rPr>
                <w:rFonts w:eastAsia="Malgun Gothic"/>
                <w:sz w:val="18"/>
                <w:lang w:val="fr-FR"/>
              </w:rPr>
            </w:pPr>
            <w:r w:rsidRPr="0068395A">
              <w:rPr>
                <w:rFonts w:eastAsia="Malgun Gothic"/>
                <w:b/>
                <w:bCs/>
                <w:sz w:val="18"/>
                <w:lang w:val="fr-FR"/>
              </w:rPr>
              <w:t>continue</w:t>
            </w:r>
            <w:r w:rsidRPr="0068395A">
              <w:rPr>
                <w:rFonts w:eastAsia="Malgun Gothic"/>
                <w:b/>
                <w:bCs/>
                <w:sz w:val="18"/>
                <w:lang w:val="fr-FR"/>
              </w:rPr>
              <w:br/>
            </w:r>
            <w:r w:rsidRPr="0068395A">
              <w:rPr>
                <w:rFonts w:eastAsia="Malgun Gothic"/>
                <w:sz w:val="18"/>
                <w:lang w:val="fr-FR"/>
              </w:rPr>
              <w:t>(établissements privés et établissements publics non habilités à pratiquer le CCF pour ce BTS)</w:t>
            </w:r>
          </w:p>
          <w:p w:rsidR="000A481B" w:rsidRPr="0068395A" w:rsidRDefault="000A481B" w:rsidP="000A481B">
            <w:pPr>
              <w:rPr>
                <w:rFonts w:eastAsia="Malgun Gothic"/>
                <w:b/>
                <w:bCs/>
                <w:sz w:val="18"/>
                <w:lang w:val="fr-FR"/>
              </w:rPr>
            </w:pPr>
            <w:r w:rsidRPr="0068395A">
              <w:rPr>
                <w:rFonts w:eastAsia="Malgun Gothic"/>
                <w:b/>
                <w:bCs/>
                <w:sz w:val="18"/>
                <w:lang w:val="fr-FR"/>
              </w:rPr>
              <w:t>Au titre de leur expérience professionnelle</w:t>
            </w:r>
          </w:p>
          <w:p w:rsidR="000A481B" w:rsidRPr="00C35851" w:rsidRDefault="000A481B" w:rsidP="000A481B">
            <w:pPr>
              <w:rPr>
                <w:rFonts w:eastAsia="Malgun Gothic"/>
                <w:b/>
                <w:bCs/>
                <w:sz w:val="18"/>
              </w:rPr>
            </w:pPr>
            <w:r w:rsidRPr="00C35851">
              <w:rPr>
                <w:rFonts w:eastAsia="Malgun Gothic"/>
                <w:b/>
                <w:bCs/>
                <w:sz w:val="18"/>
              </w:rPr>
              <w:t>Enseignement à distance</w:t>
            </w:r>
          </w:p>
        </w:tc>
      </w:tr>
      <w:tr w:rsidR="000A481B" w:rsidRPr="00B151CC">
        <w:trPr>
          <w:trHeight w:val="341"/>
        </w:trPr>
        <w:tc>
          <w:tcPr>
            <w:tcW w:w="2694"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Nature des épreuves</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Unité</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Coef.</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Forme</w:t>
            </w:r>
          </w:p>
        </w:tc>
        <w:tc>
          <w:tcPr>
            <w:tcW w:w="851"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Durée</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Forme</w:t>
            </w:r>
          </w:p>
        </w:tc>
        <w:tc>
          <w:tcPr>
            <w:tcW w:w="993"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Durée</w:t>
            </w: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b/>
                <w:sz w:val="18"/>
              </w:rPr>
            </w:pPr>
            <w:r w:rsidRPr="00B151CC">
              <w:rPr>
                <w:b/>
                <w:sz w:val="18"/>
              </w:rPr>
              <w:t>Forme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b/>
                <w:sz w:val="18"/>
              </w:rPr>
            </w:pPr>
            <w:r w:rsidRPr="00B151CC">
              <w:rPr>
                <w:b/>
                <w:sz w:val="18"/>
              </w:rPr>
              <w:t>Durée</w:t>
            </w: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b/>
                <w:sz w:val="18"/>
                <w:lang w:val="fr-FR"/>
              </w:rPr>
            </w:pPr>
            <w:r w:rsidRPr="0068395A">
              <w:rPr>
                <w:b/>
                <w:sz w:val="18"/>
                <w:lang w:val="fr-FR"/>
              </w:rPr>
              <w:t>E1 Culture générale et expression</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U1</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3</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Ponctuelle écrite</w:t>
            </w:r>
          </w:p>
        </w:tc>
        <w:tc>
          <w:tcPr>
            <w:tcW w:w="851"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4 h</w:t>
            </w:r>
          </w:p>
        </w:tc>
        <w:tc>
          <w:tcPr>
            <w:tcW w:w="1985" w:type="dxa"/>
            <w:gridSpan w:val="2"/>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CCF</w:t>
            </w:r>
          </w:p>
          <w:p w:rsidR="000A481B" w:rsidRPr="00B151CC" w:rsidRDefault="000A481B" w:rsidP="000A481B">
            <w:pPr>
              <w:jc w:val="center"/>
              <w:rPr>
                <w:sz w:val="16"/>
                <w:szCs w:val="16"/>
              </w:rPr>
            </w:pPr>
            <w:r w:rsidRPr="00B151CC">
              <w:rPr>
                <w:sz w:val="16"/>
                <w:szCs w:val="16"/>
              </w:rPr>
              <w:t>2 situations d’évaluation</w:t>
            </w: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 xml:space="preserve">Ponctuelle </w:t>
            </w:r>
            <w:r w:rsidRPr="00B151CC">
              <w:rPr>
                <w:sz w:val="16"/>
                <w:szCs w:val="16"/>
              </w:rPr>
              <w:t>écrite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rPr>
            </w:pPr>
            <w:r w:rsidRPr="00B151CC">
              <w:rPr>
                <w:sz w:val="16"/>
                <w:szCs w:val="16"/>
              </w:rPr>
              <w:t>4 h</w:t>
            </w:r>
          </w:p>
        </w:tc>
      </w:tr>
      <w:tr w:rsidR="000A481B" w:rsidRPr="00B151CC">
        <w:tc>
          <w:tcPr>
            <w:tcW w:w="2694" w:type="dxa"/>
            <w:tcBorders>
              <w:left w:val="single" w:sz="2" w:space="0" w:color="000000"/>
              <w:bottom w:val="single" w:sz="2" w:space="0" w:color="000000"/>
            </w:tcBorders>
            <w:vAlign w:val="center"/>
          </w:tcPr>
          <w:p w:rsidR="000A481B" w:rsidRPr="00B151CC" w:rsidRDefault="000A481B" w:rsidP="000A481B">
            <w:pPr>
              <w:snapToGrid w:val="0"/>
              <w:spacing w:before="60"/>
              <w:rPr>
                <w:b/>
                <w:sz w:val="18"/>
              </w:rPr>
            </w:pPr>
            <w:r w:rsidRPr="00B151CC">
              <w:rPr>
                <w:b/>
                <w:sz w:val="18"/>
              </w:rPr>
              <w:t>E2 Langue vivante : anglais</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U2</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2</w:t>
            </w:r>
          </w:p>
        </w:tc>
        <w:tc>
          <w:tcPr>
            <w:tcW w:w="1843" w:type="dxa"/>
            <w:gridSpan w:val="2"/>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CCF</w:t>
            </w:r>
          </w:p>
          <w:p w:rsidR="000A481B" w:rsidRPr="00B151CC" w:rsidRDefault="000A481B" w:rsidP="000A481B">
            <w:pPr>
              <w:jc w:val="center"/>
              <w:rPr>
                <w:sz w:val="16"/>
                <w:szCs w:val="16"/>
              </w:rPr>
            </w:pPr>
            <w:r w:rsidRPr="00B151CC">
              <w:rPr>
                <w:sz w:val="16"/>
                <w:szCs w:val="16"/>
              </w:rPr>
              <w:t>2 situations d’évaluation</w:t>
            </w:r>
          </w:p>
        </w:tc>
        <w:tc>
          <w:tcPr>
            <w:tcW w:w="1985" w:type="dxa"/>
            <w:gridSpan w:val="2"/>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CCF</w:t>
            </w:r>
          </w:p>
          <w:p w:rsidR="000A481B" w:rsidRPr="00B151CC" w:rsidRDefault="000A481B" w:rsidP="000A481B">
            <w:pPr>
              <w:jc w:val="center"/>
              <w:rPr>
                <w:sz w:val="16"/>
                <w:szCs w:val="16"/>
              </w:rPr>
            </w:pPr>
            <w:r w:rsidRPr="00B151CC">
              <w:rPr>
                <w:sz w:val="16"/>
                <w:szCs w:val="16"/>
              </w:rPr>
              <w:t>2 situations d’évaluation</w:t>
            </w: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 xml:space="preserve">Ponctuelle </w:t>
            </w:r>
            <w:r w:rsidRPr="00B151CC">
              <w:rPr>
                <w:sz w:val="16"/>
                <w:szCs w:val="16"/>
              </w:rPr>
              <w:t>orale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vertAlign w:val="superscript"/>
              </w:rPr>
            </w:pPr>
            <w:r w:rsidRPr="00B151CC">
              <w:rPr>
                <w:sz w:val="16"/>
                <w:szCs w:val="16"/>
              </w:rPr>
              <w:t>45 min</w:t>
            </w:r>
          </w:p>
        </w:tc>
      </w:tr>
      <w:tr w:rsidR="000A481B" w:rsidRPr="00B151CC">
        <w:tc>
          <w:tcPr>
            <w:tcW w:w="2694" w:type="dxa"/>
            <w:tcBorders>
              <w:left w:val="single" w:sz="2" w:space="0" w:color="000000"/>
              <w:bottom w:val="single" w:sz="2" w:space="0" w:color="000000"/>
            </w:tcBorders>
            <w:vAlign w:val="center"/>
          </w:tcPr>
          <w:p w:rsidR="000A481B" w:rsidRPr="00B151CC" w:rsidRDefault="000A481B" w:rsidP="000A481B">
            <w:pPr>
              <w:snapToGrid w:val="0"/>
              <w:spacing w:before="60"/>
              <w:rPr>
                <w:b/>
                <w:sz w:val="18"/>
              </w:rPr>
            </w:pPr>
            <w:r w:rsidRPr="00B151CC">
              <w:rPr>
                <w:b/>
                <w:sz w:val="18"/>
              </w:rPr>
              <w:t>E3 Mathématiques</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U3</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3</w:t>
            </w:r>
          </w:p>
        </w:tc>
        <w:tc>
          <w:tcPr>
            <w:tcW w:w="1843" w:type="dxa"/>
            <w:gridSpan w:val="2"/>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CCF</w:t>
            </w:r>
            <w:r w:rsidRPr="00B151CC">
              <w:rPr>
                <w:sz w:val="16"/>
                <w:szCs w:val="16"/>
              </w:rPr>
              <w:br/>
              <w:t>2 situations d’évaluation</w:t>
            </w:r>
          </w:p>
        </w:tc>
        <w:tc>
          <w:tcPr>
            <w:tcW w:w="1985" w:type="dxa"/>
            <w:gridSpan w:val="2"/>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CCF</w:t>
            </w:r>
            <w:r w:rsidRPr="00B151CC">
              <w:rPr>
                <w:sz w:val="16"/>
                <w:szCs w:val="16"/>
              </w:rPr>
              <w:br/>
              <w:t>2 situations d’évaluation</w:t>
            </w: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Ponctuelle orale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rPr>
            </w:pPr>
            <w:r>
              <w:rPr>
                <w:sz w:val="16"/>
                <w:szCs w:val="16"/>
              </w:rPr>
              <w:t>1</w:t>
            </w:r>
            <w:r w:rsidRPr="00B151CC">
              <w:rPr>
                <w:sz w:val="16"/>
                <w:szCs w:val="16"/>
              </w:rPr>
              <w:t xml:space="preserve"> h</w:t>
            </w:r>
            <w:r>
              <w:rPr>
                <w:sz w:val="16"/>
                <w:szCs w:val="16"/>
              </w:rPr>
              <w:t xml:space="preserve"> 35</w:t>
            </w: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b/>
                <w:sz w:val="18"/>
                <w:lang w:val="fr-FR"/>
              </w:rPr>
            </w:pPr>
            <w:r w:rsidRPr="0068395A">
              <w:rPr>
                <w:b/>
                <w:sz w:val="18"/>
                <w:lang w:val="fr-FR"/>
              </w:rPr>
              <w:t>E4 Épreuve professionnelle de synthèse</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U4</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8</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p>
        </w:tc>
        <w:tc>
          <w:tcPr>
            <w:tcW w:w="851"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p>
        </w:tc>
        <w:tc>
          <w:tcPr>
            <w:tcW w:w="1985" w:type="dxa"/>
            <w:gridSpan w:val="2"/>
            <w:tcBorders>
              <w:left w:val="single" w:sz="2" w:space="0" w:color="000000"/>
              <w:bottom w:val="single" w:sz="2" w:space="0" w:color="000000"/>
            </w:tcBorders>
            <w:vAlign w:val="center"/>
          </w:tcPr>
          <w:p w:rsidR="000A481B" w:rsidRPr="00B151CC" w:rsidRDefault="000A481B" w:rsidP="000A481B">
            <w:pPr>
              <w:jc w:val="center"/>
              <w:rPr>
                <w:sz w:val="16"/>
                <w:szCs w:val="16"/>
              </w:rPr>
            </w:pP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rPr>
            </w:pP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sz w:val="18"/>
                <w:lang w:val="fr-FR"/>
              </w:rPr>
            </w:pPr>
            <w:r w:rsidRPr="0068395A">
              <w:rPr>
                <w:sz w:val="18"/>
                <w:lang w:val="fr-FR"/>
              </w:rPr>
              <w:t xml:space="preserve">Sous-épreuve E41 : Rapport de stage </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U41</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4</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P</w:t>
            </w:r>
            <w:r w:rsidRPr="00B151CC">
              <w:rPr>
                <w:sz w:val="16"/>
                <w:szCs w:val="16"/>
              </w:rPr>
              <w:t>onctuelle orale</w:t>
            </w:r>
          </w:p>
        </w:tc>
        <w:tc>
          <w:tcPr>
            <w:tcW w:w="851"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30 min</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1 situation CCF</w:t>
            </w:r>
          </w:p>
        </w:tc>
        <w:tc>
          <w:tcPr>
            <w:tcW w:w="993" w:type="dxa"/>
            <w:tcBorders>
              <w:left w:val="single" w:sz="2" w:space="0" w:color="000000"/>
              <w:bottom w:val="single" w:sz="2" w:space="0" w:color="000000"/>
            </w:tcBorders>
            <w:vAlign w:val="center"/>
          </w:tcPr>
          <w:p w:rsidR="000A481B" w:rsidRPr="00FB7F88" w:rsidRDefault="000A481B" w:rsidP="000A481B">
            <w:pPr>
              <w:snapToGrid w:val="0"/>
              <w:jc w:val="center"/>
              <w:rPr>
                <w:strike/>
                <w:sz w:val="16"/>
                <w:szCs w:val="16"/>
              </w:rPr>
            </w:pP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P</w:t>
            </w:r>
            <w:r w:rsidRPr="00B151CC">
              <w:rPr>
                <w:sz w:val="16"/>
                <w:szCs w:val="16"/>
              </w:rPr>
              <w:t>onctuelle orale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vertAlign w:val="superscript"/>
              </w:rPr>
            </w:pPr>
            <w:r w:rsidRPr="00B151CC">
              <w:rPr>
                <w:sz w:val="16"/>
                <w:szCs w:val="16"/>
              </w:rPr>
              <w:t>30 min</w:t>
            </w: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sz w:val="18"/>
                <w:lang w:val="fr-FR"/>
              </w:rPr>
            </w:pPr>
            <w:r w:rsidRPr="0068395A">
              <w:rPr>
                <w:sz w:val="18"/>
                <w:lang w:val="fr-FR"/>
              </w:rPr>
              <w:t>Sous-épreuve E42 : projet technique</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U42</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4</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Ponctuelle orale</w:t>
            </w:r>
          </w:p>
        </w:tc>
        <w:tc>
          <w:tcPr>
            <w:tcW w:w="851"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15 min</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1 situation CCF</w:t>
            </w:r>
          </w:p>
        </w:tc>
        <w:tc>
          <w:tcPr>
            <w:tcW w:w="993" w:type="dxa"/>
            <w:tcBorders>
              <w:left w:val="single" w:sz="2" w:space="0" w:color="000000"/>
              <w:bottom w:val="single" w:sz="2" w:space="0" w:color="000000"/>
            </w:tcBorders>
            <w:vAlign w:val="center"/>
          </w:tcPr>
          <w:p w:rsidR="000A481B" w:rsidRPr="00FB7F88" w:rsidRDefault="000A481B" w:rsidP="000A481B">
            <w:pPr>
              <w:snapToGrid w:val="0"/>
              <w:jc w:val="center"/>
              <w:rPr>
                <w:strike/>
                <w:sz w:val="16"/>
                <w:szCs w:val="16"/>
              </w:rPr>
            </w:pP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Ponctuelle orale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rPr>
            </w:pPr>
            <w:r w:rsidRPr="00B151CC">
              <w:rPr>
                <w:sz w:val="16"/>
                <w:szCs w:val="16"/>
              </w:rPr>
              <w:t>15 min</w:t>
            </w: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b/>
                <w:sz w:val="18"/>
                <w:lang w:val="fr-FR"/>
              </w:rPr>
            </w:pPr>
            <w:r w:rsidRPr="0068395A">
              <w:rPr>
                <w:b/>
                <w:sz w:val="18"/>
                <w:lang w:val="fr-FR"/>
              </w:rPr>
              <w:t>E5 Étude d’un système d’instrumentation, contrôle, régulation</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U5</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9</w:t>
            </w:r>
          </w:p>
        </w:tc>
        <w:tc>
          <w:tcPr>
            <w:tcW w:w="1843" w:type="dxa"/>
            <w:gridSpan w:val="2"/>
            <w:tcBorders>
              <w:left w:val="single" w:sz="2" w:space="0" w:color="000000"/>
              <w:bottom w:val="single" w:sz="2" w:space="0" w:color="000000"/>
            </w:tcBorders>
            <w:vAlign w:val="center"/>
          </w:tcPr>
          <w:p w:rsidR="000A481B" w:rsidRPr="00B151CC" w:rsidRDefault="000A481B" w:rsidP="000A481B">
            <w:pPr>
              <w:jc w:val="center"/>
              <w:rPr>
                <w:sz w:val="16"/>
                <w:szCs w:val="16"/>
              </w:rPr>
            </w:pPr>
          </w:p>
        </w:tc>
        <w:tc>
          <w:tcPr>
            <w:tcW w:w="1985" w:type="dxa"/>
            <w:gridSpan w:val="2"/>
            <w:tcBorders>
              <w:left w:val="single" w:sz="2" w:space="0" w:color="000000"/>
              <w:bottom w:val="single" w:sz="2" w:space="0" w:color="000000"/>
            </w:tcBorders>
            <w:vAlign w:val="center"/>
          </w:tcPr>
          <w:p w:rsidR="000A481B" w:rsidRPr="00B151CC" w:rsidRDefault="000A481B" w:rsidP="000A481B">
            <w:pPr>
              <w:jc w:val="center"/>
              <w:rPr>
                <w:sz w:val="16"/>
                <w:szCs w:val="16"/>
              </w:rPr>
            </w:pP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jc w:val="center"/>
              <w:rPr>
                <w:sz w:val="16"/>
                <w:szCs w:val="16"/>
              </w:rPr>
            </w:pP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sz w:val="18"/>
                <w:lang w:val="fr-FR"/>
              </w:rPr>
            </w:pPr>
            <w:r w:rsidRPr="0068395A">
              <w:rPr>
                <w:sz w:val="18"/>
                <w:lang w:val="fr-FR"/>
              </w:rPr>
              <w:t>Sous-épreuve E5.1 : Analyse physico-chimique d’un procédé et de son environnement </w:t>
            </w:r>
          </w:p>
        </w:tc>
        <w:tc>
          <w:tcPr>
            <w:tcW w:w="708"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U5.1</w:t>
            </w:r>
          </w:p>
        </w:tc>
        <w:tc>
          <w:tcPr>
            <w:tcW w:w="709"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4</w:t>
            </w:r>
          </w:p>
        </w:tc>
        <w:tc>
          <w:tcPr>
            <w:tcW w:w="992"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écrite</w:t>
            </w:r>
          </w:p>
        </w:tc>
        <w:tc>
          <w:tcPr>
            <w:tcW w:w="851"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3h</w:t>
            </w:r>
          </w:p>
        </w:tc>
        <w:tc>
          <w:tcPr>
            <w:tcW w:w="992"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écrite</w:t>
            </w:r>
          </w:p>
        </w:tc>
        <w:tc>
          <w:tcPr>
            <w:tcW w:w="993"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3h</w:t>
            </w:r>
          </w:p>
        </w:tc>
        <w:tc>
          <w:tcPr>
            <w:tcW w:w="1133"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écrite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3h</w:t>
            </w: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sz w:val="18"/>
                <w:lang w:val="fr-FR"/>
              </w:rPr>
            </w:pPr>
            <w:r w:rsidRPr="0068395A">
              <w:rPr>
                <w:sz w:val="18"/>
                <w:lang w:val="fr-FR"/>
              </w:rPr>
              <w:t>Sous-épreuve E5.2 : Analyse d’une installation d’instrumentation, contrôle et régulation.</w:t>
            </w:r>
          </w:p>
        </w:tc>
        <w:tc>
          <w:tcPr>
            <w:tcW w:w="708"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U5.2</w:t>
            </w:r>
          </w:p>
        </w:tc>
        <w:tc>
          <w:tcPr>
            <w:tcW w:w="709"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5</w:t>
            </w:r>
          </w:p>
        </w:tc>
        <w:tc>
          <w:tcPr>
            <w:tcW w:w="992"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écrite</w:t>
            </w:r>
          </w:p>
        </w:tc>
        <w:tc>
          <w:tcPr>
            <w:tcW w:w="851"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3h</w:t>
            </w:r>
          </w:p>
        </w:tc>
        <w:tc>
          <w:tcPr>
            <w:tcW w:w="992"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écrite</w:t>
            </w:r>
          </w:p>
        </w:tc>
        <w:tc>
          <w:tcPr>
            <w:tcW w:w="993"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3h</w:t>
            </w:r>
          </w:p>
        </w:tc>
        <w:tc>
          <w:tcPr>
            <w:tcW w:w="1133"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écrite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3h</w:t>
            </w:r>
          </w:p>
        </w:tc>
      </w:tr>
      <w:tr w:rsidR="000A481B" w:rsidRPr="00B151CC">
        <w:tc>
          <w:tcPr>
            <w:tcW w:w="2694" w:type="dxa"/>
            <w:tcBorders>
              <w:left w:val="single" w:sz="2" w:space="0" w:color="000000"/>
              <w:bottom w:val="single" w:sz="2" w:space="0" w:color="000000"/>
            </w:tcBorders>
            <w:vAlign w:val="center"/>
          </w:tcPr>
          <w:p w:rsidR="000A481B" w:rsidRPr="0068395A" w:rsidRDefault="000A481B" w:rsidP="000A481B">
            <w:pPr>
              <w:snapToGrid w:val="0"/>
              <w:spacing w:before="60"/>
              <w:rPr>
                <w:b/>
                <w:sz w:val="18"/>
                <w:lang w:val="fr-FR"/>
              </w:rPr>
            </w:pPr>
            <w:r w:rsidRPr="0068395A">
              <w:rPr>
                <w:b/>
                <w:sz w:val="18"/>
                <w:lang w:val="fr-FR"/>
              </w:rPr>
              <w:t>E6 : Conception d’une installation d’instrumentation, contrôle et régulation</w:t>
            </w:r>
          </w:p>
        </w:tc>
        <w:tc>
          <w:tcPr>
            <w:tcW w:w="708"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U6</w:t>
            </w:r>
          </w:p>
        </w:tc>
        <w:tc>
          <w:tcPr>
            <w:tcW w:w="709"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7</w:t>
            </w:r>
          </w:p>
        </w:tc>
        <w:tc>
          <w:tcPr>
            <w:tcW w:w="1843" w:type="dxa"/>
            <w:gridSpan w:val="2"/>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CCF</w:t>
            </w:r>
          </w:p>
          <w:p w:rsidR="000A481B" w:rsidRPr="00B151CC" w:rsidRDefault="000A481B" w:rsidP="000A481B">
            <w:pPr>
              <w:snapToGrid w:val="0"/>
              <w:spacing w:before="60"/>
              <w:jc w:val="center"/>
              <w:rPr>
                <w:sz w:val="16"/>
                <w:szCs w:val="16"/>
              </w:rPr>
            </w:pPr>
            <w:r w:rsidRPr="00B151CC">
              <w:rPr>
                <w:sz w:val="16"/>
                <w:szCs w:val="16"/>
              </w:rPr>
              <w:t>1 situation d’évaluation</w:t>
            </w:r>
          </w:p>
        </w:tc>
        <w:tc>
          <w:tcPr>
            <w:tcW w:w="1985" w:type="dxa"/>
            <w:gridSpan w:val="2"/>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CCF</w:t>
            </w:r>
          </w:p>
          <w:p w:rsidR="000A481B" w:rsidRPr="00B151CC" w:rsidRDefault="000A481B" w:rsidP="000A481B">
            <w:pPr>
              <w:snapToGrid w:val="0"/>
              <w:spacing w:before="60"/>
              <w:jc w:val="center"/>
              <w:rPr>
                <w:sz w:val="16"/>
                <w:szCs w:val="16"/>
              </w:rPr>
            </w:pPr>
            <w:r w:rsidRPr="00B151CC">
              <w:rPr>
                <w:sz w:val="16"/>
                <w:szCs w:val="16"/>
              </w:rPr>
              <w:t>1 situation d’évaluation</w:t>
            </w:r>
          </w:p>
        </w:tc>
        <w:tc>
          <w:tcPr>
            <w:tcW w:w="1133"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Ponctuelle pratique</w:t>
            </w: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spacing w:before="60"/>
              <w:jc w:val="center"/>
              <w:rPr>
                <w:sz w:val="16"/>
                <w:szCs w:val="16"/>
              </w:rPr>
            </w:pPr>
            <w:r w:rsidRPr="00B151CC">
              <w:rPr>
                <w:sz w:val="16"/>
                <w:szCs w:val="16"/>
              </w:rPr>
              <w:t>4h</w:t>
            </w:r>
          </w:p>
        </w:tc>
      </w:tr>
      <w:tr w:rsidR="000A481B" w:rsidRPr="00B151CC">
        <w:tc>
          <w:tcPr>
            <w:tcW w:w="2694" w:type="dxa"/>
            <w:tcBorders>
              <w:left w:val="single" w:sz="2" w:space="0" w:color="000000"/>
              <w:bottom w:val="single" w:sz="2" w:space="0" w:color="000000"/>
            </w:tcBorders>
            <w:vAlign w:val="center"/>
          </w:tcPr>
          <w:p w:rsidR="000A481B" w:rsidRPr="00B151CC" w:rsidRDefault="000A481B" w:rsidP="000A481B">
            <w:pPr>
              <w:snapToGrid w:val="0"/>
              <w:spacing w:before="60"/>
              <w:rPr>
                <w:b/>
                <w:sz w:val="18"/>
              </w:rPr>
            </w:pPr>
            <w:r w:rsidRPr="00B151CC">
              <w:rPr>
                <w:b/>
                <w:sz w:val="18"/>
              </w:rPr>
              <w:t>Épreuve facultative</w:t>
            </w:r>
            <w:r>
              <w:rPr>
                <w:b/>
                <w:sz w:val="18"/>
              </w:rPr>
              <w:t xml:space="preserve"> (1) (2)</w:t>
            </w:r>
          </w:p>
        </w:tc>
        <w:tc>
          <w:tcPr>
            <w:tcW w:w="708"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p>
        </w:tc>
        <w:tc>
          <w:tcPr>
            <w:tcW w:w="709"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p>
        </w:tc>
        <w:tc>
          <w:tcPr>
            <w:tcW w:w="992"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p>
        </w:tc>
        <w:tc>
          <w:tcPr>
            <w:tcW w:w="851"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p>
        </w:tc>
        <w:tc>
          <w:tcPr>
            <w:tcW w:w="1985" w:type="dxa"/>
            <w:gridSpan w:val="2"/>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p>
        </w:tc>
        <w:tc>
          <w:tcPr>
            <w:tcW w:w="1133" w:type="dxa"/>
            <w:tcBorders>
              <w:left w:val="single" w:sz="2" w:space="0" w:color="000000"/>
              <w:bottom w:val="single" w:sz="2" w:space="0" w:color="000000"/>
            </w:tcBorders>
            <w:vAlign w:val="center"/>
          </w:tcPr>
          <w:p w:rsidR="000A481B" w:rsidRPr="00B151CC" w:rsidRDefault="000A481B" w:rsidP="000A481B">
            <w:pPr>
              <w:snapToGrid w:val="0"/>
              <w:spacing w:before="60"/>
              <w:jc w:val="center"/>
              <w:rPr>
                <w:sz w:val="16"/>
                <w:szCs w:val="16"/>
              </w:rPr>
            </w:pPr>
          </w:p>
        </w:tc>
        <w:tc>
          <w:tcPr>
            <w:tcW w:w="993" w:type="dxa"/>
            <w:tcBorders>
              <w:left w:val="single" w:sz="2" w:space="0" w:color="000000"/>
              <w:bottom w:val="single" w:sz="2" w:space="0" w:color="000000"/>
              <w:right w:val="single" w:sz="2" w:space="0" w:color="000000"/>
            </w:tcBorders>
            <w:vAlign w:val="center"/>
          </w:tcPr>
          <w:p w:rsidR="000A481B" w:rsidRPr="00B151CC" w:rsidRDefault="000A481B" w:rsidP="000A481B">
            <w:pPr>
              <w:snapToGrid w:val="0"/>
              <w:spacing w:before="60"/>
              <w:jc w:val="center"/>
              <w:rPr>
                <w:sz w:val="16"/>
                <w:szCs w:val="16"/>
              </w:rPr>
            </w:pPr>
          </w:p>
        </w:tc>
      </w:tr>
      <w:tr w:rsidR="000A481B" w:rsidRPr="004013C9">
        <w:tc>
          <w:tcPr>
            <w:tcW w:w="2694" w:type="dxa"/>
            <w:tcBorders>
              <w:left w:val="single" w:sz="2" w:space="0" w:color="000000"/>
              <w:bottom w:val="single" w:sz="2" w:space="0" w:color="000000"/>
            </w:tcBorders>
            <w:vAlign w:val="center"/>
          </w:tcPr>
          <w:p w:rsidR="000A481B" w:rsidRPr="00B151CC" w:rsidRDefault="000A481B" w:rsidP="000A481B">
            <w:pPr>
              <w:snapToGrid w:val="0"/>
              <w:spacing w:before="60"/>
              <w:rPr>
                <w:sz w:val="18"/>
                <w:vertAlign w:val="superscript"/>
              </w:rPr>
            </w:pPr>
            <w:r w:rsidRPr="00B151CC">
              <w:rPr>
                <w:sz w:val="18"/>
              </w:rPr>
              <w:t>Langue vivante II</w:t>
            </w:r>
          </w:p>
        </w:tc>
        <w:tc>
          <w:tcPr>
            <w:tcW w:w="708"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sidRPr="00B151CC">
              <w:rPr>
                <w:sz w:val="16"/>
                <w:szCs w:val="16"/>
              </w:rPr>
              <w:t>EF1</w:t>
            </w:r>
          </w:p>
        </w:tc>
        <w:tc>
          <w:tcPr>
            <w:tcW w:w="709"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 xml:space="preserve">Ponctuelle </w:t>
            </w:r>
            <w:r w:rsidRPr="00B151CC">
              <w:rPr>
                <w:sz w:val="16"/>
                <w:szCs w:val="16"/>
              </w:rPr>
              <w:t>orale</w:t>
            </w:r>
          </w:p>
        </w:tc>
        <w:tc>
          <w:tcPr>
            <w:tcW w:w="851" w:type="dxa"/>
            <w:tcBorders>
              <w:left w:val="single" w:sz="2" w:space="0" w:color="000000"/>
              <w:bottom w:val="single" w:sz="2" w:space="0" w:color="000000"/>
            </w:tcBorders>
            <w:vAlign w:val="center"/>
          </w:tcPr>
          <w:p w:rsidR="000A481B" w:rsidRPr="0068395A" w:rsidRDefault="000A481B" w:rsidP="000A481B">
            <w:pPr>
              <w:snapToGrid w:val="0"/>
              <w:jc w:val="center"/>
              <w:rPr>
                <w:sz w:val="16"/>
                <w:szCs w:val="16"/>
                <w:vertAlign w:val="superscript"/>
                <w:lang w:val="fr-FR"/>
              </w:rPr>
            </w:pPr>
            <w:r w:rsidRPr="0068395A">
              <w:rPr>
                <w:sz w:val="16"/>
                <w:szCs w:val="16"/>
                <w:lang w:val="fr-FR"/>
              </w:rPr>
              <w:t>20 min + 20 min de prépara-tion</w:t>
            </w:r>
          </w:p>
        </w:tc>
        <w:tc>
          <w:tcPr>
            <w:tcW w:w="992"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 xml:space="preserve">Ponctuelle </w:t>
            </w:r>
            <w:r w:rsidRPr="00B151CC">
              <w:rPr>
                <w:sz w:val="16"/>
                <w:szCs w:val="16"/>
              </w:rPr>
              <w:t>orale</w:t>
            </w:r>
          </w:p>
        </w:tc>
        <w:tc>
          <w:tcPr>
            <w:tcW w:w="99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vertAlign w:val="superscript"/>
              </w:rPr>
            </w:pPr>
            <w:r w:rsidRPr="00B151CC">
              <w:rPr>
                <w:sz w:val="16"/>
                <w:szCs w:val="16"/>
              </w:rPr>
              <w:t>20 min</w:t>
            </w:r>
            <w:r w:rsidRPr="00B151CC">
              <w:rPr>
                <w:sz w:val="16"/>
                <w:szCs w:val="16"/>
                <w:vertAlign w:val="superscript"/>
              </w:rPr>
              <w:t>(6)</w:t>
            </w:r>
          </w:p>
        </w:tc>
        <w:tc>
          <w:tcPr>
            <w:tcW w:w="1133" w:type="dxa"/>
            <w:tcBorders>
              <w:left w:val="single" w:sz="2" w:space="0" w:color="000000"/>
              <w:bottom w:val="single" w:sz="2" w:space="0" w:color="000000"/>
            </w:tcBorders>
            <w:vAlign w:val="center"/>
          </w:tcPr>
          <w:p w:rsidR="000A481B" w:rsidRPr="00B151CC" w:rsidRDefault="000A481B" w:rsidP="000A481B">
            <w:pPr>
              <w:snapToGrid w:val="0"/>
              <w:jc w:val="center"/>
              <w:rPr>
                <w:sz w:val="16"/>
                <w:szCs w:val="16"/>
              </w:rPr>
            </w:pPr>
            <w:r>
              <w:rPr>
                <w:sz w:val="16"/>
                <w:szCs w:val="16"/>
              </w:rPr>
              <w:t xml:space="preserve">Ponctuelle </w:t>
            </w:r>
            <w:r w:rsidRPr="00B151CC">
              <w:rPr>
                <w:sz w:val="16"/>
                <w:szCs w:val="16"/>
              </w:rPr>
              <w:t>orale</w:t>
            </w:r>
          </w:p>
        </w:tc>
        <w:tc>
          <w:tcPr>
            <w:tcW w:w="993" w:type="dxa"/>
            <w:tcBorders>
              <w:left w:val="single" w:sz="2" w:space="0" w:color="000000"/>
              <w:bottom w:val="single" w:sz="2" w:space="0" w:color="000000"/>
              <w:right w:val="single" w:sz="2" w:space="0" w:color="000000"/>
            </w:tcBorders>
            <w:vAlign w:val="center"/>
          </w:tcPr>
          <w:p w:rsidR="000A481B" w:rsidRPr="0068395A" w:rsidRDefault="000A481B" w:rsidP="000A481B">
            <w:pPr>
              <w:snapToGrid w:val="0"/>
              <w:jc w:val="center"/>
              <w:rPr>
                <w:sz w:val="16"/>
                <w:szCs w:val="16"/>
                <w:lang w:val="fr-FR"/>
              </w:rPr>
            </w:pPr>
            <w:r w:rsidRPr="0068395A">
              <w:rPr>
                <w:sz w:val="16"/>
                <w:szCs w:val="16"/>
                <w:lang w:val="fr-FR"/>
              </w:rPr>
              <w:t>20 min +</w:t>
            </w:r>
          </w:p>
          <w:p w:rsidR="000A481B" w:rsidRPr="0068395A" w:rsidRDefault="000A481B" w:rsidP="000A481B">
            <w:pPr>
              <w:snapToGrid w:val="0"/>
              <w:jc w:val="center"/>
              <w:rPr>
                <w:sz w:val="16"/>
                <w:szCs w:val="16"/>
                <w:vertAlign w:val="superscript"/>
                <w:lang w:val="fr-FR"/>
              </w:rPr>
            </w:pPr>
            <w:r w:rsidRPr="0068395A">
              <w:rPr>
                <w:sz w:val="16"/>
                <w:szCs w:val="16"/>
                <w:lang w:val="fr-FR"/>
              </w:rPr>
              <w:t>20 min de prépara-tion</w:t>
            </w:r>
          </w:p>
        </w:tc>
      </w:tr>
    </w:tbl>
    <w:p w:rsidR="000A481B" w:rsidRPr="0068395A" w:rsidRDefault="000A481B" w:rsidP="000A481B">
      <w:pPr>
        <w:ind w:right="-7"/>
        <w:rPr>
          <w:sz w:val="20"/>
          <w:szCs w:val="20"/>
          <w:lang w:val="fr-FR"/>
        </w:rPr>
      </w:pPr>
      <w:r w:rsidRPr="0068395A">
        <w:rPr>
          <w:sz w:val="20"/>
          <w:szCs w:val="20"/>
          <w:lang w:val="fr-FR"/>
        </w:rPr>
        <w:t>(1) La langue vivante choisie au titre de l’épreuve facultative est obligatoirement différente de celle choisie au titre de l’épreuve obligatoire.</w:t>
      </w:r>
    </w:p>
    <w:p w:rsidR="000A481B" w:rsidRPr="0068395A" w:rsidRDefault="000A481B" w:rsidP="000A481B">
      <w:pPr>
        <w:rPr>
          <w:sz w:val="20"/>
          <w:szCs w:val="20"/>
          <w:lang w:val="fr-FR"/>
        </w:rPr>
      </w:pPr>
      <w:r w:rsidRPr="0068395A">
        <w:rPr>
          <w:sz w:val="20"/>
          <w:szCs w:val="20"/>
          <w:lang w:val="fr-FR"/>
        </w:rPr>
        <w:t>(2) Seuls les points au-dessus de la moyenne sont pris en compte</w:t>
      </w:r>
      <w:r>
        <w:rPr>
          <w:sz w:val="20"/>
          <w:szCs w:val="20"/>
          <w:lang w:val="fr-FR"/>
        </w:rPr>
        <w:t>.</w:t>
      </w: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Default="000A481B" w:rsidP="000A481B">
      <w:pPr>
        <w:pStyle w:val="Textbody"/>
      </w:pPr>
    </w:p>
    <w:p w:rsidR="000A481B" w:rsidRPr="0068395A" w:rsidRDefault="000A481B" w:rsidP="000A481B">
      <w:pPr>
        <w:spacing w:after="160"/>
        <w:rPr>
          <w:b/>
          <w:sz w:val="32"/>
          <w:szCs w:val="20"/>
          <w:lang w:val="fr-FR"/>
        </w:rPr>
      </w:pPr>
      <w:r w:rsidRPr="0068395A">
        <w:rPr>
          <w:b/>
          <w:sz w:val="40"/>
          <w:lang w:val="fr-FR"/>
        </w:rPr>
        <w:t xml:space="preserve">ANNEXE V – </w:t>
      </w:r>
      <w:r w:rsidRPr="0068395A">
        <w:rPr>
          <w:b/>
          <w:sz w:val="40"/>
          <w:szCs w:val="20"/>
          <w:lang w:val="fr-FR"/>
        </w:rPr>
        <w:t>Définitions des épreuves ponctuelles et des situations d’évaluation en cours de formation</w:t>
      </w:r>
      <w:r w:rsidRPr="0068395A">
        <w:rPr>
          <w:b/>
          <w:sz w:val="32"/>
          <w:szCs w:val="20"/>
          <w:lang w:val="fr-FR"/>
        </w:rPr>
        <w:t xml:space="preserve"> </w:t>
      </w:r>
    </w:p>
    <w:p w:rsidR="000A481B" w:rsidRDefault="000A481B" w:rsidP="000A481B">
      <w:pPr>
        <w:pStyle w:val="Textbody"/>
        <w:jc w:val="center"/>
        <w:rPr>
          <w:b/>
          <w:sz w:val="40"/>
        </w:rPr>
      </w:pPr>
    </w:p>
    <w:p w:rsidR="000A481B" w:rsidRDefault="000A481B" w:rsidP="000A481B">
      <w:pPr>
        <w:pStyle w:val="Textbody"/>
        <w:sectPr w:rsidR="000A481B" w:rsidSect="000A481B">
          <w:pgSz w:w="11899" w:h="16838"/>
          <w:pgMar w:top="1417" w:right="1417" w:bottom="1276" w:left="1417" w:header="708" w:footer="708" w:gutter="0"/>
          <w:cols w:space="708"/>
          <w:docGrid w:linePitch="360"/>
        </w:sectPr>
      </w:pPr>
    </w:p>
    <w:p w:rsidR="000A481B" w:rsidRPr="0068395A" w:rsidRDefault="000A481B" w:rsidP="000A481B">
      <w:pPr>
        <w:tabs>
          <w:tab w:val="left" w:pos="8222"/>
        </w:tabs>
        <w:jc w:val="center"/>
        <w:rPr>
          <w:color w:val="000000"/>
          <w:sz w:val="20"/>
          <w:szCs w:val="20"/>
          <w:lang w:val="fr-FR"/>
        </w:rPr>
      </w:pPr>
      <w:r w:rsidRPr="0068395A">
        <w:rPr>
          <w:b/>
          <w:color w:val="000000"/>
          <w:sz w:val="20"/>
          <w:szCs w:val="20"/>
          <w:lang w:val="fr-FR"/>
        </w:rPr>
        <w:lastRenderedPageBreak/>
        <w:t>Épreuve E1 : Culture générale et expression</w:t>
      </w:r>
    </w:p>
    <w:p w:rsidR="000A481B" w:rsidRPr="0068395A" w:rsidRDefault="000A481B" w:rsidP="000A481B">
      <w:pPr>
        <w:tabs>
          <w:tab w:val="left" w:pos="8222"/>
        </w:tabs>
        <w:jc w:val="center"/>
        <w:rPr>
          <w:i/>
          <w:color w:val="000000"/>
          <w:sz w:val="20"/>
          <w:szCs w:val="20"/>
          <w:lang w:val="fr-FR"/>
        </w:rPr>
      </w:pPr>
      <w:r w:rsidRPr="0068395A">
        <w:rPr>
          <w:i/>
          <w:color w:val="000000"/>
          <w:sz w:val="20"/>
          <w:szCs w:val="20"/>
          <w:lang w:val="fr-FR"/>
        </w:rPr>
        <w:t>Coefficient 3 – Unité U1</w:t>
      </w:r>
    </w:p>
    <w:p w:rsidR="000A481B" w:rsidRPr="0068395A" w:rsidRDefault="000A481B" w:rsidP="000A481B">
      <w:pPr>
        <w:tabs>
          <w:tab w:val="left" w:pos="8222"/>
        </w:tabs>
        <w:rPr>
          <w:color w:val="000000"/>
          <w:sz w:val="20"/>
          <w:szCs w:val="20"/>
          <w:lang w:val="fr-FR"/>
        </w:rPr>
      </w:pPr>
    </w:p>
    <w:p w:rsidR="000A481B" w:rsidRPr="0068395A" w:rsidRDefault="000A481B" w:rsidP="000A481B">
      <w:pPr>
        <w:tabs>
          <w:tab w:val="left" w:pos="8222"/>
        </w:tabs>
        <w:jc w:val="left"/>
        <w:rPr>
          <w:rStyle w:val="ref1"/>
          <w:rFonts w:eastAsia="Arial Unicode MS"/>
          <w:sz w:val="20"/>
          <w:szCs w:val="20"/>
          <w:lang w:val="fr-FR"/>
        </w:rPr>
      </w:pPr>
      <w:r w:rsidRPr="0068395A">
        <w:rPr>
          <w:rStyle w:val="tit"/>
          <w:sz w:val="20"/>
          <w:szCs w:val="20"/>
          <w:lang w:val="fr-FR"/>
        </w:rPr>
        <w:t>La définition de l’épreuve de culture générale et expression est donnée à l’annexe III de l’arrêté du 17 janvier 2005 paru au JO du 28 janvier 2005.</w:t>
      </w:r>
      <w:r w:rsidRPr="0068395A">
        <w:rPr>
          <w:sz w:val="20"/>
          <w:szCs w:val="20"/>
          <w:lang w:val="fr-FR"/>
        </w:rPr>
        <w:br/>
      </w:r>
    </w:p>
    <w:p w:rsidR="000A481B" w:rsidRPr="0068395A" w:rsidRDefault="000A481B" w:rsidP="000A481B">
      <w:pPr>
        <w:tabs>
          <w:tab w:val="left" w:pos="8222"/>
        </w:tabs>
        <w:rPr>
          <w:rStyle w:val="ref1"/>
          <w:rFonts w:eastAsia="Arial Unicode MS"/>
          <w:i/>
          <w:color w:val="000000"/>
          <w:sz w:val="20"/>
          <w:szCs w:val="20"/>
          <w:lang w:val="fr-FR"/>
        </w:rPr>
      </w:pPr>
      <w:r w:rsidRPr="0068395A">
        <w:rPr>
          <w:rStyle w:val="ref1"/>
          <w:rFonts w:eastAsia="Arial Unicode MS"/>
          <w:i/>
          <w:sz w:val="20"/>
          <w:szCs w:val="20"/>
          <w:lang w:val="fr-FR"/>
        </w:rPr>
        <w:t>NOR : MENS0402812A</w:t>
      </w:r>
    </w:p>
    <w:p w:rsidR="000A481B" w:rsidRPr="0068395A" w:rsidRDefault="000A481B" w:rsidP="000A481B">
      <w:pPr>
        <w:tabs>
          <w:tab w:val="left" w:pos="8222"/>
        </w:tabs>
        <w:rPr>
          <w:rStyle w:val="ref1"/>
          <w:rFonts w:eastAsia="Arial Unicode MS"/>
          <w:i/>
          <w:color w:val="000000"/>
          <w:sz w:val="20"/>
          <w:szCs w:val="20"/>
          <w:lang w:val="fr-FR"/>
        </w:rPr>
      </w:pPr>
      <w:r w:rsidRPr="0068395A">
        <w:rPr>
          <w:rStyle w:val="ref1"/>
          <w:rFonts w:eastAsia="Arial Unicode MS"/>
          <w:i/>
          <w:sz w:val="20"/>
          <w:szCs w:val="20"/>
          <w:lang w:val="fr-FR"/>
        </w:rPr>
        <w:t>RLR : 544-4a</w:t>
      </w:r>
    </w:p>
    <w:p w:rsidR="000A481B" w:rsidRPr="0068395A" w:rsidRDefault="000A481B" w:rsidP="000A481B">
      <w:pPr>
        <w:tabs>
          <w:tab w:val="left" w:pos="8222"/>
        </w:tabs>
        <w:rPr>
          <w:rStyle w:val="ref1"/>
          <w:rFonts w:eastAsia="Arial Unicode MS"/>
          <w:i/>
          <w:color w:val="000000"/>
          <w:sz w:val="20"/>
          <w:szCs w:val="20"/>
          <w:lang w:val="fr-FR"/>
        </w:rPr>
      </w:pPr>
      <w:r w:rsidRPr="0068395A">
        <w:rPr>
          <w:rStyle w:val="ref1"/>
          <w:rFonts w:eastAsia="Arial Unicode MS"/>
          <w:i/>
          <w:sz w:val="20"/>
          <w:szCs w:val="20"/>
          <w:lang w:val="fr-FR"/>
        </w:rPr>
        <w:t>Arrêté du 17 janvier 2005</w:t>
      </w:r>
    </w:p>
    <w:p w:rsidR="000A481B" w:rsidRPr="0068395A" w:rsidRDefault="000A481B" w:rsidP="000A481B">
      <w:pPr>
        <w:tabs>
          <w:tab w:val="left" w:pos="8222"/>
        </w:tabs>
        <w:rPr>
          <w:i/>
          <w:color w:val="000000"/>
          <w:sz w:val="20"/>
          <w:szCs w:val="20"/>
          <w:lang w:val="fr-FR"/>
        </w:rPr>
      </w:pPr>
      <w:r w:rsidRPr="0068395A">
        <w:rPr>
          <w:rStyle w:val="ref1"/>
          <w:rFonts w:eastAsia="Arial Unicode MS"/>
          <w:i/>
          <w:sz w:val="20"/>
          <w:szCs w:val="20"/>
          <w:lang w:val="fr-FR"/>
        </w:rPr>
        <w:t>JO du 28 janvier 2005</w:t>
      </w:r>
    </w:p>
    <w:p w:rsidR="000A481B" w:rsidRPr="0068395A" w:rsidRDefault="000A481B" w:rsidP="000A481B">
      <w:pPr>
        <w:rPr>
          <w:b/>
          <w:color w:val="000000"/>
          <w:sz w:val="20"/>
          <w:szCs w:val="20"/>
          <w:lang w:val="fr-FR"/>
        </w:rPr>
      </w:pPr>
    </w:p>
    <w:p w:rsidR="000A481B" w:rsidRPr="0068395A" w:rsidRDefault="000A481B" w:rsidP="000A481B">
      <w:pPr>
        <w:tabs>
          <w:tab w:val="left" w:pos="8222"/>
        </w:tabs>
        <w:jc w:val="center"/>
        <w:rPr>
          <w:color w:val="000000"/>
          <w:sz w:val="20"/>
          <w:szCs w:val="20"/>
          <w:lang w:val="fr-FR"/>
        </w:rPr>
      </w:pPr>
      <w:r w:rsidRPr="0068395A">
        <w:rPr>
          <w:b/>
          <w:color w:val="000000"/>
          <w:sz w:val="20"/>
          <w:szCs w:val="20"/>
          <w:lang w:val="fr-FR"/>
        </w:rPr>
        <w:t>Épreuve E2 : Anglais</w:t>
      </w:r>
    </w:p>
    <w:p w:rsidR="000A481B" w:rsidRPr="0068395A" w:rsidRDefault="000A481B" w:rsidP="000A481B">
      <w:pPr>
        <w:autoSpaceDE w:val="0"/>
        <w:autoSpaceDN w:val="0"/>
        <w:adjustRightInd w:val="0"/>
        <w:jc w:val="center"/>
        <w:rPr>
          <w:b/>
          <w:sz w:val="20"/>
          <w:szCs w:val="20"/>
          <w:lang w:val="fr-FR"/>
        </w:rPr>
      </w:pPr>
      <w:r w:rsidRPr="0068395A">
        <w:rPr>
          <w:i/>
          <w:color w:val="000000"/>
          <w:sz w:val="20"/>
          <w:szCs w:val="20"/>
          <w:lang w:val="fr-FR"/>
        </w:rPr>
        <w:t>Coefficient 2 – Unité U2</w:t>
      </w:r>
    </w:p>
    <w:p w:rsidR="000A481B" w:rsidRPr="0068395A" w:rsidRDefault="000A481B" w:rsidP="000A481B">
      <w:pPr>
        <w:autoSpaceDE w:val="0"/>
        <w:autoSpaceDN w:val="0"/>
        <w:adjustRightInd w:val="0"/>
        <w:rPr>
          <w:b/>
          <w:bCs/>
          <w:sz w:val="20"/>
          <w:szCs w:val="20"/>
          <w:lang w:val="fr-FR"/>
        </w:rPr>
      </w:pPr>
    </w:p>
    <w:p w:rsidR="000A481B" w:rsidRPr="0068395A" w:rsidRDefault="000A481B" w:rsidP="000A481B">
      <w:pPr>
        <w:autoSpaceDE w:val="0"/>
        <w:autoSpaceDN w:val="0"/>
        <w:adjustRightInd w:val="0"/>
        <w:rPr>
          <w:sz w:val="20"/>
          <w:szCs w:val="20"/>
          <w:lang w:val="fr-FR"/>
        </w:rPr>
      </w:pPr>
      <w:r w:rsidRPr="0068395A">
        <w:rPr>
          <w:bCs/>
          <w:sz w:val="20"/>
          <w:szCs w:val="20"/>
          <w:lang w:val="fr-FR"/>
        </w:rPr>
        <w:t>La définition de l’épreuve d’anglais se réfère à la modification des arrêtés portant définition et fixant les conditions de délivrance de certaines spécialités de brevet de technicien supérieur.</w:t>
      </w:r>
    </w:p>
    <w:p w:rsidR="000A481B" w:rsidRPr="0068395A" w:rsidRDefault="000A481B" w:rsidP="000A481B">
      <w:pPr>
        <w:autoSpaceDE w:val="0"/>
        <w:autoSpaceDN w:val="0"/>
        <w:adjustRightInd w:val="0"/>
        <w:rPr>
          <w:sz w:val="20"/>
          <w:szCs w:val="20"/>
          <w:lang w:val="fr-FR"/>
        </w:rPr>
      </w:pPr>
    </w:p>
    <w:p w:rsidR="000A481B" w:rsidRPr="0068395A" w:rsidRDefault="000A481B" w:rsidP="000A481B">
      <w:pPr>
        <w:autoSpaceDE w:val="0"/>
        <w:autoSpaceDN w:val="0"/>
        <w:adjustRightInd w:val="0"/>
        <w:rPr>
          <w:sz w:val="20"/>
          <w:szCs w:val="20"/>
          <w:lang w:val="fr-FR"/>
        </w:rPr>
      </w:pPr>
      <w:r w:rsidRPr="0068395A">
        <w:rPr>
          <w:sz w:val="20"/>
          <w:szCs w:val="20"/>
          <w:lang w:val="fr-FR"/>
        </w:rPr>
        <w:t>Arrêté du 22 juillet 2008 modifié par l’arrêté du 3 juin 2010.</w:t>
      </w:r>
    </w:p>
    <w:p w:rsidR="000A481B" w:rsidRPr="0068395A" w:rsidRDefault="000A481B" w:rsidP="000A481B">
      <w:pPr>
        <w:autoSpaceDE w:val="0"/>
        <w:autoSpaceDN w:val="0"/>
        <w:adjustRightInd w:val="0"/>
        <w:rPr>
          <w:i/>
          <w:iCs/>
          <w:sz w:val="20"/>
          <w:szCs w:val="20"/>
          <w:lang w:val="fr-FR"/>
        </w:rPr>
      </w:pPr>
      <w:r w:rsidRPr="0068395A">
        <w:rPr>
          <w:i/>
          <w:iCs/>
          <w:sz w:val="20"/>
          <w:szCs w:val="20"/>
          <w:lang w:val="fr-FR"/>
        </w:rPr>
        <w:t>B.O. n° 32 du 28 août 2008 et n° 28 du 15 juillet 2010.</w:t>
      </w:r>
    </w:p>
    <w:p w:rsidR="000A481B" w:rsidRPr="0068395A" w:rsidRDefault="000A481B" w:rsidP="000A481B">
      <w:pPr>
        <w:autoSpaceDE w:val="0"/>
        <w:autoSpaceDN w:val="0"/>
        <w:adjustRightInd w:val="0"/>
        <w:rPr>
          <w:b/>
          <w:color w:val="000000"/>
          <w:sz w:val="20"/>
          <w:szCs w:val="20"/>
          <w:lang w:val="fr-FR"/>
        </w:rPr>
      </w:pPr>
      <w:r w:rsidRPr="0068395A">
        <w:rPr>
          <w:i/>
          <w:iCs/>
          <w:sz w:val="20"/>
          <w:szCs w:val="20"/>
          <w:lang w:val="fr-FR"/>
        </w:rPr>
        <w:t>J.O. du 8 août 2008 et du 25 juin 2010.</w:t>
      </w:r>
    </w:p>
    <w:p w:rsidR="000A481B" w:rsidRPr="0068395A" w:rsidRDefault="000A481B" w:rsidP="000A481B">
      <w:pPr>
        <w:tabs>
          <w:tab w:val="left" w:leader="dot" w:pos="9639"/>
        </w:tabs>
        <w:rPr>
          <w:sz w:val="20"/>
          <w:szCs w:val="20"/>
          <w:lang w:val="fr-FR"/>
        </w:rPr>
      </w:pPr>
    </w:p>
    <w:p w:rsidR="000A481B" w:rsidRPr="0068395A" w:rsidRDefault="000A481B" w:rsidP="000A481B">
      <w:pPr>
        <w:snapToGrid w:val="0"/>
        <w:spacing w:before="60" w:after="60"/>
        <w:jc w:val="center"/>
        <w:rPr>
          <w:b/>
          <w:color w:val="000000"/>
          <w:sz w:val="20"/>
          <w:szCs w:val="20"/>
          <w:lang w:val="fr-FR"/>
        </w:rPr>
      </w:pPr>
      <w:r w:rsidRPr="0068395A">
        <w:rPr>
          <w:b/>
          <w:color w:val="000000"/>
          <w:sz w:val="20"/>
          <w:szCs w:val="20"/>
          <w:lang w:val="fr-FR"/>
        </w:rPr>
        <w:t>Épreuve E3 : Mathématiques</w:t>
      </w:r>
    </w:p>
    <w:p w:rsidR="000A481B" w:rsidRPr="0068395A" w:rsidRDefault="000A481B" w:rsidP="000A481B">
      <w:pPr>
        <w:tabs>
          <w:tab w:val="left" w:leader="dot" w:pos="9639"/>
        </w:tabs>
        <w:jc w:val="center"/>
        <w:rPr>
          <w:sz w:val="20"/>
          <w:szCs w:val="20"/>
          <w:lang w:val="fr-FR"/>
        </w:rPr>
      </w:pPr>
      <w:r w:rsidRPr="0068395A">
        <w:rPr>
          <w:i/>
          <w:color w:val="000000"/>
          <w:sz w:val="20"/>
          <w:szCs w:val="20"/>
          <w:lang w:val="fr-FR"/>
        </w:rPr>
        <w:t>Coefficient 3 - Unité U3</w:t>
      </w:r>
    </w:p>
    <w:p w:rsidR="000A481B" w:rsidRPr="0068395A" w:rsidRDefault="000A481B" w:rsidP="000A481B">
      <w:pPr>
        <w:rPr>
          <w:rFonts w:eastAsia="Malgun Gothic"/>
          <w:bCs/>
          <w:sz w:val="20"/>
          <w:szCs w:val="20"/>
          <w:lang w:val="fr-FR"/>
        </w:rPr>
      </w:pPr>
    </w:p>
    <w:p w:rsidR="000A481B" w:rsidRPr="0068395A" w:rsidRDefault="000A481B" w:rsidP="000A481B">
      <w:pPr>
        <w:tabs>
          <w:tab w:val="left" w:pos="684"/>
        </w:tabs>
        <w:ind w:left="684" w:hanging="430"/>
        <w:outlineLvl w:val="4"/>
        <w:rPr>
          <w:rFonts w:eastAsia="Arial Unicode MS"/>
          <w:b/>
          <w:bCs/>
          <w:iCs/>
          <w:sz w:val="20"/>
          <w:szCs w:val="20"/>
          <w:lang w:val="fr-FR"/>
        </w:rPr>
      </w:pPr>
      <w:r w:rsidRPr="0068395A">
        <w:rPr>
          <w:rFonts w:eastAsia="Arial Unicode MS"/>
          <w:b/>
          <w:bCs/>
          <w:iCs/>
          <w:sz w:val="20"/>
          <w:szCs w:val="20"/>
          <w:lang w:val="fr-FR"/>
        </w:rPr>
        <w:t>Finalités et objectifs</w:t>
      </w:r>
    </w:p>
    <w:p w:rsidR="000A481B" w:rsidRPr="0068395A" w:rsidRDefault="000A481B" w:rsidP="000A481B">
      <w:pPr>
        <w:tabs>
          <w:tab w:val="left" w:leader="dot" w:pos="9639"/>
        </w:tabs>
        <w:ind w:left="284"/>
        <w:rPr>
          <w:sz w:val="20"/>
          <w:szCs w:val="20"/>
          <w:lang w:val="fr-FR"/>
        </w:rPr>
      </w:pPr>
      <w:r w:rsidRPr="0068395A">
        <w:rPr>
          <w:sz w:val="20"/>
          <w:szCs w:val="20"/>
          <w:lang w:val="fr-FR"/>
        </w:rPr>
        <w:t>La sous-épreuve de mathématiques a pour objectifs d’évaluer :</w:t>
      </w:r>
    </w:p>
    <w:p w:rsidR="000A481B" w:rsidRPr="0068395A" w:rsidRDefault="000A481B" w:rsidP="000A481B">
      <w:pPr>
        <w:tabs>
          <w:tab w:val="left" w:leader="dot" w:pos="9639"/>
        </w:tabs>
        <w:ind w:left="868" w:hanging="159"/>
        <w:rPr>
          <w:sz w:val="20"/>
          <w:szCs w:val="20"/>
          <w:lang w:val="fr-FR"/>
        </w:rPr>
      </w:pPr>
      <w:r w:rsidRPr="0068395A">
        <w:rPr>
          <w:sz w:val="20"/>
          <w:szCs w:val="20"/>
          <w:lang w:val="fr-FR"/>
        </w:rPr>
        <w:t>– la solidité des connaissances et des compétences des étudiants et leur capacité à les mobiliser dans des situations variées ;</w:t>
      </w:r>
    </w:p>
    <w:p w:rsidR="000A481B" w:rsidRPr="0068395A" w:rsidRDefault="000A481B" w:rsidP="000A481B">
      <w:pPr>
        <w:tabs>
          <w:tab w:val="left" w:leader="dot" w:pos="9639"/>
        </w:tabs>
        <w:ind w:left="868" w:hanging="159"/>
        <w:rPr>
          <w:sz w:val="20"/>
          <w:szCs w:val="20"/>
          <w:lang w:val="fr-FR"/>
        </w:rPr>
      </w:pPr>
      <w:r w:rsidRPr="0068395A">
        <w:rPr>
          <w:sz w:val="20"/>
          <w:szCs w:val="20"/>
          <w:lang w:val="fr-FR"/>
        </w:rPr>
        <w:t>– leurs capacités d’investigation ou de prise d’initiative, s’appuyant notamment sur l’utilisation de la calculatrice ou de logiciels ;</w:t>
      </w:r>
    </w:p>
    <w:p w:rsidR="000A481B" w:rsidRPr="0068395A" w:rsidRDefault="000A481B" w:rsidP="000A481B">
      <w:pPr>
        <w:tabs>
          <w:tab w:val="left" w:leader="dot" w:pos="9639"/>
        </w:tabs>
        <w:ind w:left="868" w:hanging="159"/>
        <w:rPr>
          <w:sz w:val="20"/>
          <w:szCs w:val="20"/>
          <w:lang w:val="fr-FR"/>
        </w:rPr>
      </w:pPr>
      <w:r w:rsidRPr="0068395A">
        <w:rPr>
          <w:sz w:val="20"/>
          <w:szCs w:val="20"/>
          <w:lang w:val="fr-FR"/>
        </w:rPr>
        <w:t>– leur aptitude au raisonnement et leur capacité à analyser correctement un problème, à justifier les résultats obtenus et à apprécier leur portée ;</w:t>
      </w:r>
    </w:p>
    <w:p w:rsidR="000A481B" w:rsidRPr="0068395A" w:rsidRDefault="000A481B" w:rsidP="000A481B">
      <w:pPr>
        <w:tabs>
          <w:tab w:val="left" w:leader="dot" w:pos="9639"/>
        </w:tabs>
        <w:ind w:left="868" w:hanging="159"/>
        <w:rPr>
          <w:sz w:val="20"/>
          <w:szCs w:val="20"/>
          <w:lang w:val="fr-FR"/>
        </w:rPr>
      </w:pPr>
      <w:r w:rsidRPr="0068395A">
        <w:rPr>
          <w:sz w:val="20"/>
          <w:szCs w:val="20"/>
          <w:lang w:val="fr-FR"/>
        </w:rPr>
        <w:t>– leurs qualités d’expression écrite et/ou orale.</w:t>
      </w:r>
    </w:p>
    <w:p w:rsidR="000A481B" w:rsidRPr="0068395A" w:rsidRDefault="000A481B" w:rsidP="000A481B">
      <w:pPr>
        <w:tabs>
          <w:tab w:val="left" w:leader="dot" w:pos="9639"/>
        </w:tabs>
        <w:ind w:left="868" w:hanging="159"/>
        <w:rPr>
          <w:sz w:val="20"/>
          <w:szCs w:val="20"/>
          <w:lang w:val="fr-FR"/>
        </w:rPr>
      </w:pPr>
    </w:p>
    <w:p w:rsidR="000A481B" w:rsidRPr="0068395A" w:rsidRDefault="000A481B" w:rsidP="000A481B">
      <w:pPr>
        <w:tabs>
          <w:tab w:val="left" w:pos="684"/>
        </w:tabs>
        <w:ind w:left="684" w:hanging="430"/>
        <w:outlineLvl w:val="4"/>
        <w:rPr>
          <w:rFonts w:eastAsia="Arial Unicode MS"/>
          <w:b/>
          <w:bCs/>
          <w:iCs/>
          <w:sz w:val="20"/>
          <w:szCs w:val="20"/>
          <w:lang w:val="fr-FR"/>
        </w:rPr>
      </w:pPr>
      <w:r w:rsidRPr="0068395A">
        <w:rPr>
          <w:rFonts w:eastAsia="Arial Unicode MS"/>
          <w:b/>
          <w:bCs/>
          <w:iCs/>
          <w:sz w:val="20"/>
          <w:szCs w:val="20"/>
          <w:lang w:val="fr-FR"/>
        </w:rPr>
        <w:t>2. Contenu de l’évaluation</w:t>
      </w:r>
    </w:p>
    <w:p w:rsidR="000A481B" w:rsidRPr="0068395A" w:rsidRDefault="000A481B" w:rsidP="000A481B">
      <w:pPr>
        <w:tabs>
          <w:tab w:val="left" w:leader="dot" w:pos="9639"/>
        </w:tabs>
        <w:ind w:left="284"/>
        <w:rPr>
          <w:sz w:val="20"/>
          <w:szCs w:val="20"/>
          <w:lang w:val="fr-FR"/>
        </w:rPr>
      </w:pPr>
      <w:r w:rsidRPr="0068395A">
        <w:rPr>
          <w:sz w:val="20"/>
          <w:szCs w:val="20"/>
          <w:lang w:val="fr-FR"/>
        </w:rPr>
        <w:t>L’évaluation est conçue comme un sondage probant sur des contenus et des capacités du programme de mathématiques.</w:t>
      </w:r>
    </w:p>
    <w:p w:rsidR="000A481B" w:rsidRPr="0068395A" w:rsidRDefault="000A481B" w:rsidP="000A481B">
      <w:pPr>
        <w:tabs>
          <w:tab w:val="left" w:leader="dot" w:pos="9639"/>
        </w:tabs>
        <w:ind w:left="284"/>
        <w:rPr>
          <w:sz w:val="20"/>
          <w:szCs w:val="20"/>
          <w:lang w:val="fr-FR"/>
        </w:rPr>
      </w:pPr>
      <w:r w:rsidRPr="0068395A">
        <w:rPr>
          <w:sz w:val="20"/>
          <w:szCs w:val="20"/>
          <w:lang w:val="fr-FR"/>
        </w:rPr>
        <w:t>Les sujets portent principalement sur les domaines mathématiques les plus utiles pour résoudre un problème en liaison avec les disciplines technologiques ou les sciences physiques appliquées. Lorsque la situation s’appuie sur d’autres disciplines, aucune connaissance relative à ces disciplines n’est exigible des candidats et toutes les indications utiles doivent être fournies.</w:t>
      </w:r>
    </w:p>
    <w:p w:rsidR="000A481B" w:rsidRPr="0068395A" w:rsidRDefault="000A481B" w:rsidP="000A481B">
      <w:pPr>
        <w:tabs>
          <w:tab w:val="left" w:leader="dot" w:pos="9639"/>
        </w:tabs>
        <w:ind w:left="284"/>
        <w:rPr>
          <w:sz w:val="20"/>
          <w:szCs w:val="20"/>
          <w:lang w:val="fr-FR"/>
        </w:rPr>
      </w:pPr>
    </w:p>
    <w:p w:rsidR="000A481B" w:rsidRPr="0068395A" w:rsidRDefault="000A481B" w:rsidP="000A481B">
      <w:pPr>
        <w:tabs>
          <w:tab w:val="left" w:pos="684"/>
        </w:tabs>
        <w:ind w:left="684" w:hanging="430"/>
        <w:outlineLvl w:val="4"/>
        <w:rPr>
          <w:rFonts w:eastAsia="Arial Unicode MS"/>
          <w:b/>
          <w:bCs/>
          <w:iCs/>
          <w:sz w:val="20"/>
          <w:szCs w:val="20"/>
          <w:lang w:val="fr-FR"/>
        </w:rPr>
      </w:pPr>
      <w:r w:rsidRPr="0068395A">
        <w:rPr>
          <w:rFonts w:eastAsia="Arial Unicode MS"/>
          <w:b/>
          <w:bCs/>
          <w:iCs/>
          <w:sz w:val="20"/>
          <w:szCs w:val="20"/>
          <w:lang w:val="fr-FR"/>
        </w:rPr>
        <w:t>3. Formes de l’évaluation</w:t>
      </w:r>
    </w:p>
    <w:p w:rsidR="000A481B" w:rsidRPr="0068395A" w:rsidRDefault="000A481B" w:rsidP="000A481B">
      <w:pPr>
        <w:keepNext/>
        <w:ind w:left="284"/>
        <w:outlineLvl w:val="2"/>
        <w:rPr>
          <w:b/>
          <w:sz w:val="20"/>
          <w:szCs w:val="20"/>
          <w:lang w:val="fr-FR"/>
        </w:rPr>
      </w:pPr>
      <w:r w:rsidRPr="0068395A">
        <w:rPr>
          <w:b/>
          <w:sz w:val="20"/>
          <w:szCs w:val="20"/>
          <w:lang w:val="fr-FR"/>
        </w:rPr>
        <w:t>3.1. Contrôle en cours de formation (C.C.F.)</w:t>
      </w:r>
    </w:p>
    <w:p w:rsidR="000A481B" w:rsidRPr="0068395A" w:rsidRDefault="000A481B" w:rsidP="000A481B">
      <w:pPr>
        <w:tabs>
          <w:tab w:val="left" w:leader="dot" w:pos="9639"/>
        </w:tabs>
        <w:ind w:left="284"/>
        <w:rPr>
          <w:sz w:val="20"/>
          <w:szCs w:val="20"/>
          <w:lang w:val="fr-FR"/>
        </w:rPr>
      </w:pPr>
      <w:r w:rsidRPr="0068395A">
        <w:rPr>
          <w:sz w:val="20"/>
          <w:szCs w:val="20"/>
          <w:lang w:val="fr-FR"/>
        </w:rPr>
        <w:t>Le contrôle en cours de formation comporte deux situations d’évaluation. Chaque situation d’évaluation, d’une durée de cinquante-cinq minutes, fait l’objet d’une note sur 10 points coefficient 1.</w:t>
      </w:r>
    </w:p>
    <w:p w:rsidR="000A481B" w:rsidRPr="0068395A" w:rsidRDefault="000A481B" w:rsidP="000A481B">
      <w:pPr>
        <w:tabs>
          <w:tab w:val="left" w:leader="dot" w:pos="9639"/>
        </w:tabs>
        <w:ind w:left="284"/>
        <w:rPr>
          <w:sz w:val="20"/>
          <w:szCs w:val="20"/>
          <w:lang w:val="fr-FR"/>
        </w:rPr>
      </w:pPr>
      <w:r w:rsidRPr="0068395A">
        <w:rPr>
          <w:sz w:val="20"/>
          <w:szCs w:val="20"/>
          <w:lang w:val="fr-FR"/>
        </w:rPr>
        <w:t>Elle se déroule lorsque le candidat est considéré comme prêt à être évalué à partir des capacités du programme. Toutefois, la première situation doit être organisée avant la fin de la première année et la seconde avant la fin de la deuxième année.</w:t>
      </w:r>
    </w:p>
    <w:p w:rsidR="000A481B" w:rsidRPr="0068395A" w:rsidRDefault="000A481B" w:rsidP="000A481B">
      <w:pPr>
        <w:tabs>
          <w:tab w:val="left" w:leader="dot" w:pos="9639"/>
        </w:tabs>
        <w:ind w:left="284"/>
        <w:rPr>
          <w:sz w:val="20"/>
          <w:szCs w:val="20"/>
          <w:lang w:val="fr-FR"/>
        </w:rPr>
      </w:pPr>
      <w:r w:rsidRPr="0068395A">
        <w:rPr>
          <w:sz w:val="20"/>
          <w:szCs w:val="20"/>
          <w:lang w:val="fr-FR"/>
        </w:rPr>
        <w:t>Chaque situation d’évaluation comporte un ou deux exercices avec des questions de difficulté progressive. Il s’agit d’évaluer les aptitudes à mobiliser les connaissances et compétences pour résoudre des problèmes, en particulier :</w:t>
      </w:r>
    </w:p>
    <w:p w:rsidR="000A481B" w:rsidRPr="0068395A" w:rsidRDefault="000A481B" w:rsidP="000A481B">
      <w:pPr>
        <w:tabs>
          <w:tab w:val="left" w:leader="dot" w:pos="9639"/>
        </w:tabs>
        <w:ind w:left="851"/>
        <w:rPr>
          <w:sz w:val="20"/>
          <w:szCs w:val="20"/>
          <w:lang w:val="fr-FR"/>
        </w:rPr>
      </w:pPr>
      <w:r w:rsidRPr="0068395A">
        <w:rPr>
          <w:sz w:val="20"/>
          <w:szCs w:val="20"/>
          <w:lang w:val="fr-FR"/>
        </w:rPr>
        <w:t>– s’informer ;</w:t>
      </w:r>
    </w:p>
    <w:p w:rsidR="000A481B" w:rsidRPr="0068395A" w:rsidRDefault="000A481B" w:rsidP="000A481B">
      <w:pPr>
        <w:tabs>
          <w:tab w:val="left" w:leader="dot" w:pos="9639"/>
        </w:tabs>
        <w:ind w:left="851"/>
        <w:rPr>
          <w:sz w:val="20"/>
          <w:szCs w:val="20"/>
          <w:lang w:val="fr-FR"/>
        </w:rPr>
      </w:pPr>
      <w:r w:rsidRPr="0068395A">
        <w:rPr>
          <w:sz w:val="20"/>
          <w:szCs w:val="20"/>
          <w:lang w:val="fr-FR"/>
        </w:rPr>
        <w:lastRenderedPageBreak/>
        <w:t>– chercher ;</w:t>
      </w:r>
    </w:p>
    <w:p w:rsidR="000A481B" w:rsidRPr="0068395A" w:rsidRDefault="000A481B" w:rsidP="000A481B">
      <w:pPr>
        <w:tabs>
          <w:tab w:val="left" w:leader="dot" w:pos="9639"/>
        </w:tabs>
        <w:ind w:left="851"/>
        <w:rPr>
          <w:sz w:val="20"/>
          <w:szCs w:val="20"/>
          <w:lang w:val="fr-FR"/>
        </w:rPr>
      </w:pPr>
      <w:r w:rsidRPr="0068395A">
        <w:rPr>
          <w:sz w:val="20"/>
          <w:szCs w:val="20"/>
          <w:lang w:val="fr-FR"/>
        </w:rPr>
        <w:t>– modéliser ;</w:t>
      </w:r>
    </w:p>
    <w:p w:rsidR="000A481B" w:rsidRPr="0068395A" w:rsidRDefault="000A481B" w:rsidP="000A481B">
      <w:pPr>
        <w:tabs>
          <w:tab w:val="left" w:leader="dot" w:pos="9639"/>
        </w:tabs>
        <w:ind w:left="851"/>
        <w:rPr>
          <w:sz w:val="20"/>
          <w:szCs w:val="20"/>
          <w:lang w:val="fr-FR"/>
        </w:rPr>
      </w:pPr>
      <w:r w:rsidRPr="0068395A">
        <w:rPr>
          <w:sz w:val="20"/>
          <w:szCs w:val="20"/>
          <w:lang w:val="fr-FR"/>
        </w:rPr>
        <w:t>– raisonner, argumenter ;</w:t>
      </w:r>
    </w:p>
    <w:p w:rsidR="000A481B" w:rsidRPr="0068395A" w:rsidRDefault="000A481B" w:rsidP="000A481B">
      <w:pPr>
        <w:tabs>
          <w:tab w:val="left" w:leader="dot" w:pos="9639"/>
        </w:tabs>
        <w:ind w:left="851"/>
        <w:rPr>
          <w:sz w:val="20"/>
          <w:szCs w:val="20"/>
          <w:lang w:val="fr-FR"/>
        </w:rPr>
      </w:pPr>
      <w:r w:rsidRPr="0068395A">
        <w:rPr>
          <w:sz w:val="20"/>
          <w:szCs w:val="20"/>
          <w:lang w:val="fr-FR"/>
        </w:rPr>
        <w:t>– calculer, illustrer, mettre en œuvre une stratégie ;</w:t>
      </w:r>
    </w:p>
    <w:p w:rsidR="000A481B" w:rsidRPr="0068395A" w:rsidRDefault="000A481B" w:rsidP="000A481B">
      <w:pPr>
        <w:tabs>
          <w:tab w:val="left" w:leader="dot" w:pos="9639"/>
        </w:tabs>
        <w:ind w:left="851"/>
        <w:rPr>
          <w:sz w:val="20"/>
          <w:szCs w:val="20"/>
          <w:lang w:val="fr-FR"/>
        </w:rPr>
      </w:pPr>
      <w:r w:rsidRPr="0068395A">
        <w:rPr>
          <w:sz w:val="20"/>
          <w:szCs w:val="20"/>
          <w:lang w:val="fr-FR"/>
        </w:rPr>
        <w:t>– communiquer.</w:t>
      </w:r>
    </w:p>
    <w:p w:rsidR="000A481B" w:rsidRPr="0068395A" w:rsidRDefault="000A481B" w:rsidP="000A481B">
      <w:pPr>
        <w:tabs>
          <w:tab w:val="left" w:leader="dot" w:pos="9639"/>
        </w:tabs>
        <w:ind w:left="284"/>
        <w:rPr>
          <w:sz w:val="20"/>
          <w:szCs w:val="20"/>
          <w:lang w:val="fr-FR"/>
        </w:rPr>
      </w:pPr>
      <w:r w:rsidRPr="0068395A">
        <w:rPr>
          <w:sz w:val="20"/>
          <w:szCs w:val="20"/>
          <w:lang w:val="fr-FR"/>
        </w:rPr>
        <w:t>L’un au moins des exercices de chaque situation comporte une ou deux questions dont la résolution nécessite l’utilisation de logiciels (implantés sur ordinateur ou calculatrice). La présentation de la résolution de la (les) question(s) utilisant les outils numériques se fait en présence de l’examinateur. Ce type de question permet d’évaluer les capacités à illustrer, calculer, expérimenter, simuler, programmer, émettre des conjectures ou contrôler leur vraisemblance. Le candidat porte ensuite par écrit sur une fiche à compléter, les résultats obtenus, des observations ou des commentaires.</w:t>
      </w:r>
    </w:p>
    <w:p w:rsidR="000A481B" w:rsidRPr="0068395A" w:rsidRDefault="000A481B" w:rsidP="000A481B">
      <w:pPr>
        <w:tabs>
          <w:tab w:val="left" w:leader="dot" w:pos="9639"/>
        </w:tabs>
        <w:ind w:left="284"/>
        <w:rPr>
          <w:sz w:val="20"/>
          <w:szCs w:val="20"/>
          <w:lang w:val="fr-FR"/>
        </w:rPr>
      </w:pPr>
    </w:p>
    <w:p w:rsidR="000A481B" w:rsidRPr="0068395A" w:rsidRDefault="000A481B" w:rsidP="000A481B">
      <w:pPr>
        <w:tabs>
          <w:tab w:val="left" w:leader="dot" w:pos="9639"/>
        </w:tabs>
        <w:ind w:left="284"/>
        <w:rPr>
          <w:sz w:val="20"/>
          <w:szCs w:val="20"/>
          <w:lang w:val="fr-FR"/>
        </w:rPr>
      </w:pPr>
      <w:r w:rsidRPr="0068395A">
        <w:rPr>
          <w:sz w:val="20"/>
          <w:szCs w:val="20"/>
          <w:lang w:val="fr-FR"/>
        </w:rPr>
        <w:t>À l’issue de chaque situation d’évaluation, l’équipe pédagogique de l’établissement de formation constitue, pour chaque candidat, un dossier comprenant :</w:t>
      </w:r>
    </w:p>
    <w:p w:rsidR="000A481B" w:rsidRPr="0068395A" w:rsidRDefault="000A481B" w:rsidP="000A481B">
      <w:pPr>
        <w:tabs>
          <w:tab w:val="left" w:leader="dot" w:pos="9639"/>
        </w:tabs>
        <w:ind w:left="839" w:hanging="130"/>
        <w:rPr>
          <w:sz w:val="20"/>
          <w:szCs w:val="20"/>
          <w:lang w:val="fr-FR"/>
        </w:rPr>
      </w:pPr>
      <w:r w:rsidRPr="0068395A">
        <w:rPr>
          <w:sz w:val="20"/>
          <w:szCs w:val="20"/>
          <w:lang w:val="fr-FR"/>
        </w:rPr>
        <w:t>– la situation d’évaluation ;</w:t>
      </w:r>
    </w:p>
    <w:p w:rsidR="000A481B" w:rsidRPr="0068395A" w:rsidRDefault="000A481B" w:rsidP="000A481B">
      <w:pPr>
        <w:tabs>
          <w:tab w:val="left" w:leader="dot" w:pos="9639"/>
        </w:tabs>
        <w:ind w:left="839" w:hanging="130"/>
        <w:rPr>
          <w:sz w:val="20"/>
          <w:szCs w:val="20"/>
          <w:lang w:val="fr-FR"/>
        </w:rPr>
      </w:pPr>
      <w:r w:rsidRPr="0068395A">
        <w:rPr>
          <w:sz w:val="20"/>
          <w:szCs w:val="20"/>
          <w:lang w:val="fr-FR"/>
        </w:rPr>
        <w:t>– les copies rédigées par le candidat à cette occasion ;</w:t>
      </w:r>
    </w:p>
    <w:p w:rsidR="000A481B" w:rsidRPr="0068395A" w:rsidRDefault="000A481B" w:rsidP="000A481B">
      <w:pPr>
        <w:tabs>
          <w:tab w:val="left" w:leader="dot" w:pos="9639"/>
        </w:tabs>
        <w:ind w:left="839" w:hanging="130"/>
        <w:rPr>
          <w:sz w:val="20"/>
          <w:szCs w:val="20"/>
          <w:lang w:val="fr-FR"/>
        </w:rPr>
      </w:pPr>
      <w:r w:rsidRPr="0068395A">
        <w:rPr>
          <w:sz w:val="20"/>
          <w:szCs w:val="20"/>
          <w:lang w:val="fr-FR"/>
        </w:rPr>
        <w:t>– la grille d’évaluation de la situation</w:t>
      </w:r>
      <w:r w:rsidR="00FB3FD4">
        <w:rPr>
          <w:sz w:val="20"/>
          <w:szCs w:val="20"/>
          <w:lang w:val="fr-FR"/>
        </w:rPr>
        <w:t>.</w:t>
      </w:r>
    </w:p>
    <w:p w:rsidR="000A481B" w:rsidRPr="0068395A" w:rsidRDefault="000A481B" w:rsidP="000A481B">
      <w:pPr>
        <w:tabs>
          <w:tab w:val="left" w:leader="dot" w:pos="9639"/>
        </w:tabs>
        <w:ind w:left="284"/>
        <w:rPr>
          <w:b/>
          <w:sz w:val="20"/>
          <w:szCs w:val="20"/>
          <w:lang w:val="fr-FR"/>
        </w:rPr>
      </w:pPr>
    </w:p>
    <w:p w:rsidR="000A481B" w:rsidRPr="0068395A" w:rsidRDefault="000A481B" w:rsidP="000A481B">
      <w:pPr>
        <w:tabs>
          <w:tab w:val="left" w:leader="dot" w:pos="9639"/>
        </w:tabs>
        <w:ind w:left="284"/>
        <w:rPr>
          <w:b/>
          <w:sz w:val="20"/>
          <w:szCs w:val="20"/>
          <w:lang w:val="fr-FR"/>
        </w:rPr>
      </w:pPr>
      <w:r w:rsidRPr="0068395A">
        <w:rPr>
          <w:b/>
          <w:sz w:val="20"/>
          <w:szCs w:val="20"/>
          <w:lang w:val="fr-FR"/>
        </w:rPr>
        <w:t>Première situation d’évaluation</w:t>
      </w:r>
    </w:p>
    <w:p w:rsidR="000A481B" w:rsidRPr="0068395A" w:rsidRDefault="000A481B" w:rsidP="000A481B">
      <w:pPr>
        <w:tabs>
          <w:tab w:val="left" w:leader="dot" w:pos="9639"/>
        </w:tabs>
        <w:ind w:left="284"/>
        <w:rPr>
          <w:sz w:val="20"/>
          <w:szCs w:val="20"/>
          <w:lang w:val="fr-FR"/>
        </w:rPr>
      </w:pPr>
      <w:r w:rsidRPr="0068395A">
        <w:rPr>
          <w:sz w:val="20"/>
          <w:szCs w:val="20"/>
          <w:lang w:val="fr-FR"/>
        </w:rPr>
        <w:t>Elle permet l’évaluation, par sondage, des contenus et des capacités associés aux modules du programme de mathématiques suivants :</w:t>
      </w:r>
    </w:p>
    <w:p w:rsidR="000A481B" w:rsidRPr="0068395A" w:rsidRDefault="000A481B" w:rsidP="000A481B">
      <w:pPr>
        <w:autoSpaceDE w:val="0"/>
        <w:autoSpaceDN w:val="0"/>
        <w:adjustRightInd w:val="0"/>
        <w:rPr>
          <w:i/>
          <w:sz w:val="20"/>
          <w:szCs w:val="20"/>
          <w:lang w:val="fr-FR"/>
        </w:rPr>
      </w:pPr>
      <w:r w:rsidRPr="0068395A">
        <w:rPr>
          <w:rFonts w:eastAsia="Arial Unicode MS"/>
          <w:b/>
          <w:bCs/>
          <w:iCs/>
          <w:kern w:val="16"/>
          <w:sz w:val="20"/>
          <w:szCs w:val="20"/>
          <w:lang w:val="fr-FR"/>
        </w:rPr>
        <w:tab/>
        <w:t xml:space="preserve">– </w:t>
      </w:r>
      <w:r w:rsidRPr="0068395A">
        <w:rPr>
          <w:b/>
          <w:bCs/>
          <w:sz w:val="20"/>
          <w:szCs w:val="20"/>
          <w:lang w:val="fr-FR"/>
        </w:rPr>
        <w:t xml:space="preserve">Nombres complexes, </w:t>
      </w:r>
      <w:r w:rsidRPr="0068395A">
        <w:rPr>
          <w:sz w:val="20"/>
          <w:szCs w:val="20"/>
          <w:lang w:val="fr-FR"/>
        </w:rPr>
        <w:t xml:space="preserve">à l’exception du paragraphe </w:t>
      </w:r>
      <w:r w:rsidRPr="0068395A">
        <w:rPr>
          <w:i/>
          <w:sz w:val="20"/>
          <w:szCs w:val="20"/>
          <w:lang w:val="fr-FR"/>
        </w:rPr>
        <w:t>« Transformations ».</w:t>
      </w:r>
    </w:p>
    <w:p w:rsidR="000A481B" w:rsidRPr="0068395A" w:rsidRDefault="000A481B" w:rsidP="000A481B">
      <w:pPr>
        <w:autoSpaceDE w:val="0"/>
        <w:autoSpaceDN w:val="0"/>
        <w:adjustRightInd w:val="0"/>
        <w:rPr>
          <w:sz w:val="20"/>
          <w:szCs w:val="20"/>
          <w:lang w:val="fr-FR"/>
        </w:rPr>
      </w:pPr>
      <w:r w:rsidRPr="0068395A">
        <w:rPr>
          <w:i/>
          <w:sz w:val="20"/>
          <w:szCs w:val="20"/>
          <w:lang w:val="fr-FR"/>
        </w:rPr>
        <w:tab/>
      </w:r>
      <w:r w:rsidRPr="0068395A">
        <w:rPr>
          <w:rFonts w:eastAsia="Arial Unicode MS"/>
          <w:b/>
          <w:bCs/>
          <w:iCs/>
          <w:kern w:val="16"/>
          <w:sz w:val="20"/>
          <w:szCs w:val="20"/>
          <w:lang w:val="fr-FR"/>
        </w:rPr>
        <w:t xml:space="preserve">– </w:t>
      </w:r>
      <w:r w:rsidRPr="0068395A">
        <w:rPr>
          <w:b/>
          <w:bCs/>
          <w:sz w:val="20"/>
          <w:szCs w:val="20"/>
          <w:lang w:val="fr-FR"/>
        </w:rPr>
        <w:t>Fonctions d’une variable réelle</w:t>
      </w:r>
      <w:r w:rsidRPr="0068395A">
        <w:rPr>
          <w:sz w:val="20"/>
          <w:szCs w:val="20"/>
          <w:lang w:val="fr-FR"/>
        </w:rPr>
        <w:t xml:space="preserve">, à l’exception des paragraphes </w:t>
      </w:r>
      <w:r w:rsidRPr="0068395A">
        <w:rPr>
          <w:sz w:val="20"/>
          <w:szCs w:val="20"/>
          <w:lang w:val="fr-FR"/>
        </w:rPr>
        <w:tab/>
      </w:r>
      <w:r w:rsidRPr="0068395A">
        <w:rPr>
          <w:sz w:val="20"/>
          <w:szCs w:val="20"/>
          <w:lang w:val="fr-FR"/>
        </w:rPr>
        <w:tab/>
      </w:r>
      <w:r w:rsidRPr="0068395A">
        <w:rPr>
          <w:sz w:val="20"/>
          <w:szCs w:val="20"/>
          <w:lang w:val="fr-FR"/>
        </w:rPr>
        <w:tab/>
      </w:r>
      <w:r w:rsidRPr="0068395A">
        <w:rPr>
          <w:i/>
          <w:sz w:val="20"/>
          <w:szCs w:val="20"/>
          <w:lang w:val="fr-FR"/>
        </w:rPr>
        <w:t>« Approximation locale d’une fonction » et « Courbes paramétrées »</w:t>
      </w:r>
    </w:p>
    <w:p w:rsidR="000A481B" w:rsidRPr="0068395A" w:rsidRDefault="000A481B" w:rsidP="000A481B">
      <w:pPr>
        <w:autoSpaceDE w:val="0"/>
        <w:autoSpaceDN w:val="0"/>
        <w:adjustRightInd w:val="0"/>
        <w:rPr>
          <w:sz w:val="20"/>
          <w:szCs w:val="20"/>
          <w:lang w:val="fr-FR"/>
        </w:rPr>
      </w:pPr>
      <w:r w:rsidRPr="0068395A">
        <w:rPr>
          <w:sz w:val="20"/>
          <w:szCs w:val="20"/>
          <w:lang w:val="fr-FR"/>
        </w:rPr>
        <w:tab/>
      </w:r>
      <w:r w:rsidRPr="0068395A">
        <w:rPr>
          <w:rFonts w:eastAsia="Arial Unicode MS"/>
          <w:b/>
          <w:bCs/>
          <w:iCs/>
          <w:kern w:val="16"/>
          <w:sz w:val="20"/>
          <w:szCs w:val="20"/>
          <w:lang w:val="fr-FR"/>
        </w:rPr>
        <w:t xml:space="preserve">– </w:t>
      </w:r>
      <w:r w:rsidRPr="0068395A">
        <w:rPr>
          <w:b/>
          <w:bCs/>
          <w:sz w:val="20"/>
          <w:szCs w:val="20"/>
          <w:lang w:val="fr-FR"/>
        </w:rPr>
        <w:t>Fonctions d’une variable réelle et modélisation du signal</w:t>
      </w:r>
      <w:r w:rsidRPr="0068395A">
        <w:rPr>
          <w:sz w:val="20"/>
          <w:szCs w:val="20"/>
          <w:lang w:val="fr-FR"/>
        </w:rPr>
        <w:t xml:space="preserve">, à l’exception de </w:t>
      </w:r>
      <w:r w:rsidRPr="0068395A">
        <w:rPr>
          <w:sz w:val="20"/>
          <w:szCs w:val="20"/>
          <w:lang w:val="fr-FR"/>
        </w:rPr>
        <w:tab/>
        <w:t>la dérivation de la fonction arctangente et ses composées.</w:t>
      </w:r>
    </w:p>
    <w:p w:rsidR="000A481B" w:rsidRPr="0068395A" w:rsidRDefault="000A481B" w:rsidP="000A481B">
      <w:pPr>
        <w:autoSpaceDE w:val="0"/>
        <w:autoSpaceDN w:val="0"/>
        <w:adjustRightInd w:val="0"/>
        <w:rPr>
          <w:sz w:val="20"/>
          <w:szCs w:val="20"/>
          <w:lang w:val="fr-FR"/>
        </w:rPr>
      </w:pPr>
      <w:r w:rsidRPr="0068395A">
        <w:rPr>
          <w:sz w:val="20"/>
          <w:szCs w:val="20"/>
          <w:lang w:val="fr-FR"/>
        </w:rPr>
        <w:tab/>
      </w:r>
      <w:r w:rsidRPr="0068395A">
        <w:rPr>
          <w:rFonts w:eastAsia="Arial Unicode MS"/>
          <w:b/>
          <w:bCs/>
          <w:iCs/>
          <w:kern w:val="16"/>
          <w:sz w:val="20"/>
          <w:szCs w:val="20"/>
          <w:lang w:val="fr-FR"/>
        </w:rPr>
        <w:t>– Calcul intégral.</w:t>
      </w:r>
    </w:p>
    <w:p w:rsidR="000A481B" w:rsidRPr="0068395A" w:rsidRDefault="000A481B" w:rsidP="000A481B">
      <w:pPr>
        <w:ind w:left="708"/>
        <w:rPr>
          <w:rFonts w:eastAsia="Arial Unicode MS"/>
          <w:kern w:val="16"/>
          <w:sz w:val="20"/>
          <w:szCs w:val="20"/>
          <w:lang w:val="fr-FR"/>
        </w:rPr>
      </w:pPr>
      <w:r w:rsidRPr="0068395A">
        <w:rPr>
          <w:rFonts w:eastAsia="Arial Unicode MS"/>
          <w:b/>
          <w:bCs/>
          <w:iCs/>
          <w:kern w:val="16"/>
          <w:sz w:val="20"/>
          <w:szCs w:val="20"/>
          <w:lang w:val="fr-FR"/>
        </w:rPr>
        <w:t xml:space="preserve">– Équations différentielles </w:t>
      </w:r>
      <w:r w:rsidRPr="0068395A">
        <w:rPr>
          <w:rFonts w:eastAsia="Arial Unicode MS"/>
          <w:bCs/>
          <w:iCs/>
          <w:kern w:val="16"/>
          <w:sz w:val="20"/>
          <w:szCs w:val="20"/>
          <w:lang w:val="fr-FR"/>
        </w:rPr>
        <w:t>(résolution exacte, au besoin assistée par l’ordinateur)</w:t>
      </w:r>
    </w:p>
    <w:p w:rsidR="000A481B" w:rsidRPr="0068395A" w:rsidRDefault="000A481B" w:rsidP="000A481B">
      <w:pPr>
        <w:tabs>
          <w:tab w:val="left" w:leader="dot" w:pos="9639"/>
        </w:tabs>
        <w:ind w:left="284"/>
        <w:rPr>
          <w:sz w:val="20"/>
          <w:szCs w:val="20"/>
          <w:lang w:val="fr-FR"/>
        </w:rPr>
      </w:pPr>
    </w:p>
    <w:p w:rsidR="000A481B" w:rsidRPr="0068395A" w:rsidRDefault="000A481B" w:rsidP="000A481B">
      <w:pPr>
        <w:tabs>
          <w:tab w:val="left" w:leader="dot" w:pos="9639"/>
        </w:tabs>
        <w:ind w:left="284"/>
        <w:rPr>
          <w:b/>
          <w:sz w:val="20"/>
          <w:szCs w:val="20"/>
          <w:lang w:val="fr-FR"/>
        </w:rPr>
      </w:pPr>
      <w:r w:rsidRPr="0068395A">
        <w:rPr>
          <w:b/>
          <w:sz w:val="20"/>
          <w:szCs w:val="20"/>
          <w:lang w:val="fr-FR"/>
        </w:rPr>
        <w:t>Deuxième situation d’évaluation</w:t>
      </w:r>
    </w:p>
    <w:p w:rsidR="000A481B" w:rsidRPr="0068395A" w:rsidRDefault="000A481B" w:rsidP="000A481B">
      <w:pPr>
        <w:tabs>
          <w:tab w:val="left" w:leader="dot" w:pos="9639"/>
        </w:tabs>
        <w:ind w:left="284"/>
        <w:rPr>
          <w:sz w:val="20"/>
          <w:szCs w:val="20"/>
          <w:lang w:val="fr-FR"/>
        </w:rPr>
      </w:pPr>
      <w:r w:rsidRPr="0068395A">
        <w:rPr>
          <w:sz w:val="20"/>
          <w:szCs w:val="20"/>
          <w:lang w:val="fr-FR"/>
        </w:rPr>
        <w:t>Elle permet l’évaluation, par sondage, des contenus et des capacités associés aux modules du programme de mathématiques suivants :</w:t>
      </w:r>
    </w:p>
    <w:p w:rsidR="000A481B" w:rsidRPr="0068395A" w:rsidRDefault="000A481B" w:rsidP="000A481B">
      <w:pPr>
        <w:autoSpaceDE w:val="0"/>
        <w:autoSpaceDN w:val="0"/>
        <w:adjustRightInd w:val="0"/>
        <w:rPr>
          <w:sz w:val="20"/>
          <w:szCs w:val="20"/>
          <w:lang w:val="fr-FR"/>
        </w:rPr>
      </w:pPr>
      <w:r w:rsidRPr="0068395A">
        <w:rPr>
          <w:rFonts w:eastAsia="Arial Unicode MS"/>
          <w:b/>
          <w:kern w:val="16"/>
          <w:sz w:val="20"/>
          <w:szCs w:val="20"/>
          <w:lang w:val="fr-FR"/>
        </w:rPr>
        <w:tab/>
        <w:t xml:space="preserve">– </w:t>
      </w:r>
      <w:r w:rsidRPr="0068395A">
        <w:rPr>
          <w:b/>
          <w:bCs/>
          <w:sz w:val="20"/>
          <w:szCs w:val="20"/>
          <w:lang w:val="fr-FR"/>
        </w:rPr>
        <w:t>Séries de Fourier</w:t>
      </w:r>
      <w:r w:rsidRPr="0068395A">
        <w:rPr>
          <w:sz w:val="20"/>
          <w:szCs w:val="20"/>
          <w:lang w:val="fr-FR"/>
        </w:rPr>
        <w:t>.</w:t>
      </w:r>
    </w:p>
    <w:p w:rsidR="000A481B" w:rsidRPr="0068395A" w:rsidRDefault="000A481B" w:rsidP="000A481B">
      <w:pPr>
        <w:autoSpaceDE w:val="0"/>
        <w:autoSpaceDN w:val="0"/>
        <w:adjustRightInd w:val="0"/>
        <w:rPr>
          <w:sz w:val="20"/>
          <w:szCs w:val="20"/>
          <w:lang w:val="fr-FR"/>
        </w:rPr>
      </w:pPr>
      <w:r w:rsidRPr="0068395A">
        <w:rPr>
          <w:rFonts w:eastAsia="Arial Unicode MS"/>
          <w:b/>
          <w:kern w:val="16"/>
          <w:sz w:val="20"/>
          <w:szCs w:val="20"/>
          <w:lang w:val="fr-FR"/>
        </w:rPr>
        <w:tab/>
        <w:t xml:space="preserve">– </w:t>
      </w:r>
      <w:r w:rsidRPr="0068395A">
        <w:rPr>
          <w:b/>
          <w:bCs/>
          <w:sz w:val="20"/>
          <w:szCs w:val="20"/>
          <w:lang w:val="fr-FR"/>
        </w:rPr>
        <w:t>Transformation de Laplace</w:t>
      </w:r>
      <w:r w:rsidRPr="0068395A">
        <w:rPr>
          <w:sz w:val="20"/>
          <w:szCs w:val="20"/>
          <w:lang w:val="fr-FR"/>
        </w:rPr>
        <w:t>.</w:t>
      </w:r>
    </w:p>
    <w:p w:rsidR="000A481B" w:rsidRPr="0068395A" w:rsidRDefault="000A481B" w:rsidP="000A481B">
      <w:pPr>
        <w:autoSpaceDE w:val="0"/>
        <w:autoSpaceDN w:val="0"/>
        <w:adjustRightInd w:val="0"/>
        <w:rPr>
          <w:rFonts w:eastAsia="Arial Unicode MS"/>
          <w:b/>
          <w:bCs/>
          <w:iCs/>
          <w:kern w:val="16"/>
          <w:sz w:val="20"/>
          <w:szCs w:val="20"/>
          <w:lang w:val="fr-FR"/>
        </w:rPr>
      </w:pPr>
      <w:r w:rsidRPr="0068395A">
        <w:rPr>
          <w:rFonts w:eastAsia="Arial Unicode MS"/>
          <w:b/>
          <w:bCs/>
          <w:iCs/>
          <w:kern w:val="16"/>
          <w:sz w:val="20"/>
          <w:szCs w:val="20"/>
          <w:lang w:val="fr-FR"/>
        </w:rPr>
        <w:tab/>
        <w:t>– Transformation en Z.</w:t>
      </w:r>
    </w:p>
    <w:p w:rsidR="000A481B" w:rsidRPr="0068395A" w:rsidRDefault="000A481B" w:rsidP="000A481B">
      <w:pPr>
        <w:autoSpaceDE w:val="0"/>
        <w:autoSpaceDN w:val="0"/>
        <w:adjustRightInd w:val="0"/>
        <w:rPr>
          <w:rFonts w:eastAsia="Arial Unicode MS"/>
          <w:b/>
          <w:bCs/>
          <w:iCs/>
          <w:kern w:val="16"/>
          <w:sz w:val="20"/>
          <w:szCs w:val="20"/>
          <w:lang w:val="fr-FR"/>
        </w:rPr>
      </w:pPr>
      <w:r w:rsidRPr="0068395A">
        <w:rPr>
          <w:rFonts w:eastAsia="Arial Unicode MS"/>
          <w:b/>
          <w:bCs/>
          <w:iCs/>
          <w:kern w:val="16"/>
          <w:sz w:val="20"/>
          <w:szCs w:val="20"/>
          <w:lang w:val="fr-FR"/>
        </w:rPr>
        <w:tab/>
        <w:t xml:space="preserve">– Équations différentielles </w:t>
      </w:r>
      <w:r w:rsidRPr="0068395A">
        <w:rPr>
          <w:rFonts w:eastAsia="Arial Unicode MS"/>
          <w:bCs/>
          <w:iCs/>
          <w:kern w:val="16"/>
          <w:sz w:val="20"/>
          <w:szCs w:val="20"/>
          <w:lang w:val="fr-FR"/>
        </w:rPr>
        <w:t xml:space="preserve">(résolution exacte avec transformée de Laplace, résolution </w:t>
      </w:r>
      <w:r w:rsidRPr="0068395A">
        <w:rPr>
          <w:rFonts w:eastAsia="Arial Unicode MS"/>
          <w:bCs/>
          <w:iCs/>
          <w:kern w:val="16"/>
          <w:sz w:val="20"/>
          <w:szCs w:val="20"/>
          <w:lang w:val="fr-FR"/>
        </w:rPr>
        <w:tab/>
        <w:t>approchée grâce aux correspondances entre p et</w:t>
      </w:r>
      <w:r w:rsidRPr="0068395A">
        <w:rPr>
          <w:rFonts w:eastAsia="Arial Unicode MS"/>
          <w:sz w:val="20"/>
          <w:szCs w:val="20"/>
          <w:lang w:val="fr-FR"/>
        </w:rPr>
        <w:t xml:space="preserve"> Z).</w:t>
      </w:r>
    </w:p>
    <w:p w:rsidR="000A481B" w:rsidRPr="0068395A" w:rsidRDefault="000A481B" w:rsidP="000A481B">
      <w:pPr>
        <w:rPr>
          <w:sz w:val="20"/>
          <w:szCs w:val="20"/>
          <w:lang w:val="fr-FR"/>
        </w:rPr>
      </w:pPr>
    </w:p>
    <w:p w:rsidR="000A481B" w:rsidRPr="0068395A" w:rsidRDefault="000A481B" w:rsidP="000A481B">
      <w:pPr>
        <w:tabs>
          <w:tab w:val="left" w:leader="dot" w:pos="9639"/>
        </w:tabs>
        <w:ind w:left="284"/>
        <w:rPr>
          <w:sz w:val="20"/>
          <w:szCs w:val="20"/>
          <w:lang w:val="fr-FR"/>
        </w:rPr>
      </w:pPr>
      <w:r w:rsidRPr="0068395A">
        <w:rPr>
          <w:sz w:val="20"/>
          <w:szCs w:val="20"/>
          <w:lang w:val="fr-FR"/>
        </w:rPr>
        <w:t xml:space="preserve">À l’issue de la seconde situation d’évaluation, l’équipe pédagogique adresse au jury la proposition de note sur 20 points accompagnée des deux grilles d’évaluation. Les dossiers décrits ci-dessus, relatifs aux situations d’évaluation, sont tenus à la disposition du jury et des autorités académiques jusqu’à la session suivante. Le jury peut en exiger la communication et, à la suite d’un examen approfondi, peut formuler toute remarque </w:t>
      </w:r>
      <w:r w:rsidR="00FB3FD4">
        <w:rPr>
          <w:sz w:val="20"/>
          <w:szCs w:val="20"/>
          <w:lang w:val="fr-FR"/>
        </w:rPr>
        <w:t>ou</w:t>
      </w:r>
      <w:r w:rsidR="00FB3FD4" w:rsidRPr="0068395A">
        <w:rPr>
          <w:sz w:val="20"/>
          <w:szCs w:val="20"/>
          <w:lang w:val="fr-FR"/>
        </w:rPr>
        <w:t xml:space="preserve"> </w:t>
      </w:r>
      <w:r w:rsidRPr="0068395A">
        <w:rPr>
          <w:sz w:val="20"/>
          <w:szCs w:val="20"/>
          <w:lang w:val="fr-FR"/>
        </w:rPr>
        <w:t>observation qu’il juge utile pour arrêter la note.</w:t>
      </w:r>
    </w:p>
    <w:p w:rsidR="000A481B" w:rsidRPr="0068395A" w:rsidRDefault="000A481B" w:rsidP="000A481B">
      <w:pPr>
        <w:tabs>
          <w:tab w:val="left" w:leader="dot" w:pos="9639"/>
        </w:tabs>
        <w:ind w:left="284"/>
        <w:rPr>
          <w:sz w:val="20"/>
          <w:szCs w:val="20"/>
          <w:lang w:val="fr-FR"/>
        </w:rPr>
      </w:pPr>
    </w:p>
    <w:p w:rsidR="000A481B" w:rsidRPr="0068395A" w:rsidRDefault="000A481B" w:rsidP="000A481B">
      <w:pPr>
        <w:keepNext/>
        <w:ind w:left="284"/>
        <w:outlineLvl w:val="2"/>
        <w:rPr>
          <w:b/>
          <w:sz w:val="20"/>
          <w:szCs w:val="20"/>
          <w:lang w:val="fr-FR"/>
        </w:rPr>
      </w:pPr>
      <w:r w:rsidRPr="0068395A">
        <w:rPr>
          <w:b/>
          <w:sz w:val="20"/>
          <w:szCs w:val="20"/>
          <w:lang w:val="fr-FR"/>
        </w:rPr>
        <w:t>3.2. Épreuve ponctuelle</w:t>
      </w:r>
    </w:p>
    <w:p w:rsidR="000A481B" w:rsidRPr="00FE319B" w:rsidRDefault="000A481B" w:rsidP="000A481B">
      <w:pPr>
        <w:tabs>
          <w:tab w:val="left" w:leader="dot" w:pos="9639"/>
        </w:tabs>
        <w:ind w:left="284"/>
        <w:rPr>
          <w:sz w:val="20"/>
          <w:szCs w:val="20"/>
          <w:lang w:val="fr-FR"/>
        </w:rPr>
      </w:pPr>
      <w:r>
        <w:rPr>
          <w:sz w:val="20"/>
          <w:szCs w:val="20"/>
          <w:lang w:val="fr-FR"/>
        </w:rPr>
        <w:t>É</w:t>
      </w:r>
      <w:r w:rsidRPr="00FE319B">
        <w:rPr>
          <w:sz w:val="20"/>
          <w:szCs w:val="20"/>
          <w:lang w:val="fr-FR"/>
        </w:rPr>
        <w:t>preuve orale d’une durée de 1 heure et 35 minutes maximum :</w:t>
      </w:r>
    </w:p>
    <w:p w:rsidR="000A481B" w:rsidRDefault="000A481B" w:rsidP="000A481B">
      <w:pPr>
        <w:pStyle w:val="Listecouleur-Accent12"/>
        <w:numPr>
          <w:ilvl w:val="0"/>
          <w:numId w:val="39"/>
        </w:numPr>
        <w:tabs>
          <w:tab w:val="left" w:leader="dot" w:pos="284"/>
        </w:tabs>
        <w:spacing w:line="276" w:lineRule="auto"/>
        <w:ind w:left="0" w:firstLine="0"/>
        <w:jc w:val="both"/>
        <w:rPr>
          <w:rFonts w:ascii="Arial" w:hAnsi="Arial" w:cs="Arial"/>
          <w:sz w:val="20"/>
          <w:szCs w:val="20"/>
        </w:rPr>
      </w:pPr>
      <w:r w:rsidRPr="00E90E6A">
        <w:rPr>
          <w:rFonts w:ascii="Arial" w:hAnsi="Arial" w:cs="Arial"/>
          <w:sz w:val="20"/>
          <w:szCs w:val="20"/>
        </w:rPr>
        <w:t>Préparation : 1 heure.</w:t>
      </w:r>
    </w:p>
    <w:p w:rsidR="000A481B" w:rsidRDefault="000A481B" w:rsidP="000A481B">
      <w:pPr>
        <w:pStyle w:val="Listecouleur-Accent12"/>
        <w:numPr>
          <w:ilvl w:val="0"/>
          <w:numId w:val="39"/>
        </w:numPr>
        <w:tabs>
          <w:tab w:val="left" w:leader="dot" w:pos="284"/>
        </w:tabs>
        <w:spacing w:line="276" w:lineRule="auto"/>
        <w:ind w:left="0" w:firstLine="0"/>
        <w:jc w:val="both"/>
        <w:rPr>
          <w:rFonts w:ascii="Arial" w:hAnsi="Arial" w:cs="Arial"/>
          <w:sz w:val="20"/>
          <w:szCs w:val="20"/>
        </w:rPr>
      </w:pPr>
      <w:r w:rsidRPr="00E90E6A">
        <w:rPr>
          <w:rFonts w:ascii="Arial" w:hAnsi="Arial" w:cs="Arial"/>
          <w:sz w:val="20"/>
          <w:szCs w:val="20"/>
        </w:rPr>
        <w:t>Exposé : 15 minutes maximum.</w:t>
      </w:r>
    </w:p>
    <w:p w:rsidR="000A481B" w:rsidRPr="00E90E6A" w:rsidRDefault="000A481B" w:rsidP="000A481B">
      <w:pPr>
        <w:pStyle w:val="Listecouleur-Accent12"/>
        <w:numPr>
          <w:ilvl w:val="0"/>
          <w:numId w:val="39"/>
        </w:numPr>
        <w:tabs>
          <w:tab w:val="left" w:leader="dot" w:pos="284"/>
        </w:tabs>
        <w:spacing w:line="276" w:lineRule="auto"/>
        <w:ind w:left="0" w:firstLine="0"/>
        <w:jc w:val="both"/>
        <w:rPr>
          <w:rFonts w:ascii="Arial" w:hAnsi="Arial" w:cs="Arial"/>
          <w:sz w:val="20"/>
          <w:szCs w:val="20"/>
        </w:rPr>
      </w:pPr>
      <w:r w:rsidRPr="00E90E6A">
        <w:rPr>
          <w:rFonts w:ascii="Arial" w:hAnsi="Arial" w:cs="Arial"/>
          <w:sz w:val="20"/>
          <w:szCs w:val="20"/>
        </w:rPr>
        <w:t>Entretien : 20 minutes maximum.</w:t>
      </w:r>
    </w:p>
    <w:p w:rsidR="000A481B" w:rsidRPr="00FE319B" w:rsidRDefault="000A481B" w:rsidP="000A481B">
      <w:pPr>
        <w:tabs>
          <w:tab w:val="left" w:leader="dot" w:pos="9639"/>
        </w:tabs>
        <w:ind w:left="284"/>
        <w:rPr>
          <w:sz w:val="20"/>
          <w:szCs w:val="20"/>
        </w:rPr>
      </w:pPr>
    </w:p>
    <w:p w:rsidR="000A481B" w:rsidRPr="0068395A" w:rsidRDefault="000A481B" w:rsidP="000A481B">
      <w:pPr>
        <w:rPr>
          <w:sz w:val="20"/>
          <w:szCs w:val="20"/>
          <w:lang w:val="fr-FR"/>
        </w:rPr>
      </w:pPr>
      <w:r w:rsidRPr="00FE319B">
        <w:rPr>
          <w:sz w:val="20"/>
          <w:szCs w:val="20"/>
          <w:lang w:val="fr-FR"/>
        </w:rPr>
        <w:t>La commission d’évaluation est composée d’un professeur de mathématiques enseignant de préférence en sec</w:t>
      </w:r>
      <w:r>
        <w:rPr>
          <w:sz w:val="20"/>
          <w:szCs w:val="20"/>
          <w:lang w:val="fr-FR"/>
        </w:rPr>
        <w:t>tion de techniciens supérieurs</w:t>
      </w:r>
      <w:r w:rsidRPr="00FE319B">
        <w:rPr>
          <w:sz w:val="20"/>
          <w:szCs w:val="20"/>
          <w:lang w:val="fr-FR"/>
        </w:rPr>
        <w:t> </w:t>
      </w:r>
      <w:r>
        <w:rPr>
          <w:sz w:val="20"/>
          <w:szCs w:val="20"/>
          <w:lang w:val="fr-FR"/>
        </w:rPr>
        <w:t>CIRA.</w:t>
      </w:r>
    </w:p>
    <w:p w:rsidR="000F5A97" w:rsidRDefault="000F5A97">
      <w:pPr>
        <w:widowControl/>
        <w:suppressAutoHyphens w:val="0"/>
        <w:spacing w:before="0" w:after="0"/>
        <w:jc w:val="left"/>
        <w:rPr>
          <w:b/>
          <w:color w:val="000000"/>
          <w:sz w:val="20"/>
          <w:szCs w:val="20"/>
          <w:lang w:val="fr-FR"/>
        </w:rPr>
      </w:pPr>
      <w:r>
        <w:rPr>
          <w:b/>
          <w:color w:val="000000"/>
          <w:sz w:val="20"/>
          <w:szCs w:val="20"/>
          <w:lang w:val="fr-FR"/>
        </w:rPr>
        <w:br w:type="page"/>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lastRenderedPageBreak/>
        <w:t>Épreuve E4 : Épreuve professionnelle de synthèse</w:t>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t xml:space="preserve">Sous épreuve E4.1 : Rapport de stage </w:t>
      </w:r>
    </w:p>
    <w:p w:rsidR="000A481B" w:rsidRPr="00086722" w:rsidRDefault="000A481B" w:rsidP="000A481B">
      <w:pPr>
        <w:jc w:val="center"/>
        <w:rPr>
          <w:sz w:val="20"/>
          <w:szCs w:val="20"/>
        </w:rPr>
      </w:pPr>
      <w:r w:rsidRPr="00B151CC">
        <w:rPr>
          <w:i/>
          <w:color w:val="000000"/>
          <w:sz w:val="20"/>
          <w:szCs w:val="20"/>
        </w:rPr>
        <w:t>Coefficient </w:t>
      </w:r>
      <w:r>
        <w:rPr>
          <w:i/>
          <w:color w:val="000000"/>
          <w:sz w:val="20"/>
          <w:szCs w:val="20"/>
        </w:rPr>
        <w:t>4</w:t>
      </w:r>
      <w:r w:rsidRPr="00B151CC">
        <w:rPr>
          <w:i/>
          <w:color w:val="000000"/>
          <w:sz w:val="20"/>
          <w:szCs w:val="20"/>
        </w:rPr>
        <w:t xml:space="preserve"> – Unité U</w:t>
      </w:r>
      <w:r>
        <w:rPr>
          <w:i/>
          <w:color w:val="000000"/>
          <w:sz w:val="20"/>
          <w:szCs w:val="20"/>
        </w:rPr>
        <w:t>4.1</w:t>
      </w:r>
    </w:p>
    <w:p w:rsidR="000A481B" w:rsidRPr="00086722" w:rsidRDefault="000A481B" w:rsidP="000A481B">
      <w:pPr>
        <w:rPr>
          <w:sz w:val="20"/>
          <w:szCs w:val="20"/>
        </w:rPr>
      </w:pPr>
    </w:p>
    <w:p w:rsidR="000A481B" w:rsidRPr="00086722" w:rsidRDefault="000A481B" w:rsidP="000A481B">
      <w:pPr>
        <w:pStyle w:val="Paragraphedeliste1"/>
        <w:numPr>
          <w:ilvl w:val="0"/>
          <w:numId w:val="36"/>
        </w:numPr>
        <w:spacing w:after="0" w:line="259" w:lineRule="auto"/>
        <w:jc w:val="both"/>
        <w:rPr>
          <w:rFonts w:ascii="Arial" w:hAnsi="Arial" w:cs="Arial"/>
          <w:b/>
          <w:sz w:val="20"/>
          <w:szCs w:val="20"/>
        </w:rPr>
      </w:pPr>
      <w:r w:rsidRPr="00086722">
        <w:rPr>
          <w:rFonts w:ascii="Arial" w:hAnsi="Arial" w:cs="Arial"/>
          <w:b/>
          <w:sz w:val="20"/>
          <w:szCs w:val="20"/>
        </w:rPr>
        <w:t>Objectifs</w:t>
      </w:r>
    </w:p>
    <w:p w:rsidR="000A481B" w:rsidRPr="00086722" w:rsidRDefault="000A481B" w:rsidP="000A481B">
      <w:pPr>
        <w:rPr>
          <w:sz w:val="20"/>
          <w:szCs w:val="20"/>
        </w:rPr>
      </w:pPr>
    </w:p>
    <w:p w:rsidR="000A481B" w:rsidRPr="0068395A" w:rsidRDefault="000A481B" w:rsidP="000A481B">
      <w:pPr>
        <w:rPr>
          <w:sz w:val="20"/>
          <w:szCs w:val="20"/>
          <w:lang w:val="fr-FR"/>
        </w:rPr>
      </w:pPr>
      <w:r w:rsidRPr="0068395A">
        <w:rPr>
          <w:sz w:val="20"/>
          <w:szCs w:val="20"/>
          <w:lang w:val="fr-FR"/>
        </w:rPr>
        <w:t>Tout étudiant préparant le BTS CIRA effectue durant sa scolarité un stage en entreprise d’une durée de 12 semaines. Ce stage lui permet de compléter sa formation dans la connaissance du milieu professionnel et d’appréhender les problématiques liées aux activités d’un technicien supérieur CIRA au sein d’une entreprise.</w:t>
      </w:r>
    </w:p>
    <w:p w:rsidR="000A481B" w:rsidRPr="0068395A" w:rsidRDefault="000A481B" w:rsidP="000A481B">
      <w:pPr>
        <w:rPr>
          <w:sz w:val="20"/>
          <w:szCs w:val="20"/>
          <w:lang w:val="fr-FR"/>
        </w:rPr>
      </w:pPr>
      <w:r w:rsidRPr="0068395A">
        <w:rPr>
          <w:sz w:val="20"/>
          <w:szCs w:val="20"/>
          <w:lang w:val="fr-FR"/>
        </w:rPr>
        <w:t>Si le stage permet d’évaluer les compétences citées ci-dessous, il doit comporter également une dimension technique liée au CIRA afin que l’étudiant prenne, in situ et concrètement, la dimension des attendues d’un technicien supérieur de cette spécialité. Cette dimension technique dépendra du lieu de stage ; elle pourra faire appel à des activités liées à la maintenance, à l’analyse, à la conception ou à l’analyse d’une stratégie de régulation ou à toute autre activité du référentiel des activités professionnelles.</w:t>
      </w:r>
    </w:p>
    <w:p w:rsidR="000A481B" w:rsidRPr="004013C9" w:rsidRDefault="000A481B" w:rsidP="000A481B">
      <w:pPr>
        <w:pStyle w:val="Paragraphedeliste1"/>
        <w:jc w:val="both"/>
        <w:rPr>
          <w:rFonts w:ascii="Arial" w:hAnsi="Arial" w:cs="Arial"/>
          <w:b/>
          <w:sz w:val="20"/>
          <w:szCs w:val="20"/>
          <w:lang w:val="fr-FR"/>
        </w:rPr>
      </w:pPr>
    </w:p>
    <w:p w:rsidR="000A481B" w:rsidRPr="004013C9" w:rsidRDefault="000A481B" w:rsidP="000A481B">
      <w:pPr>
        <w:pStyle w:val="Paragraphedeliste1"/>
        <w:jc w:val="both"/>
        <w:rPr>
          <w:rFonts w:ascii="Arial" w:hAnsi="Arial" w:cs="Arial"/>
          <w:b/>
          <w:sz w:val="20"/>
          <w:szCs w:val="20"/>
          <w:lang w:val="fr-FR"/>
        </w:rPr>
      </w:pPr>
    </w:p>
    <w:p w:rsidR="000A481B" w:rsidRPr="004013C9" w:rsidRDefault="000A481B" w:rsidP="000A481B">
      <w:pPr>
        <w:pStyle w:val="Paragraphedeliste1"/>
        <w:numPr>
          <w:ilvl w:val="0"/>
          <w:numId w:val="36"/>
        </w:numPr>
        <w:spacing w:after="0" w:line="259" w:lineRule="auto"/>
        <w:jc w:val="both"/>
        <w:rPr>
          <w:rFonts w:ascii="Arial" w:hAnsi="Arial" w:cs="Arial"/>
          <w:b/>
          <w:sz w:val="20"/>
          <w:szCs w:val="20"/>
          <w:lang w:val="fr-FR"/>
        </w:rPr>
      </w:pPr>
      <w:r w:rsidRPr="004013C9">
        <w:rPr>
          <w:rFonts w:ascii="Arial" w:hAnsi="Arial" w:cs="Arial"/>
          <w:b/>
          <w:sz w:val="20"/>
          <w:szCs w:val="20"/>
          <w:lang w:val="fr-FR"/>
        </w:rPr>
        <w:t>Compétences évaluées lors du stage en milieu professionnel.</w:t>
      </w:r>
    </w:p>
    <w:p w:rsidR="000A481B" w:rsidRPr="0068395A" w:rsidRDefault="000A481B" w:rsidP="000A481B">
      <w:pPr>
        <w:rPr>
          <w:sz w:val="20"/>
          <w:szCs w:val="20"/>
          <w:lang w:val="fr-FR"/>
        </w:rPr>
      </w:pPr>
    </w:p>
    <w:tbl>
      <w:tblPr>
        <w:tblW w:w="9493" w:type="dxa"/>
        <w:tblCellMar>
          <w:left w:w="70" w:type="dxa"/>
          <w:right w:w="70" w:type="dxa"/>
        </w:tblCellMar>
        <w:tblLook w:val="00A0"/>
      </w:tblPr>
      <w:tblGrid>
        <w:gridCol w:w="960"/>
        <w:gridCol w:w="8533"/>
      </w:tblGrid>
      <w:tr w:rsidR="000A481B" w:rsidRPr="004013C9">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APP1</w:t>
            </w:r>
          </w:p>
        </w:tc>
        <w:tc>
          <w:tcPr>
            <w:tcW w:w="8533" w:type="dxa"/>
            <w:tcBorders>
              <w:top w:val="single" w:sz="4" w:space="0" w:color="auto"/>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Identifier une problématique industrielle dans toutes ses dimensions et la reformuler</w:t>
            </w:r>
          </w:p>
        </w:tc>
      </w:tr>
      <w:tr w:rsidR="000A481B" w:rsidRPr="004013C9">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APP5</w:t>
            </w:r>
          </w:p>
        </w:tc>
        <w:tc>
          <w:tcPr>
            <w:tcW w:w="8533" w:type="dxa"/>
            <w:tcBorders>
              <w:top w:val="single" w:sz="4" w:space="0" w:color="auto"/>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Appréhender les risques liés à l'environnement industriel</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APP6</w:t>
            </w:r>
          </w:p>
        </w:tc>
        <w:tc>
          <w:tcPr>
            <w:tcW w:w="8533"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Respecter et prendre en compte les règles de l'entreprise</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ANA7</w:t>
            </w:r>
          </w:p>
        </w:tc>
        <w:tc>
          <w:tcPr>
            <w:tcW w:w="8533"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Évaluer prévenir les risques dans le cadre d'une démarche QHSSE</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REA4</w:t>
            </w:r>
          </w:p>
        </w:tc>
        <w:tc>
          <w:tcPr>
            <w:tcW w:w="8533"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Respecter et faire respecter les consignes liées à une démarche QHSSE </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COM2</w:t>
            </w:r>
          </w:p>
        </w:tc>
        <w:tc>
          <w:tcPr>
            <w:tcW w:w="8533"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Communiquer par écrit en français et en anglais scientifique et technique</w:t>
            </w:r>
          </w:p>
        </w:tc>
      </w:tr>
    </w:tbl>
    <w:p w:rsidR="000A481B" w:rsidRPr="0068395A" w:rsidRDefault="000A481B" w:rsidP="000A481B">
      <w:pPr>
        <w:rPr>
          <w:sz w:val="20"/>
          <w:szCs w:val="20"/>
          <w:lang w:val="fr-FR"/>
        </w:rPr>
      </w:pPr>
    </w:p>
    <w:p w:rsidR="000A481B" w:rsidRPr="00086722" w:rsidRDefault="000A481B" w:rsidP="000A481B">
      <w:pPr>
        <w:pStyle w:val="Paragraphedeliste1"/>
        <w:numPr>
          <w:ilvl w:val="0"/>
          <w:numId w:val="36"/>
        </w:numPr>
        <w:spacing w:after="0" w:line="259" w:lineRule="auto"/>
        <w:jc w:val="both"/>
        <w:rPr>
          <w:rFonts w:ascii="Arial" w:hAnsi="Arial" w:cs="Arial"/>
          <w:b/>
          <w:sz w:val="20"/>
          <w:szCs w:val="20"/>
        </w:rPr>
      </w:pPr>
      <w:r w:rsidRPr="00086722">
        <w:rPr>
          <w:rFonts w:ascii="Arial" w:hAnsi="Arial" w:cs="Arial"/>
          <w:b/>
          <w:sz w:val="20"/>
          <w:szCs w:val="20"/>
        </w:rPr>
        <w:t>Organisation.</w:t>
      </w:r>
    </w:p>
    <w:p w:rsidR="000A481B" w:rsidRPr="00086722" w:rsidRDefault="000A481B" w:rsidP="000A481B">
      <w:pPr>
        <w:pStyle w:val="Paragraphedeliste1"/>
        <w:jc w:val="both"/>
        <w:rPr>
          <w:rFonts w:ascii="Arial" w:hAnsi="Arial" w:cs="Arial"/>
          <w:sz w:val="20"/>
          <w:szCs w:val="20"/>
        </w:rPr>
      </w:pPr>
    </w:p>
    <w:p w:rsidR="000A481B" w:rsidRPr="004013C9" w:rsidRDefault="000A481B" w:rsidP="000A481B">
      <w:pPr>
        <w:pStyle w:val="Paragraphedeliste1"/>
        <w:ind w:left="0"/>
        <w:jc w:val="both"/>
        <w:rPr>
          <w:rFonts w:ascii="Arial" w:hAnsi="Arial" w:cs="Arial"/>
          <w:sz w:val="20"/>
          <w:szCs w:val="20"/>
          <w:lang w:val="fr-FR"/>
        </w:rPr>
      </w:pPr>
      <w:r w:rsidRPr="004013C9">
        <w:rPr>
          <w:rFonts w:ascii="Arial" w:hAnsi="Arial" w:cs="Arial"/>
          <w:sz w:val="20"/>
          <w:szCs w:val="20"/>
          <w:lang w:val="fr-FR"/>
        </w:rPr>
        <w:t xml:space="preserve">Le rapport d’activité est évalué par une commission d’évaluation constituée d’au moins un enseignant CIRA d’un autre établissement que celui du candidat et d’un professionnel. </w:t>
      </w:r>
    </w:p>
    <w:p w:rsidR="000A481B" w:rsidRPr="004013C9" w:rsidRDefault="000A481B" w:rsidP="000A481B">
      <w:pPr>
        <w:pStyle w:val="Paragraphedeliste1"/>
        <w:ind w:left="0"/>
        <w:jc w:val="both"/>
        <w:rPr>
          <w:rFonts w:ascii="Arial" w:hAnsi="Arial" w:cs="Arial"/>
          <w:sz w:val="20"/>
          <w:szCs w:val="20"/>
          <w:lang w:val="fr-FR"/>
        </w:rPr>
      </w:pPr>
      <w:r w:rsidRPr="004013C9">
        <w:rPr>
          <w:rFonts w:ascii="Arial" w:hAnsi="Arial" w:cs="Arial"/>
          <w:sz w:val="20"/>
          <w:szCs w:val="20"/>
          <w:lang w:val="fr-FR"/>
        </w:rPr>
        <w:t>L’épreuve est composée de deux parties :</w:t>
      </w:r>
    </w:p>
    <w:p w:rsidR="000A481B" w:rsidRPr="004013C9" w:rsidRDefault="000A481B" w:rsidP="000A481B">
      <w:pPr>
        <w:pStyle w:val="Paragraphedeliste1"/>
        <w:numPr>
          <w:ilvl w:val="0"/>
          <w:numId w:val="35"/>
        </w:numPr>
        <w:spacing w:after="0" w:line="259" w:lineRule="auto"/>
        <w:jc w:val="both"/>
        <w:rPr>
          <w:rFonts w:ascii="Arial" w:hAnsi="Arial" w:cs="Arial"/>
          <w:sz w:val="20"/>
          <w:szCs w:val="20"/>
          <w:lang w:val="fr-FR"/>
        </w:rPr>
      </w:pPr>
      <w:r>
        <w:rPr>
          <w:rFonts w:ascii="Arial" w:hAnsi="Arial" w:cs="Arial"/>
          <w:sz w:val="20"/>
          <w:szCs w:val="20"/>
          <w:lang w:val="fr-FR"/>
        </w:rPr>
        <w:t>u</w:t>
      </w:r>
      <w:r w:rsidRPr="004013C9">
        <w:rPr>
          <w:rFonts w:ascii="Arial" w:hAnsi="Arial" w:cs="Arial"/>
          <w:sz w:val="20"/>
          <w:szCs w:val="20"/>
          <w:lang w:val="fr-FR"/>
        </w:rPr>
        <w:t>ne présentation individuelle de 15 minutes ;</w:t>
      </w:r>
    </w:p>
    <w:p w:rsidR="000A481B" w:rsidRPr="004013C9" w:rsidRDefault="000A481B" w:rsidP="000A481B">
      <w:pPr>
        <w:pStyle w:val="Paragraphedeliste1"/>
        <w:numPr>
          <w:ilvl w:val="0"/>
          <w:numId w:val="35"/>
        </w:numPr>
        <w:spacing w:after="0" w:line="259" w:lineRule="auto"/>
        <w:jc w:val="both"/>
        <w:rPr>
          <w:rFonts w:ascii="Arial" w:hAnsi="Arial" w:cs="Arial"/>
          <w:sz w:val="20"/>
          <w:szCs w:val="20"/>
          <w:lang w:val="fr-FR"/>
        </w:rPr>
      </w:pPr>
      <w:r>
        <w:rPr>
          <w:rFonts w:ascii="Arial" w:hAnsi="Arial" w:cs="Arial"/>
          <w:sz w:val="20"/>
          <w:szCs w:val="20"/>
          <w:lang w:val="fr-FR"/>
        </w:rPr>
        <w:t>u</w:t>
      </w:r>
      <w:r w:rsidRPr="004013C9">
        <w:rPr>
          <w:rFonts w:ascii="Arial" w:hAnsi="Arial" w:cs="Arial"/>
          <w:sz w:val="20"/>
          <w:szCs w:val="20"/>
          <w:lang w:val="fr-FR"/>
        </w:rPr>
        <w:t xml:space="preserve">n entretien d’une durée de 15 minutes. </w:t>
      </w:r>
    </w:p>
    <w:p w:rsidR="000A481B" w:rsidRPr="004013C9" w:rsidRDefault="000A481B" w:rsidP="000A481B">
      <w:pPr>
        <w:pStyle w:val="Paragraphedeliste1"/>
        <w:jc w:val="both"/>
        <w:rPr>
          <w:rFonts w:ascii="Arial" w:hAnsi="Arial" w:cs="Arial"/>
          <w:sz w:val="20"/>
          <w:szCs w:val="20"/>
          <w:lang w:val="fr-FR"/>
        </w:rPr>
      </w:pPr>
    </w:p>
    <w:p w:rsidR="000A481B" w:rsidRPr="00086722" w:rsidRDefault="000A481B" w:rsidP="000A481B">
      <w:pPr>
        <w:pStyle w:val="Paragraphedeliste1"/>
        <w:numPr>
          <w:ilvl w:val="0"/>
          <w:numId w:val="36"/>
        </w:numPr>
        <w:spacing w:after="0" w:line="259" w:lineRule="auto"/>
        <w:jc w:val="both"/>
        <w:rPr>
          <w:rFonts w:ascii="Arial" w:hAnsi="Arial" w:cs="Arial"/>
          <w:b/>
          <w:sz w:val="20"/>
          <w:szCs w:val="20"/>
        </w:rPr>
      </w:pPr>
      <w:r w:rsidRPr="00086722">
        <w:rPr>
          <w:rFonts w:ascii="Arial" w:hAnsi="Arial" w:cs="Arial"/>
          <w:b/>
          <w:sz w:val="20"/>
          <w:szCs w:val="20"/>
        </w:rPr>
        <w:t xml:space="preserve">Mode d’évaluation. </w:t>
      </w:r>
    </w:p>
    <w:p w:rsidR="000A481B" w:rsidRPr="00086722" w:rsidRDefault="000A481B" w:rsidP="000A481B">
      <w:pPr>
        <w:rPr>
          <w:b/>
          <w:sz w:val="20"/>
          <w:szCs w:val="20"/>
        </w:rPr>
      </w:pPr>
    </w:p>
    <w:p w:rsidR="000A481B" w:rsidRPr="00086722" w:rsidRDefault="000A481B" w:rsidP="000A481B">
      <w:pPr>
        <w:rPr>
          <w:sz w:val="20"/>
          <w:szCs w:val="20"/>
        </w:rPr>
      </w:pPr>
      <w:r w:rsidRPr="0068395A">
        <w:rPr>
          <w:sz w:val="20"/>
          <w:szCs w:val="20"/>
          <w:lang w:val="fr-FR"/>
        </w:rPr>
        <w:t xml:space="preserve">Le support de l’épreuve est constitué d’un rapport d’activités, de 30 pages maximum, rédigé par le candidat lors de son stage. </w:t>
      </w:r>
      <w:r w:rsidRPr="00086722">
        <w:rPr>
          <w:sz w:val="20"/>
          <w:szCs w:val="20"/>
        </w:rPr>
        <w:t>Ce rapport devra contenir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u</w:t>
      </w:r>
      <w:r w:rsidRPr="004013C9">
        <w:rPr>
          <w:rFonts w:ascii="Arial" w:hAnsi="Arial" w:cs="Arial"/>
          <w:sz w:val="20"/>
          <w:szCs w:val="20"/>
          <w:lang w:val="fr-FR"/>
        </w:rPr>
        <w:t>ne description et une analyse des activités professionnelles conduites au cours du stage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u</w:t>
      </w:r>
      <w:r w:rsidRPr="004013C9">
        <w:rPr>
          <w:rFonts w:ascii="Arial" w:hAnsi="Arial" w:cs="Arial"/>
          <w:sz w:val="20"/>
          <w:szCs w:val="20"/>
          <w:lang w:val="fr-FR"/>
        </w:rPr>
        <w:t>n exemple analysé de démarche QHSSE pour un système CIRA dans un domaine de l’entreprise où s’effectue le stage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u</w:t>
      </w:r>
      <w:r w:rsidRPr="004013C9">
        <w:rPr>
          <w:rFonts w:ascii="Arial" w:hAnsi="Arial" w:cs="Arial"/>
          <w:sz w:val="20"/>
          <w:szCs w:val="20"/>
          <w:lang w:val="fr-FR"/>
        </w:rPr>
        <w:t>n exemple analysé de prévention de risques liés à l’environnement industriel.</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sidRPr="004013C9">
        <w:rPr>
          <w:rFonts w:ascii="Arial" w:hAnsi="Arial" w:cs="Arial"/>
          <w:sz w:val="20"/>
          <w:lang w:val="fr-FR"/>
        </w:rPr>
        <w:t xml:space="preserve">un </w:t>
      </w:r>
      <w:r>
        <w:rPr>
          <w:rFonts w:ascii="Arial" w:hAnsi="Arial" w:cs="Arial"/>
          <w:sz w:val="20"/>
          <w:lang w:val="fr-FR"/>
        </w:rPr>
        <w:t>résumé</w:t>
      </w:r>
      <w:r w:rsidRPr="004013C9">
        <w:rPr>
          <w:rFonts w:ascii="Arial" w:hAnsi="Arial" w:cs="Arial"/>
          <w:sz w:val="20"/>
          <w:lang w:val="fr-FR"/>
        </w:rPr>
        <w:t xml:space="preserve"> en anglais d’une demi-page </w:t>
      </w:r>
      <w:r w:rsidRPr="004013C9">
        <w:rPr>
          <w:rFonts w:ascii="Arial" w:hAnsi="Arial"/>
          <w:sz w:val="20"/>
          <w:lang w:val="fr-FR"/>
        </w:rPr>
        <w:t>concernant</w:t>
      </w:r>
      <w:r w:rsidRPr="004013C9">
        <w:rPr>
          <w:rFonts w:ascii="Arial" w:hAnsi="Arial" w:cs="Arial"/>
          <w:sz w:val="20"/>
          <w:lang w:val="fr-FR"/>
        </w:rPr>
        <w:t xml:space="preserve"> </w:t>
      </w:r>
      <w:r w:rsidRPr="004013C9">
        <w:rPr>
          <w:rFonts w:ascii="Arial" w:hAnsi="Arial"/>
          <w:sz w:val="20"/>
          <w:lang w:val="fr-FR"/>
        </w:rPr>
        <w:t>l’un des deux exemples analysés</w:t>
      </w:r>
      <w:r w:rsidRPr="004013C9">
        <w:rPr>
          <w:rFonts w:ascii="Arial" w:hAnsi="Arial" w:cs="Arial"/>
          <w:sz w:val="20"/>
          <w:szCs w:val="20"/>
          <w:lang w:val="fr-FR"/>
        </w:rPr>
        <w:t xml:space="preserve">. </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4. 1 Épreuve ponctuelle orale</w:t>
      </w:r>
    </w:p>
    <w:p w:rsidR="000A481B" w:rsidRPr="0068395A" w:rsidRDefault="000A481B" w:rsidP="000A481B">
      <w:pPr>
        <w:rPr>
          <w:sz w:val="20"/>
          <w:szCs w:val="20"/>
          <w:lang w:val="fr-FR"/>
        </w:rPr>
      </w:pPr>
      <w:r w:rsidRPr="0068395A">
        <w:rPr>
          <w:sz w:val="20"/>
          <w:szCs w:val="20"/>
          <w:lang w:val="fr-FR"/>
        </w:rPr>
        <w:t>L’évaluation prendra en compte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 xml:space="preserve">a capacité du candidat à identifier une problématique industrielle dans le cadre du CIRA, à la reformuler en termes exploitables scientifiquement et techniquement et à en effectuer une première analyse ;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es capacités d’analyse du candidat de la démarche QHSSE et de la prévention des risques choisies dans le rapport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lastRenderedPageBreak/>
        <w:t>l</w:t>
      </w:r>
      <w:r w:rsidRPr="004013C9">
        <w:rPr>
          <w:rFonts w:ascii="Arial" w:hAnsi="Arial" w:cs="Arial"/>
          <w:sz w:val="20"/>
          <w:szCs w:val="20"/>
          <w:lang w:val="fr-FR"/>
        </w:rPr>
        <w:t>e comportement du stagiaire lors du stage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a capacité à communiquer avec ses interlocuteurs</w:t>
      </w:r>
      <w:r>
        <w:rPr>
          <w:rFonts w:ascii="Arial" w:hAnsi="Arial" w:cs="Arial"/>
          <w:sz w:val="20"/>
          <w:szCs w:val="20"/>
          <w:lang w:val="fr-FR"/>
        </w:rPr>
        <w:t>.</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Une fiche d’appréciation rédigée par l’inspection générale de l’éducation nationale, est complétée pour partie par le tuteur du stagiaire en entreprise et pour une autre partie par la commission d’évaluation. </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La commission d’évaluation est composée d‘un professeur enseignant le CIRA dans un autre centre que celui du candidat, d’un professeur de français et d’un représentant du monde industriel. </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4.2 Contrôle en cours de formation</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L’évaluation pour cette épreuve s’appuie sur les activités menées par le candidat en entreprise et sur son rapport concernant ses activités professionnelles.</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L’évaluation s’effectue sur la base d’une situation d'évaluation. Cette situation d’évaluation est organisée par l'équipe pédagogique. </w:t>
      </w:r>
    </w:p>
    <w:p w:rsidR="000A481B" w:rsidRPr="0068395A" w:rsidRDefault="000A481B" w:rsidP="000A481B">
      <w:pPr>
        <w:rPr>
          <w:sz w:val="20"/>
          <w:szCs w:val="20"/>
          <w:lang w:val="fr-FR"/>
        </w:rPr>
      </w:pPr>
      <w:r w:rsidRPr="0068395A">
        <w:rPr>
          <w:sz w:val="20"/>
          <w:szCs w:val="20"/>
          <w:lang w:val="fr-FR"/>
        </w:rPr>
        <w:t>La période choisie pour l’évaluation, située pendant la deuxième année de la formation, peut être différente pour chacun des candidats. L’organisation de cette évaluation relève de la responsabilité de l'équipe pédagogique.</w:t>
      </w:r>
    </w:p>
    <w:p w:rsidR="000A481B" w:rsidRPr="0068395A" w:rsidRDefault="000A481B" w:rsidP="000A481B">
      <w:pPr>
        <w:rPr>
          <w:sz w:val="20"/>
          <w:szCs w:val="20"/>
          <w:lang w:val="fr-FR"/>
        </w:rPr>
      </w:pPr>
      <w:r w:rsidRPr="0068395A">
        <w:rPr>
          <w:sz w:val="20"/>
          <w:szCs w:val="20"/>
          <w:lang w:val="fr-FR"/>
        </w:rPr>
        <w:t>La note est établie à partir des mêmes critères que pour l’épreuve ponctuelle et indiqués dans la fiche d’évaluation.</w:t>
      </w:r>
    </w:p>
    <w:p w:rsidR="000A481B" w:rsidRPr="0068395A" w:rsidRDefault="000A481B" w:rsidP="000A481B">
      <w:pPr>
        <w:rPr>
          <w:sz w:val="20"/>
          <w:szCs w:val="20"/>
          <w:lang w:val="fr-FR"/>
        </w:rPr>
      </w:pPr>
      <w:r w:rsidRPr="0068395A">
        <w:rPr>
          <w:sz w:val="20"/>
          <w:szCs w:val="20"/>
          <w:lang w:val="fr-FR"/>
        </w:rPr>
        <w:t>À l’issue de cette situation d’évaluation, l’établissement de formation adresse au jury une fiche d’évaluation du travail réalisé par le candidat.</w:t>
      </w:r>
    </w:p>
    <w:p w:rsidR="000A481B" w:rsidRPr="00086722" w:rsidRDefault="000A481B" w:rsidP="000A481B">
      <w:pPr>
        <w:rPr>
          <w:sz w:val="20"/>
          <w:szCs w:val="20"/>
        </w:rPr>
      </w:pPr>
      <w:r w:rsidRPr="0068395A">
        <w:rPr>
          <w:sz w:val="20"/>
          <w:szCs w:val="20"/>
          <w:lang w:val="fr-FR"/>
        </w:rPr>
        <w:t xml:space="preserve">Une fiche type d’évaluation rédigée par l’Inspection générale de l’Éducation nationale est disponible auprès des services rectoraux des examens et concours. </w:t>
      </w:r>
      <w:r w:rsidRPr="002418F9">
        <w:rPr>
          <w:sz w:val="20"/>
          <w:szCs w:val="20"/>
        </w:rPr>
        <w:t xml:space="preserve">Aucun </w:t>
      </w:r>
      <w:r>
        <w:rPr>
          <w:sz w:val="20"/>
          <w:szCs w:val="20"/>
        </w:rPr>
        <w:t xml:space="preserve">autre type de fiche ne doit être </w:t>
      </w:r>
      <w:r w:rsidRPr="002418F9">
        <w:rPr>
          <w:sz w:val="20"/>
          <w:szCs w:val="20"/>
        </w:rPr>
        <w:t xml:space="preserve">utilisé. </w:t>
      </w:r>
    </w:p>
    <w:p w:rsidR="000A481B" w:rsidRPr="00086722" w:rsidRDefault="000A481B" w:rsidP="000A481B">
      <w:pPr>
        <w:pStyle w:val="Paragraphedeliste1"/>
        <w:jc w:val="both"/>
        <w:rPr>
          <w:rFonts w:ascii="Arial" w:hAnsi="Arial" w:cs="Arial"/>
          <w:sz w:val="20"/>
          <w:szCs w:val="20"/>
        </w:rPr>
      </w:pPr>
    </w:p>
    <w:p w:rsidR="000A481B" w:rsidRPr="004013C9" w:rsidRDefault="000A481B" w:rsidP="000A481B">
      <w:pPr>
        <w:pStyle w:val="Paragraphedeliste1"/>
        <w:numPr>
          <w:ilvl w:val="0"/>
          <w:numId w:val="36"/>
        </w:numPr>
        <w:spacing w:after="0" w:line="259" w:lineRule="auto"/>
        <w:jc w:val="both"/>
        <w:rPr>
          <w:rFonts w:ascii="Arial" w:hAnsi="Arial" w:cs="Arial"/>
          <w:b/>
          <w:sz w:val="20"/>
          <w:szCs w:val="20"/>
          <w:lang w:val="fr-FR"/>
        </w:rPr>
      </w:pPr>
      <w:r w:rsidRPr="004013C9">
        <w:rPr>
          <w:rFonts w:ascii="Arial" w:hAnsi="Arial" w:cs="Arial"/>
          <w:b/>
          <w:sz w:val="20"/>
          <w:szCs w:val="20"/>
          <w:lang w:val="fr-FR"/>
        </w:rPr>
        <w:t>Attestation de stage et conformité du rapport d’activités.</w:t>
      </w:r>
    </w:p>
    <w:p w:rsidR="000A481B" w:rsidRPr="0068395A" w:rsidRDefault="000A481B" w:rsidP="000A481B">
      <w:pPr>
        <w:autoSpaceDE w:val="0"/>
        <w:autoSpaceDN w:val="0"/>
        <w:adjustRightInd w:val="0"/>
        <w:rPr>
          <w:i/>
          <w:iCs/>
          <w:sz w:val="20"/>
          <w:szCs w:val="20"/>
          <w:lang w:val="fr-FR"/>
        </w:rPr>
      </w:pPr>
    </w:p>
    <w:p w:rsidR="000A481B" w:rsidRPr="0068395A" w:rsidRDefault="000A481B" w:rsidP="000A481B">
      <w:pPr>
        <w:rPr>
          <w:sz w:val="20"/>
          <w:szCs w:val="20"/>
          <w:lang w:val="fr-FR"/>
        </w:rPr>
      </w:pPr>
      <w:r w:rsidRPr="0068395A">
        <w:rPr>
          <w:sz w:val="20"/>
          <w:szCs w:val="20"/>
          <w:lang w:val="fr-FR"/>
        </w:rPr>
        <w:t>En fin de stage, un certificat attestant de la présence de l’étudiant est délivré par le responsable de l’entreprise. Ce certificat est obligatoire pour s’inscrire à l’examen.</w:t>
      </w:r>
    </w:p>
    <w:p w:rsidR="000A481B" w:rsidRPr="0068395A" w:rsidRDefault="000A481B" w:rsidP="000A481B">
      <w:pPr>
        <w:rPr>
          <w:sz w:val="20"/>
          <w:szCs w:val="20"/>
          <w:lang w:val="fr-FR"/>
        </w:rPr>
      </w:pPr>
      <w:r w:rsidRPr="0068395A">
        <w:rPr>
          <w:sz w:val="20"/>
          <w:szCs w:val="20"/>
          <w:lang w:val="fr-FR"/>
        </w:rPr>
        <w:t>Un candidat qui, pour des raisons de force majeure, n’a pu effectuer la totalité de son stage peut néanmoins être autorisé par le recteur à se présenter à l’examen. Le président du jury sera informé de la situation de ce candidat.</w:t>
      </w:r>
    </w:p>
    <w:p w:rsidR="000A481B" w:rsidRPr="0068395A" w:rsidRDefault="000A481B" w:rsidP="000A481B">
      <w:pPr>
        <w:autoSpaceDE w:val="0"/>
        <w:autoSpaceDN w:val="0"/>
        <w:adjustRightInd w:val="0"/>
        <w:rPr>
          <w:i/>
          <w:iCs/>
          <w:sz w:val="20"/>
          <w:szCs w:val="20"/>
          <w:lang w:val="fr-FR"/>
        </w:rPr>
      </w:pPr>
    </w:p>
    <w:p w:rsidR="000A481B" w:rsidRPr="0068395A" w:rsidRDefault="000A481B" w:rsidP="000A481B">
      <w:pPr>
        <w:autoSpaceDE w:val="0"/>
        <w:autoSpaceDN w:val="0"/>
        <w:adjustRightInd w:val="0"/>
        <w:rPr>
          <w:iCs/>
          <w:sz w:val="20"/>
          <w:szCs w:val="20"/>
          <w:lang w:val="fr-FR"/>
        </w:rPr>
      </w:pPr>
      <w:r w:rsidRPr="0068395A">
        <w:rPr>
          <w:iCs/>
          <w:sz w:val="20"/>
          <w:szCs w:val="20"/>
          <w:lang w:val="fr-FR"/>
        </w:rPr>
        <w:t>Le rapport d’activité réalisé par le candidat est transmis selon une organisation mise en place par chaque regroupement interacadémique et à une date fixée dans la circulaire d'organisation de l'examen. Le contrôle de conformité du rapport est effectué selon des modalités définies par les autorités académiques avant l’interrogation. La constatation de « non-conformité » du rapport entraîne l’attribution de la mention «</w:t>
      </w:r>
      <w:r w:rsidRPr="0068395A">
        <w:rPr>
          <w:b/>
          <w:bCs/>
          <w:iCs/>
          <w:sz w:val="20"/>
          <w:szCs w:val="20"/>
          <w:lang w:val="fr-FR"/>
        </w:rPr>
        <w:t>non valide</w:t>
      </w:r>
      <w:r w:rsidRPr="0068395A">
        <w:rPr>
          <w:iCs/>
          <w:sz w:val="20"/>
          <w:szCs w:val="20"/>
          <w:lang w:val="fr-FR"/>
        </w:rPr>
        <w:t>» à l’épreuve correspondante. En conséquence, le diplôme ne peut lui être délivré.</w:t>
      </w:r>
    </w:p>
    <w:p w:rsidR="000A481B" w:rsidRPr="0068395A" w:rsidRDefault="000A481B" w:rsidP="000A481B">
      <w:pPr>
        <w:autoSpaceDE w:val="0"/>
        <w:autoSpaceDN w:val="0"/>
        <w:adjustRightInd w:val="0"/>
        <w:rPr>
          <w:iCs/>
          <w:sz w:val="20"/>
          <w:szCs w:val="20"/>
          <w:lang w:val="fr-FR"/>
        </w:rPr>
      </w:pPr>
      <w:r w:rsidRPr="0068395A">
        <w:rPr>
          <w:iCs/>
          <w:sz w:val="20"/>
          <w:szCs w:val="20"/>
          <w:lang w:val="fr-FR"/>
        </w:rPr>
        <w:t>La non-conformité du rapport réalisé par le candidat peut être prononcée dès lors qu’une des situations suivantes est constatée :</w:t>
      </w:r>
    </w:p>
    <w:p w:rsidR="000A481B" w:rsidRPr="004013C9" w:rsidRDefault="000A481B" w:rsidP="000A481B">
      <w:pPr>
        <w:pStyle w:val="Paragraphedeliste1"/>
        <w:autoSpaceDE w:val="0"/>
        <w:autoSpaceDN w:val="0"/>
        <w:adjustRightInd w:val="0"/>
        <w:jc w:val="both"/>
        <w:rPr>
          <w:rFonts w:ascii="Arial" w:hAnsi="Arial" w:cs="Arial"/>
          <w:iCs/>
          <w:sz w:val="20"/>
          <w:szCs w:val="20"/>
          <w:lang w:val="fr-FR"/>
        </w:rPr>
      </w:pPr>
      <w:r w:rsidRPr="004013C9">
        <w:rPr>
          <w:rFonts w:ascii="Arial" w:hAnsi="Arial" w:cs="Arial"/>
          <w:sz w:val="20"/>
          <w:szCs w:val="20"/>
          <w:lang w:val="fr-FR"/>
        </w:rPr>
        <w:t xml:space="preserve">- </w:t>
      </w:r>
      <w:r w:rsidRPr="004013C9">
        <w:rPr>
          <w:rFonts w:ascii="Arial" w:hAnsi="Arial" w:cs="Arial"/>
          <w:iCs/>
          <w:sz w:val="20"/>
          <w:szCs w:val="20"/>
          <w:lang w:val="fr-FR"/>
        </w:rPr>
        <w:t>absence de dépôt du dossier réalisé par le candidat,</w:t>
      </w:r>
    </w:p>
    <w:p w:rsidR="000A481B" w:rsidRPr="004013C9" w:rsidRDefault="000A481B" w:rsidP="000A481B">
      <w:pPr>
        <w:pStyle w:val="Paragraphedeliste1"/>
        <w:autoSpaceDE w:val="0"/>
        <w:autoSpaceDN w:val="0"/>
        <w:adjustRightInd w:val="0"/>
        <w:jc w:val="both"/>
        <w:rPr>
          <w:rFonts w:ascii="Arial" w:hAnsi="Arial" w:cs="Arial"/>
          <w:b/>
          <w:bCs/>
          <w:sz w:val="20"/>
          <w:szCs w:val="20"/>
          <w:lang w:val="fr-FR"/>
        </w:rPr>
      </w:pPr>
      <w:r w:rsidRPr="004013C9">
        <w:rPr>
          <w:rFonts w:ascii="Arial" w:hAnsi="Arial" w:cs="Arial"/>
          <w:sz w:val="20"/>
          <w:szCs w:val="20"/>
          <w:lang w:val="fr-FR"/>
        </w:rPr>
        <w:t xml:space="preserve">- </w:t>
      </w:r>
      <w:r w:rsidRPr="004013C9">
        <w:rPr>
          <w:rFonts w:ascii="Arial" w:hAnsi="Arial" w:cs="Arial"/>
          <w:iCs/>
          <w:sz w:val="20"/>
          <w:szCs w:val="20"/>
          <w:lang w:val="fr-FR"/>
        </w:rPr>
        <w:t>dépôt du dossier réalisé par le candidat au-delà de la date fixée par la circulaire d’organisation de l’examen ou de l’autorité organisatrice.</w:t>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sz w:val="20"/>
          <w:szCs w:val="20"/>
          <w:lang w:val="fr-FR"/>
        </w:rPr>
        <w:br w:type="page"/>
      </w:r>
      <w:r w:rsidRPr="0068395A">
        <w:rPr>
          <w:b/>
          <w:color w:val="000000"/>
          <w:sz w:val="20"/>
          <w:szCs w:val="20"/>
          <w:lang w:val="fr-FR"/>
        </w:rPr>
        <w:lastRenderedPageBreak/>
        <w:t>Épreuve E4 : Épreuve professionnelle de synthèse</w:t>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t xml:space="preserve">Sous épreuve E4.2 : Projet technique </w:t>
      </w:r>
    </w:p>
    <w:p w:rsidR="000A481B" w:rsidRPr="0068395A" w:rsidRDefault="000A481B" w:rsidP="000A481B">
      <w:pPr>
        <w:jc w:val="center"/>
        <w:rPr>
          <w:sz w:val="20"/>
          <w:szCs w:val="20"/>
          <w:lang w:val="fr-FR"/>
        </w:rPr>
      </w:pPr>
      <w:r w:rsidRPr="0068395A">
        <w:rPr>
          <w:i/>
          <w:color w:val="000000"/>
          <w:sz w:val="20"/>
          <w:szCs w:val="20"/>
          <w:lang w:val="fr-FR"/>
        </w:rPr>
        <w:t>Coefficient 4 – Unité U4.2</w:t>
      </w:r>
    </w:p>
    <w:p w:rsidR="000A481B" w:rsidRPr="0068395A" w:rsidRDefault="000A481B" w:rsidP="000A481B">
      <w:pPr>
        <w:rPr>
          <w:sz w:val="20"/>
          <w:szCs w:val="20"/>
          <w:lang w:val="fr-FR"/>
        </w:rPr>
      </w:pPr>
    </w:p>
    <w:p w:rsidR="000A481B" w:rsidRPr="00086722" w:rsidRDefault="000A481B" w:rsidP="000A481B">
      <w:pPr>
        <w:pStyle w:val="Paragraphedeliste1"/>
        <w:numPr>
          <w:ilvl w:val="0"/>
          <w:numId w:val="40"/>
        </w:numPr>
        <w:spacing w:after="0" w:line="259" w:lineRule="auto"/>
        <w:jc w:val="both"/>
        <w:rPr>
          <w:rFonts w:ascii="Arial" w:hAnsi="Arial" w:cs="Arial"/>
          <w:b/>
          <w:sz w:val="20"/>
          <w:szCs w:val="20"/>
        </w:rPr>
      </w:pPr>
      <w:r w:rsidRPr="00086722">
        <w:rPr>
          <w:rFonts w:ascii="Arial" w:hAnsi="Arial" w:cs="Arial"/>
          <w:b/>
          <w:sz w:val="20"/>
          <w:szCs w:val="20"/>
        </w:rPr>
        <w:t>Objectifs</w:t>
      </w:r>
    </w:p>
    <w:p w:rsidR="000A481B" w:rsidRPr="00086722" w:rsidRDefault="000A481B" w:rsidP="000A481B">
      <w:pPr>
        <w:rPr>
          <w:b/>
          <w:sz w:val="20"/>
          <w:szCs w:val="20"/>
        </w:rPr>
      </w:pPr>
    </w:p>
    <w:p w:rsidR="000A481B" w:rsidRPr="0068395A" w:rsidRDefault="000A481B" w:rsidP="000A481B">
      <w:pPr>
        <w:rPr>
          <w:sz w:val="20"/>
          <w:szCs w:val="20"/>
          <w:lang w:val="fr-FR"/>
        </w:rPr>
      </w:pPr>
      <w:r w:rsidRPr="0068395A">
        <w:rPr>
          <w:sz w:val="20"/>
          <w:szCs w:val="20"/>
          <w:lang w:val="fr-FR"/>
        </w:rPr>
        <w:t xml:space="preserve">Le projet technique a pour objectifs de placer les étudiants en situation : </w:t>
      </w:r>
    </w:p>
    <w:p w:rsidR="000A481B" w:rsidRPr="004013C9" w:rsidRDefault="000A481B" w:rsidP="000A481B">
      <w:pPr>
        <w:pStyle w:val="Paragraphedeliste1"/>
        <w:numPr>
          <w:ilvl w:val="0"/>
          <w:numId w:val="41"/>
        </w:numPr>
        <w:spacing w:after="160" w:line="259" w:lineRule="auto"/>
        <w:jc w:val="both"/>
        <w:rPr>
          <w:rFonts w:ascii="Arial" w:hAnsi="Arial" w:cs="Arial"/>
          <w:sz w:val="20"/>
          <w:szCs w:val="20"/>
          <w:lang w:val="fr-FR"/>
        </w:rPr>
      </w:pPr>
      <w:r w:rsidRPr="004013C9">
        <w:rPr>
          <w:rFonts w:ascii="Arial" w:hAnsi="Arial" w:cs="Arial"/>
          <w:sz w:val="20"/>
          <w:szCs w:val="20"/>
          <w:lang w:val="fr-FR"/>
        </w:rPr>
        <w:t>de résoudre un problème technique en respectant une démarche cohérente et conforme aux pratiques rencontrées dans les entreprises :</w:t>
      </w:r>
    </w:p>
    <w:p w:rsidR="000A481B" w:rsidRPr="00086722" w:rsidRDefault="000A481B" w:rsidP="000A481B">
      <w:pPr>
        <w:pStyle w:val="Paragraphedeliste1"/>
        <w:numPr>
          <w:ilvl w:val="1"/>
          <w:numId w:val="41"/>
        </w:numPr>
        <w:spacing w:after="160" w:line="259" w:lineRule="auto"/>
        <w:jc w:val="both"/>
        <w:rPr>
          <w:rFonts w:ascii="Arial" w:hAnsi="Arial" w:cs="Arial"/>
          <w:sz w:val="20"/>
          <w:szCs w:val="20"/>
        </w:rPr>
      </w:pPr>
      <w:r w:rsidRPr="00086722">
        <w:rPr>
          <w:rFonts w:ascii="Arial" w:hAnsi="Arial" w:cs="Arial"/>
          <w:sz w:val="20"/>
          <w:szCs w:val="20"/>
        </w:rPr>
        <w:t>démarche de projet ;</w:t>
      </w:r>
    </w:p>
    <w:p w:rsidR="000A481B" w:rsidRPr="00086722" w:rsidRDefault="000A481B" w:rsidP="000A481B">
      <w:pPr>
        <w:pStyle w:val="Paragraphedeliste1"/>
        <w:numPr>
          <w:ilvl w:val="1"/>
          <w:numId w:val="41"/>
        </w:numPr>
        <w:spacing w:after="160" w:line="259" w:lineRule="auto"/>
        <w:jc w:val="both"/>
        <w:rPr>
          <w:rFonts w:ascii="Arial" w:hAnsi="Arial" w:cs="Arial"/>
          <w:sz w:val="20"/>
          <w:szCs w:val="20"/>
        </w:rPr>
      </w:pPr>
      <w:r w:rsidRPr="00086722">
        <w:rPr>
          <w:rFonts w:ascii="Arial" w:hAnsi="Arial" w:cs="Arial"/>
          <w:sz w:val="20"/>
          <w:szCs w:val="20"/>
        </w:rPr>
        <w:t>environnement collaboratif, travail d'équipe ;</w:t>
      </w:r>
    </w:p>
    <w:p w:rsidR="000A481B" w:rsidRPr="004013C9" w:rsidRDefault="000A481B" w:rsidP="000A481B">
      <w:pPr>
        <w:pStyle w:val="Paragraphedeliste1"/>
        <w:numPr>
          <w:ilvl w:val="1"/>
          <w:numId w:val="41"/>
        </w:numPr>
        <w:spacing w:after="160" w:line="259" w:lineRule="auto"/>
        <w:jc w:val="both"/>
        <w:rPr>
          <w:rFonts w:ascii="Arial" w:hAnsi="Arial" w:cs="Arial"/>
          <w:sz w:val="20"/>
          <w:szCs w:val="20"/>
          <w:lang w:val="fr-FR"/>
        </w:rPr>
      </w:pPr>
      <w:r w:rsidRPr="004013C9">
        <w:rPr>
          <w:rFonts w:ascii="Arial" w:hAnsi="Arial" w:cs="Arial"/>
          <w:sz w:val="20"/>
          <w:szCs w:val="20"/>
          <w:lang w:val="fr-FR"/>
        </w:rPr>
        <w:t>contexte spécifié : contraintes techniques et documentaires et moyens disponibles, contraintes réglementaires et normatives, démarche qualité, environnement.</w:t>
      </w:r>
    </w:p>
    <w:p w:rsidR="000A481B" w:rsidRPr="004013C9" w:rsidRDefault="000A481B" w:rsidP="000A481B">
      <w:pPr>
        <w:pStyle w:val="Paragraphedeliste1"/>
        <w:numPr>
          <w:ilvl w:val="0"/>
          <w:numId w:val="41"/>
        </w:numPr>
        <w:spacing w:after="160" w:line="259" w:lineRule="auto"/>
        <w:jc w:val="both"/>
        <w:rPr>
          <w:rFonts w:ascii="Arial" w:hAnsi="Arial" w:cs="Arial"/>
          <w:sz w:val="20"/>
          <w:szCs w:val="20"/>
          <w:lang w:val="fr-FR"/>
        </w:rPr>
      </w:pPr>
      <w:r w:rsidRPr="004013C9">
        <w:rPr>
          <w:rFonts w:ascii="Arial" w:hAnsi="Arial" w:cs="Arial"/>
          <w:sz w:val="20"/>
          <w:szCs w:val="20"/>
          <w:lang w:val="fr-FR"/>
        </w:rPr>
        <w:t>de mobiliser et éventuellement d’acquérir des connaissances scientifiques et techniques, et méthodologiques ;</w:t>
      </w:r>
    </w:p>
    <w:p w:rsidR="000A481B" w:rsidRPr="004013C9" w:rsidRDefault="000A481B" w:rsidP="000A481B">
      <w:pPr>
        <w:pStyle w:val="Paragraphedeliste1"/>
        <w:numPr>
          <w:ilvl w:val="0"/>
          <w:numId w:val="41"/>
        </w:numPr>
        <w:spacing w:after="160" w:line="259" w:lineRule="auto"/>
        <w:jc w:val="both"/>
        <w:rPr>
          <w:rFonts w:ascii="Arial" w:hAnsi="Arial" w:cs="Arial"/>
          <w:sz w:val="20"/>
          <w:szCs w:val="20"/>
          <w:lang w:val="fr-FR"/>
        </w:rPr>
      </w:pPr>
      <w:r w:rsidRPr="004013C9">
        <w:rPr>
          <w:rFonts w:ascii="Arial" w:hAnsi="Arial" w:cs="Arial"/>
          <w:sz w:val="20"/>
          <w:szCs w:val="20"/>
          <w:lang w:val="fr-FR"/>
        </w:rPr>
        <w:t xml:space="preserve">de mettre en œuvre des dispositifs d'instrumentation - régulation et des automatismes ; </w:t>
      </w:r>
    </w:p>
    <w:p w:rsidR="000A481B" w:rsidRPr="004013C9" w:rsidRDefault="000A481B" w:rsidP="000A481B">
      <w:pPr>
        <w:pStyle w:val="Paragraphedeliste1"/>
        <w:numPr>
          <w:ilvl w:val="0"/>
          <w:numId w:val="41"/>
        </w:numPr>
        <w:spacing w:after="160" w:line="259" w:lineRule="auto"/>
        <w:jc w:val="both"/>
        <w:rPr>
          <w:rFonts w:ascii="Arial" w:hAnsi="Arial" w:cs="Arial"/>
          <w:sz w:val="20"/>
          <w:szCs w:val="20"/>
          <w:lang w:val="fr-FR"/>
        </w:rPr>
      </w:pPr>
      <w:r w:rsidRPr="004013C9">
        <w:rPr>
          <w:rFonts w:ascii="Arial" w:hAnsi="Arial" w:cs="Arial"/>
          <w:sz w:val="20"/>
          <w:szCs w:val="20"/>
          <w:lang w:val="fr-FR"/>
        </w:rPr>
        <w:t>de présenter le sujet traité.</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Le projet technique a pour support un thème industriel, il peut être conduit avec un partenaire extérieur (entreprise, laboratoire, etc.). Dans ce cas une convention formalise les termes du partenariat.</w:t>
      </w:r>
    </w:p>
    <w:p w:rsidR="000A481B" w:rsidRPr="0068395A" w:rsidRDefault="000A481B" w:rsidP="000A481B">
      <w:pPr>
        <w:rPr>
          <w:b/>
          <w:sz w:val="20"/>
          <w:szCs w:val="20"/>
          <w:lang w:val="fr-FR"/>
        </w:rPr>
      </w:pPr>
    </w:p>
    <w:p w:rsidR="000A481B" w:rsidRPr="00086722" w:rsidRDefault="000A481B" w:rsidP="000A481B">
      <w:pPr>
        <w:pStyle w:val="Paragraphedeliste1"/>
        <w:numPr>
          <w:ilvl w:val="0"/>
          <w:numId w:val="40"/>
        </w:numPr>
        <w:spacing w:after="0" w:line="259" w:lineRule="auto"/>
        <w:jc w:val="both"/>
        <w:rPr>
          <w:rFonts w:ascii="Arial" w:hAnsi="Arial" w:cs="Arial"/>
          <w:b/>
          <w:sz w:val="20"/>
          <w:szCs w:val="20"/>
        </w:rPr>
      </w:pPr>
      <w:r w:rsidRPr="00086722">
        <w:rPr>
          <w:rFonts w:ascii="Arial" w:hAnsi="Arial" w:cs="Arial"/>
          <w:b/>
          <w:sz w:val="20"/>
          <w:szCs w:val="20"/>
        </w:rPr>
        <w:t>Compétences évaluées</w:t>
      </w:r>
    </w:p>
    <w:p w:rsidR="000A481B" w:rsidRPr="00086722" w:rsidRDefault="000A481B" w:rsidP="000A481B">
      <w:pPr>
        <w:pStyle w:val="Paragraphedeliste1"/>
        <w:jc w:val="both"/>
        <w:rPr>
          <w:rFonts w:ascii="Arial" w:hAnsi="Arial" w:cs="Arial"/>
          <w:b/>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7966"/>
      </w:tblGrid>
      <w:tr w:rsidR="000A481B" w:rsidRPr="004013C9">
        <w:trPr>
          <w:trHeight w:val="300"/>
        </w:trPr>
        <w:tc>
          <w:tcPr>
            <w:tcW w:w="960" w:type="dxa"/>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ANA3</w:t>
            </w:r>
          </w:p>
        </w:tc>
        <w:tc>
          <w:tcPr>
            <w:tcW w:w="7966"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Comparer des solutions techniques à des normes et des </w:t>
            </w:r>
            <w:r w:rsidR="00DC731E">
              <w:rPr>
                <w:color w:val="000000"/>
                <w:sz w:val="20"/>
                <w:szCs w:val="20"/>
                <w:lang w:val="fr-FR" w:eastAsia="fr-FR"/>
              </w:rPr>
              <w:t>règlementation</w:t>
            </w:r>
            <w:r w:rsidRPr="0068395A">
              <w:rPr>
                <w:color w:val="000000"/>
                <w:sz w:val="20"/>
                <w:szCs w:val="20"/>
                <w:lang w:val="fr-FR" w:eastAsia="fr-FR"/>
              </w:rPr>
              <w:t>s</w:t>
            </w:r>
          </w:p>
        </w:tc>
      </w:tr>
      <w:tr w:rsidR="000A481B" w:rsidRPr="004013C9">
        <w:trPr>
          <w:trHeight w:val="300"/>
        </w:trPr>
        <w:tc>
          <w:tcPr>
            <w:tcW w:w="960" w:type="dxa"/>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ANA6</w:t>
            </w:r>
          </w:p>
        </w:tc>
        <w:tc>
          <w:tcPr>
            <w:tcW w:w="7966"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Extraire les informations pertinentes des documents disponibles</w:t>
            </w:r>
          </w:p>
        </w:tc>
      </w:tr>
      <w:tr w:rsidR="000A481B" w:rsidRPr="004013C9">
        <w:trPr>
          <w:trHeight w:val="300"/>
        </w:trPr>
        <w:tc>
          <w:tcPr>
            <w:tcW w:w="960" w:type="dxa"/>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REA3</w:t>
            </w:r>
          </w:p>
        </w:tc>
        <w:tc>
          <w:tcPr>
            <w:tcW w:w="7966"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Déterminer les performances et les caractéristiques d'une stratégie de régulation</w:t>
            </w:r>
          </w:p>
        </w:tc>
      </w:tr>
      <w:tr w:rsidR="000A481B" w:rsidRPr="004013C9">
        <w:trPr>
          <w:trHeight w:val="300"/>
        </w:trPr>
        <w:tc>
          <w:tcPr>
            <w:tcW w:w="960" w:type="dxa"/>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COM1</w:t>
            </w:r>
          </w:p>
        </w:tc>
        <w:tc>
          <w:tcPr>
            <w:tcW w:w="7966" w:type="dxa"/>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Communiquer oralement en français et en anglais scientifique et technique</w:t>
            </w:r>
          </w:p>
        </w:tc>
      </w:tr>
    </w:tbl>
    <w:p w:rsidR="000A481B" w:rsidRPr="004013C9" w:rsidRDefault="000A481B" w:rsidP="000A481B">
      <w:pPr>
        <w:pStyle w:val="Paragraphedeliste1"/>
        <w:jc w:val="both"/>
        <w:rPr>
          <w:rFonts w:ascii="Arial" w:hAnsi="Arial" w:cs="Arial"/>
          <w:b/>
          <w:sz w:val="20"/>
          <w:szCs w:val="20"/>
          <w:lang w:val="fr-FR"/>
        </w:rPr>
      </w:pPr>
    </w:p>
    <w:p w:rsidR="000A481B" w:rsidRPr="0068395A" w:rsidRDefault="000A481B" w:rsidP="000A481B">
      <w:pPr>
        <w:rPr>
          <w:sz w:val="20"/>
          <w:szCs w:val="20"/>
          <w:lang w:val="fr-FR"/>
        </w:rPr>
      </w:pPr>
      <w:r w:rsidRPr="0068395A">
        <w:rPr>
          <w:sz w:val="20"/>
          <w:szCs w:val="20"/>
          <w:lang w:val="fr-FR"/>
        </w:rPr>
        <w:t>Toutes les compétences du r</w:t>
      </w:r>
      <w:r>
        <w:rPr>
          <w:sz w:val="20"/>
          <w:szCs w:val="20"/>
          <w:lang w:val="fr-FR"/>
        </w:rPr>
        <w:t>é</w:t>
      </w:r>
      <w:r w:rsidRPr="0068395A">
        <w:rPr>
          <w:sz w:val="20"/>
          <w:szCs w:val="20"/>
          <w:lang w:val="fr-FR"/>
        </w:rPr>
        <w:t>férentiel sont mobilisables pour réaliser le projet confié aux candidats, mais seules les compétences citées seront évaluées.</w:t>
      </w:r>
    </w:p>
    <w:p w:rsidR="000A481B" w:rsidRPr="0068395A" w:rsidRDefault="000A481B" w:rsidP="000A481B">
      <w:pPr>
        <w:rPr>
          <w:b/>
          <w:sz w:val="20"/>
          <w:szCs w:val="20"/>
          <w:lang w:val="fr-FR"/>
        </w:rPr>
      </w:pPr>
    </w:p>
    <w:p w:rsidR="000A481B" w:rsidRPr="00086722" w:rsidRDefault="000A481B" w:rsidP="000A481B">
      <w:pPr>
        <w:pStyle w:val="Paragraphedeliste1"/>
        <w:numPr>
          <w:ilvl w:val="0"/>
          <w:numId w:val="40"/>
        </w:numPr>
        <w:spacing w:after="0" w:line="259" w:lineRule="auto"/>
        <w:jc w:val="both"/>
        <w:rPr>
          <w:rFonts w:ascii="Arial" w:hAnsi="Arial" w:cs="Arial"/>
          <w:b/>
          <w:sz w:val="20"/>
          <w:szCs w:val="20"/>
        </w:rPr>
      </w:pPr>
      <w:r w:rsidRPr="00086722">
        <w:rPr>
          <w:rFonts w:ascii="Arial" w:hAnsi="Arial" w:cs="Arial"/>
          <w:b/>
          <w:sz w:val="20"/>
          <w:szCs w:val="20"/>
        </w:rPr>
        <w:t>Organisation</w:t>
      </w:r>
    </w:p>
    <w:p w:rsidR="00415EEA" w:rsidRPr="00AF7757" w:rsidRDefault="006E7B37" w:rsidP="00415EEA">
      <w:pPr>
        <w:pStyle w:val="Paragraphedeliste10"/>
        <w:numPr>
          <w:ilvl w:val="1"/>
          <w:numId w:val="40"/>
        </w:numPr>
        <w:suppressAutoHyphens w:val="0"/>
        <w:spacing w:before="0" w:line="259" w:lineRule="auto"/>
        <w:contextualSpacing/>
        <w:jc w:val="both"/>
        <w:rPr>
          <w:b/>
          <w:sz w:val="20"/>
          <w:szCs w:val="20"/>
          <w:lang w:eastAsia="en-US"/>
        </w:rPr>
      </w:pPr>
      <w:r w:rsidRPr="006E7B37">
        <w:rPr>
          <w:rFonts w:ascii="Arial" w:hAnsi="Arial" w:cs="Arial"/>
          <w:b/>
          <w:color w:val="auto"/>
          <w:kern w:val="0"/>
          <w:sz w:val="20"/>
          <w:szCs w:val="20"/>
          <w:lang w:val="en-GB" w:eastAsia="en-US" w:bidi="ar-SA"/>
        </w:rPr>
        <w:t xml:space="preserve">Pour les candidats </w:t>
      </w:r>
      <w:r w:rsidR="00ED0CE2">
        <w:rPr>
          <w:rFonts w:ascii="Arial" w:hAnsi="Arial" w:cs="Arial"/>
          <w:b/>
          <w:color w:val="auto"/>
          <w:kern w:val="0"/>
          <w:sz w:val="20"/>
          <w:szCs w:val="20"/>
          <w:lang w:val="en-GB" w:eastAsia="en-US" w:bidi="ar-SA"/>
        </w:rPr>
        <w:t>individu</w:t>
      </w:r>
      <w:r w:rsidR="00AF7757">
        <w:rPr>
          <w:rFonts w:ascii="Arial" w:hAnsi="Arial" w:cs="Arial"/>
          <w:b/>
          <w:color w:val="auto"/>
          <w:kern w:val="0"/>
          <w:sz w:val="20"/>
          <w:szCs w:val="20"/>
          <w:lang w:val="en-GB" w:eastAsia="en-US" w:bidi="ar-SA"/>
        </w:rPr>
        <w:t>e</w:t>
      </w:r>
      <w:r w:rsidR="00ED0CE2">
        <w:rPr>
          <w:rFonts w:ascii="Arial" w:hAnsi="Arial" w:cs="Arial"/>
          <w:b/>
          <w:color w:val="auto"/>
          <w:kern w:val="0"/>
          <w:sz w:val="20"/>
          <w:szCs w:val="20"/>
          <w:lang w:val="en-GB" w:eastAsia="en-US" w:bidi="ar-SA"/>
        </w:rPr>
        <w:t>ls</w:t>
      </w:r>
    </w:p>
    <w:p w:rsidR="00AF7757" w:rsidRPr="004013C9" w:rsidRDefault="00AF7757" w:rsidP="00AF7757">
      <w:pPr>
        <w:rPr>
          <w:kern w:val="1"/>
          <w:lang w:val="fr-FR" w:eastAsia="en-US"/>
        </w:rPr>
      </w:pPr>
      <w:r>
        <w:rPr>
          <w:sz w:val="20"/>
          <w:szCs w:val="20"/>
          <w:lang w:val="fr-FR"/>
        </w:rPr>
        <w:t xml:space="preserve">Le </w:t>
      </w:r>
      <w:r w:rsidRPr="00AF7757">
        <w:rPr>
          <w:sz w:val="20"/>
          <w:szCs w:val="20"/>
          <w:lang w:val="fr-FR"/>
        </w:rPr>
        <w:t>candidat élabore un dossier technique remis au centre d’examen deux semaines avant la passation de l’épreuve. Ce dossier est remis par le chef de centre à la commission d’évaluation</w:t>
      </w:r>
      <w:r>
        <w:rPr>
          <w:sz w:val="20"/>
          <w:szCs w:val="20"/>
          <w:lang w:val="fr-FR"/>
        </w:rPr>
        <w:t>.</w:t>
      </w:r>
    </w:p>
    <w:p w:rsidR="00A6057C" w:rsidRDefault="00ED0CE2">
      <w:pPr>
        <w:pStyle w:val="Paragraphedeliste10"/>
        <w:numPr>
          <w:ilvl w:val="1"/>
          <w:numId w:val="40"/>
        </w:numPr>
        <w:suppressAutoHyphens w:val="0"/>
        <w:spacing w:before="0" w:line="259" w:lineRule="auto"/>
        <w:contextualSpacing/>
        <w:jc w:val="both"/>
        <w:rPr>
          <w:b/>
          <w:sz w:val="20"/>
          <w:szCs w:val="20"/>
          <w:lang w:eastAsia="en-US"/>
        </w:rPr>
      </w:pPr>
      <w:r>
        <w:rPr>
          <w:rFonts w:ascii="Arial" w:hAnsi="Arial" w:cs="Arial"/>
          <w:b/>
          <w:color w:val="auto"/>
          <w:kern w:val="0"/>
          <w:sz w:val="20"/>
          <w:szCs w:val="20"/>
          <w:lang w:val="en-GB" w:eastAsia="en-US" w:bidi="ar-SA"/>
        </w:rPr>
        <w:t>Pour les autres candidats</w:t>
      </w:r>
    </w:p>
    <w:p w:rsidR="000A481B" w:rsidRPr="0068395A" w:rsidRDefault="00AF7757" w:rsidP="000A481B">
      <w:pPr>
        <w:rPr>
          <w:sz w:val="20"/>
          <w:szCs w:val="20"/>
          <w:lang w:val="fr-FR"/>
        </w:rPr>
      </w:pPr>
      <w:r>
        <w:rPr>
          <w:sz w:val="20"/>
          <w:szCs w:val="20"/>
          <w:lang w:val="fr-FR"/>
        </w:rPr>
        <w:t xml:space="preserve">Le projet est l’occasion de faire travailler les candidats en groupe (idéalement de quatre). </w:t>
      </w:r>
      <w:r w:rsidR="000A481B" w:rsidRPr="0068395A">
        <w:rPr>
          <w:sz w:val="20"/>
          <w:szCs w:val="20"/>
          <w:lang w:val="fr-FR"/>
        </w:rPr>
        <w:t>Les revues de projet organisées par les équipes de professeurs accompagnant les candidats font l’objet d’une appréciation portée la fiche de suivi et d’appréciation individuelle. Cette fiche est remise à la commission d’évaluation.</w:t>
      </w:r>
    </w:p>
    <w:p w:rsidR="000A481B" w:rsidRPr="0068395A" w:rsidRDefault="000A481B" w:rsidP="000A481B">
      <w:pPr>
        <w:rPr>
          <w:sz w:val="20"/>
          <w:szCs w:val="20"/>
          <w:lang w:val="fr-FR"/>
        </w:rPr>
      </w:pPr>
      <w:r w:rsidRPr="0068395A">
        <w:rPr>
          <w:sz w:val="20"/>
          <w:szCs w:val="20"/>
          <w:lang w:val="fr-FR"/>
        </w:rPr>
        <w:t xml:space="preserve">Chaque groupe de candidats élabore un dossier technique remis au centre d’examen deux semaines avant la passation de l’épreuve. Ce dossier est remis par le chef de centre à la commission d’évaluation.  </w:t>
      </w:r>
    </w:p>
    <w:p w:rsidR="00AF7757" w:rsidRDefault="00AF7757"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La commission d’évaluation est composée d‘un professeur enseignant le CIRA et d’un professeur enseignant la physique-chimie des procédés industriels dans un autre centre que celui du candidat, d’un professeur d’anglais ou de DNL et d’un représentant du monde industriel. L’épreuve peut valablement se tenir en l’absence d’un représentant du monde industriel.</w:t>
      </w:r>
    </w:p>
    <w:p w:rsidR="000A481B" w:rsidRPr="004013C9" w:rsidRDefault="000A481B" w:rsidP="000A481B">
      <w:pPr>
        <w:pStyle w:val="Paragraphedeliste1"/>
        <w:jc w:val="both"/>
        <w:rPr>
          <w:rFonts w:ascii="Arial" w:hAnsi="Arial" w:cs="Arial"/>
          <w:b/>
          <w:sz w:val="20"/>
          <w:szCs w:val="20"/>
          <w:lang w:val="fr-FR"/>
        </w:rPr>
      </w:pPr>
    </w:p>
    <w:p w:rsidR="000A481B" w:rsidRPr="00086722" w:rsidRDefault="000A481B" w:rsidP="000A481B">
      <w:pPr>
        <w:pStyle w:val="Paragraphedeliste1"/>
        <w:numPr>
          <w:ilvl w:val="0"/>
          <w:numId w:val="40"/>
        </w:numPr>
        <w:spacing w:after="0" w:line="259" w:lineRule="auto"/>
        <w:jc w:val="both"/>
        <w:rPr>
          <w:rFonts w:ascii="Arial" w:hAnsi="Arial" w:cs="Arial"/>
          <w:b/>
          <w:sz w:val="20"/>
          <w:szCs w:val="20"/>
        </w:rPr>
      </w:pPr>
      <w:r w:rsidRPr="00086722">
        <w:rPr>
          <w:rFonts w:ascii="Arial" w:hAnsi="Arial" w:cs="Arial"/>
          <w:b/>
          <w:sz w:val="20"/>
          <w:szCs w:val="20"/>
        </w:rPr>
        <w:t xml:space="preserve">Mode d’évaluation des candidats </w:t>
      </w:r>
    </w:p>
    <w:p w:rsidR="000A481B" w:rsidRPr="00086722" w:rsidRDefault="000A481B" w:rsidP="000A481B">
      <w:pPr>
        <w:rPr>
          <w:sz w:val="20"/>
          <w:szCs w:val="20"/>
        </w:rPr>
      </w:pPr>
      <w:r>
        <w:rPr>
          <w:sz w:val="20"/>
          <w:szCs w:val="20"/>
        </w:rPr>
        <w:lastRenderedPageBreak/>
        <w:t>4</w:t>
      </w:r>
      <w:r w:rsidRPr="00DE2AFC">
        <w:rPr>
          <w:sz w:val="20"/>
          <w:szCs w:val="20"/>
        </w:rPr>
        <w:t xml:space="preserve">. </w:t>
      </w:r>
      <w:r>
        <w:rPr>
          <w:sz w:val="20"/>
          <w:szCs w:val="20"/>
        </w:rPr>
        <w:t>1</w:t>
      </w:r>
      <w:r w:rsidRPr="00DE2AFC">
        <w:rPr>
          <w:sz w:val="20"/>
          <w:szCs w:val="20"/>
        </w:rPr>
        <w:t xml:space="preserve"> Épreuve ponctuelle orale</w:t>
      </w:r>
    </w:p>
    <w:p w:rsidR="000A481B" w:rsidRPr="00086722" w:rsidRDefault="000A481B" w:rsidP="000A481B">
      <w:pPr>
        <w:rPr>
          <w:b/>
          <w:sz w:val="20"/>
          <w:szCs w:val="20"/>
        </w:rPr>
      </w:pPr>
    </w:p>
    <w:p w:rsidR="000A481B" w:rsidRPr="0068395A" w:rsidRDefault="000A481B" w:rsidP="000A481B">
      <w:pPr>
        <w:rPr>
          <w:sz w:val="20"/>
          <w:szCs w:val="20"/>
          <w:lang w:val="fr-FR"/>
        </w:rPr>
      </w:pPr>
      <w:r w:rsidRPr="0068395A">
        <w:rPr>
          <w:sz w:val="20"/>
          <w:szCs w:val="20"/>
          <w:lang w:val="fr-FR"/>
        </w:rPr>
        <w:t>L’évaluation du candidat se fera sous la forme d’une épreuve ponctuelle orale en deux parties :</w:t>
      </w:r>
    </w:p>
    <w:p w:rsidR="000A481B" w:rsidRPr="004269BA" w:rsidRDefault="000A481B" w:rsidP="000A481B">
      <w:pPr>
        <w:pStyle w:val="Paragraphedeliste1"/>
        <w:ind w:left="851" w:hanging="167"/>
        <w:jc w:val="both"/>
        <w:rPr>
          <w:rFonts w:ascii="Arial" w:hAnsi="Arial" w:cs="Arial"/>
          <w:sz w:val="20"/>
          <w:szCs w:val="20"/>
          <w:lang w:val="fr-FR"/>
        </w:rPr>
      </w:pPr>
      <w:r w:rsidRPr="004013C9">
        <w:rPr>
          <w:rFonts w:ascii="Arial" w:hAnsi="Arial" w:cs="Arial"/>
          <w:sz w:val="20"/>
          <w:szCs w:val="20"/>
          <w:lang w:val="fr-FR"/>
        </w:rPr>
        <w:t xml:space="preserve">- une présentation collective pendant laquelle chaque candidat du groupe expose pendant 5 minutes une partie du projet, selon un déroulement librement choisi ; </w:t>
      </w:r>
    </w:p>
    <w:p w:rsidR="000A481B" w:rsidRPr="0068395A" w:rsidRDefault="000A481B" w:rsidP="000F5A97">
      <w:pPr>
        <w:widowControl/>
        <w:suppressAutoHyphens w:val="0"/>
        <w:autoSpaceDE w:val="0"/>
        <w:autoSpaceDN w:val="0"/>
        <w:adjustRightInd w:val="0"/>
        <w:spacing w:before="0" w:after="0"/>
        <w:ind w:left="720"/>
        <w:rPr>
          <w:szCs w:val="22"/>
          <w:lang w:val="fr-FR"/>
        </w:rPr>
      </w:pPr>
      <w:r w:rsidRPr="0068395A">
        <w:rPr>
          <w:sz w:val="20"/>
          <w:szCs w:val="20"/>
          <w:lang w:val="fr-FR"/>
        </w:rPr>
        <w:t>- un entretien individuel d'une durée de 10 minutes:</w:t>
      </w:r>
    </w:p>
    <w:p w:rsidR="000A481B" w:rsidRPr="004C4F66" w:rsidRDefault="000A481B" w:rsidP="000A481B">
      <w:pPr>
        <w:widowControl/>
        <w:numPr>
          <w:ilvl w:val="1"/>
          <w:numId w:val="46"/>
        </w:numPr>
        <w:suppressAutoHyphens w:val="0"/>
        <w:autoSpaceDE w:val="0"/>
        <w:autoSpaceDN w:val="0"/>
        <w:adjustRightInd w:val="0"/>
        <w:spacing w:before="0" w:after="0"/>
        <w:rPr>
          <w:sz w:val="20"/>
          <w:szCs w:val="22"/>
          <w:lang w:val="fr-FR"/>
        </w:rPr>
      </w:pPr>
      <w:r w:rsidRPr="005E52C5">
        <w:rPr>
          <w:sz w:val="20"/>
          <w:szCs w:val="22"/>
          <w:lang w:val="fr-FR"/>
        </w:rPr>
        <w:t xml:space="preserve">en français (environ </w:t>
      </w:r>
      <w:r w:rsidRPr="004C4F66">
        <w:rPr>
          <w:sz w:val="20"/>
          <w:szCs w:val="22"/>
          <w:lang w:val="fr-FR"/>
        </w:rPr>
        <w:t>7 minutes), portant sur son implication personnelle dans le projet et sur certains aspects du projet ;</w:t>
      </w:r>
    </w:p>
    <w:p w:rsidR="000A481B" w:rsidRPr="005E52C5" w:rsidRDefault="000A481B" w:rsidP="000A481B">
      <w:pPr>
        <w:widowControl/>
        <w:numPr>
          <w:ilvl w:val="1"/>
          <w:numId w:val="46"/>
        </w:numPr>
        <w:suppressAutoHyphens w:val="0"/>
        <w:autoSpaceDE w:val="0"/>
        <w:autoSpaceDN w:val="0"/>
        <w:adjustRightInd w:val="0"/>
        <w:spacing w:before="0" w:after="0"/>
        <w:rPr>
          <w:sz w:val="20"/>
          <w:szCs w:val="22"/>
          <w:lang w:val="fr-FR"/>
        </w:rPr>
      </w:pPr>
      <w:r w:rsidRPr="004C4F66">
        <w:rPr>
          <w:sz w:val="20"/>
          <w:szCs w:val="22"/>
          <w:lang w:val="fr-FR"/>
        </w:rPr>
        <w:t>en anglais (environ 3 minutes</w:t>
      </w:r>
      <w:r w:rsidRPr="005E52C5">
        <w:rPr>
          <w:sz w:val="20"/>
          <w:szCs w:val="22"/>
          <w:lang w:val="fr-FR"/>
        </w:rPr>
        <w:t>), portant sur la bibliographie en langue anglaise ou les contacts entrepris avec des professionnels.</w:t>
      </w:r>
    </w:p>
    <w:p w:rsidR="000F5A97" w:rsidRDefault="000F5A97" w:rsidP="000F5A97">
      <w:pPr>
        <w:pStyle w:val="Paragraphedeliste1"/>
        <w:ind w:left="0"/>
        <w:jc w:val="both"/>
        <w:rPr>
          <w:rFonts w:ascii="Arial" w:hAnsi="Arial" w:cs="Arial"/>
          <w:sz w:val="20"/>
          <w:szCs w:val="20"/>
          <w:lang w:val="fr-FR"/>
        </w:rPr>
      </w:pPr>
    </w:p>
    <w:p w:rsidR="000A481B" w:rsidRDefault="000F5A97" w:rsidP="000F5A97">
      <w:pPr>
        <w:pStyle w:val="Paragraphedeliste1"/>
        <w:ind w:left="0"/>
        <w:jc w:val="both"/>
        <w:rPr>
          <w:rFonts w:ascii="Arial" w:hAnsi="Arial" w:cs="Arial"/>
          <w:sz w:val="20"/>
          <w:szCs w:val="20"/>
          <w:lang w:val="fr-FR"/>
        </w:rPr>
      </w:pPr>
      <w:r>
        <w:rPr>
          <w:rFonts w:ascii="Arial" w:hAnsi="Arial" w:cs="Arial"/>
          <w:sz w:val="20"/>
          <w:szCs w:val="20"/>
          <w:lang w:val="fr-FR"/>
        </w:rPr>
        <w:t>Pour les candidats individuels, l’épreuve se décompose en deux parties :</w:t>
      </w:r>
    </w:p>
    <w:p w:rsidR="000F5A97" w:rsidRDefault="000F5A97" w:rsidP="000F5A97">
      <w:pPr>
        <w:pStyle w:val="Paragraphedeliste1"/>
        <w:ind w:left="851" w:hanging="167"/>
        <w:jc w:val="both"/>
        <w:rPr>
          <w:rFonts w:ascii="Arial" w:hAnsi="Arial" w:cs="Arial"/>
          <w:sz w:val="20"/>
          <w:szCs w:val="20"/>
          <w:lang w:val="fr-FR"/>
        </w:rPr>
      </w:pPr>
      <w:r w:rsidRPr="000F5A97">
        <w:rPr>
          <w:rFonts w:ascii="Arial" w:hAnsi="Arial" w:cs="Arial"/>
          <w:sz w:val="20"/>
          <w:szCs w:val="20"/>
          <w:lang w:val="fr-FR"/>
        </w:rPr>
        <w:t>-</w:t>
      </w:r>
      <w:r w:rsidRPr="004013C9">
        <w:rPr>
          <w:rFonts w:ascii="Arial" w:hAnsi="Arial" w:cs="Arial"/>
          <w:sz w:val="20"/>
          <w:szCs w:val="20"/>
          <w:lang w:val="fr-FR"/>
        </w:rPr>
        <w:t xml:space="preserve"> une présentation pendant laquelle </w:t>
      </w:r>
      <w:r>
        <w:rPr>
          <w:rFonts w:ascii="Arial" w:hAnsi="Arial" w:cs="Arial"/>
          <w:sz w:val="20"/>
          <w:szCs w:val="20"/>
          <w:lang w:val="fr-FR"/>
        </w:rPr>
        <w:t>le</w:t>
      </w:r>
      <w:r w:rsidRPr="004013C9">
        <w:rPr>
          <w:rFonts w:ascii="Arial" w:hAnsi="Arial" w:cs="Arial"/>
          <w:sz w:val="20"/>
          <w:szCs w:val="20"/>
          <w:lang w:val="fr-FR"/>
        </w:rPr>
        <w:t xml:space="preserve"> candidat expose pendant</w:t>
      </w:r>
      <w:r>
        <w:rPr>
          <w:rFonts w:ascii="Arial" w:hAnsi="Arial" w:cs="Arial"/>
          <w:sz w:val="20"/>
          <w:szCs w:val="20"/>
          <w:lang w:val="fr-FR"/>
        </w:rPr>
        <w:t xml:space="preserve"> 1</w:t>
      </w:r>
      <w:r w:rsidRPr="004013C9">
        <w:rPr>
          <w:rFonts w:ascii="Arial" w:hAnsi="Arial" w:cs="Arial"/>
          <w:sz w:val="20"/>
          <w:szCs w:val="20"/>
          <w:lang w:val="fr-FR"/>
        </w:rPr>
        <w:t>5 minutes</w:t>
      </w:r>
      <w:r>
        <w:rPr>
          <w:rFonts w:ascii="Arial" w:hAnsi="Arial" w:cs="Arial"/>
          <w:sz w:val="20"/>
          <w:szCs w:val="20"/>
          <w:lang w:val="fr-FR"/>
        </w:rPr>
        <w:t xml:space="preserve"> maximum son projet.</w:t>
      </w:r>
      <w:r w:rsidRPr="004013C9">
        <w:rPr>
          <w:rFonts w:ascii="Arial" w:hAnsi="Arial" w:cs="Arial"/>
          <w:sz w:val="20"/>
          <w:szCs w:val="20"/>
          <w:lang w:val="fr-FR"/>
        </w:rPr>
        <w:t xml:space="preserve"> Cette présentation comprend une partie en anglais (environ 3 minutes), portant sur la bibliographie ou les contacts entrepris avec des professionnels</w:t>
      </w:r>
      <w:r w:rsidRPr="004013C9">
        <w:rPr>
          <w:rFonts w:ascii="Arial" w:hAnsi="Arial" w:cs="Calibri"/>
          <w:sz w:val="20"/>
          <w:lang w:val="fr-FR"/>
        </w:rPr>
        <w:t>;</w:t>
      </w:r>
    </w:p>
    <w:p w:rsidR="000F5A97" w:rsidRPr="000F5A97" w:rsidRDefault="000F5A97" w:rsidP="000F5A97">
      <w:pPr>
        <w:pStyle w:val="Paragraphedeliste1"/>
        <w:ind w:left="851" w:hanging="167"/>
        <w:jc w:val="both"/>
        <w:rPr>
          <w:rFonts w:ascii="Arial" w:hAnsi="Arial" w:cs="Arial"/>
          <w:sz w:val="20"/>
          <w:szCs w:val="20"/>
          <w:lang w:val="fr-FR"/>
        </w:rPr>
      </w:pPr>
      <w:r>
        <w:rPr>
          <w:rFonts w:ascii="Arial" w:hAnsi="Arial" w:cs="Arial"/>
          <w:sz w:val="20"/>
          <w:szCs w:val="20"/>
          <w:lang w:val="fr-FR"/>
        </w:rPr>
        <w:t xml:space="preserve">- </w:t>
      </w:r>
      <w:r w:rsidRPr="004013C9">
        <w:rPr>
          <w:rFonts w:ascii="Arial" w:hAnsi="Arial" w:cs="Arial"/>
          <w:sz w:val="20"/>
          <w:szCs w:val="20"/>
          <w:lang w:val="fr-FR"/>
        </w:rPr>
        <w:t>un entretien de 10 minutes portant sur certains aspects des activités menées.</w:t>
      </w:r>
    </w:p>
    <w:p w:rsidR="000F5A97" w:rsidRPr="000F5A97" w:rsidRDefault="000F5A97" w:rsidP="000F5A97">
      <w:pPr>
        <w:pStyle w:val="Paragraphedeliste1"/>
        <w:ind w:left="851" w:hanging="167"/>
        <w:jc w:val="both"/>
        <w:rPr>
          <w:rFonts w:ascii="Arial" w:hAnsi="Arial" w:cs="Arial"/>
          <w:sz w:val="20"/>
          <w:szCs w:val="20"/>
          <w:lang w:val="fr-FR"/>
        </w:rPr>
      </w:pPr>
    </w:p>
    <w:p w:rsidR="000A481B" w:rsidRPr="0068395A" w:rsidRDefault="000A481B" w:rsidP="000A481B">
      <w:pPr>
        <w:rPr>
          <w:sz w:val="20"/>
          <w:szCs w:val="20"/>
          <w:lang w:val="fr-FR"/>
        </w:rPr>
      </w:pPr>
      <w:r w:rsidRPr="0068395A">
        <w:rPr>
          <w:sz w:val="20"/>
          <w:szCs w:val="20"/>
          <w:lang w:val="fr-FR"/>
        </w:rPr>
        <w:t>Pour les candidats, un dossier technique et une fiche individuelle de suivi seront remis à la commission d’évaluation pour information.</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Pour arrêter la note du candidat à l’épreuve, la commission d’évaluation s’appuie sur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 xml:space="preserve">a soutenance du candidat </w:t>
      </w:r>
      <w:r>
        <w:rPr>
          <w:rFonts w:ascii="Arial" w:hAnsi="Arial" w:cs="Arial"/>
          <w:sz w:val="20"/>
          <w:szCs w:val="20"/>
          <w:lang w:val="fr-FR"/>
        </w:rPr>
        <w:t>durant</w:t>
      </w:r>
      <w:r w:rsidRPr="004013C9">
        <w:rPr>
          <w:rFonts w:ascii="Arial" w:hAnsi="Arial" w:cs="Arial"/>
          <w:sz w:val="20"/>
          <w:szCs w:val="20"/>
          <w:lang w:val="fr-FR"/>
        </w:rPr>
        <w:t xml:space="preserve"> la présentation;</w:t>
      </w:r>
    </w:p>
    <w:p w:rsidR="000A481B" w:rsidRPr="00086722" w:rsidRDefault="000A481B" w:rsidP="000A481B">
      <w:pPr>
        <w:pStyle w:val="Paragraphedeliste1"/>
        <w:numPr>
          <w:ilvl w:val="0"/>
          <w:numId w:val="39"/>
        </w:numPr>
        <w:spacing w:after="0" w:line="259" w:lineRule="auto"/>
        <w:jc w:val="both"/>
        <w:rPr>
          <w:rFonts w:ascii="Arial" w:hAnsi="Arial" w:cs="Arial"/>
          <w:sz w:val="20"/>
          <w:szCs w:val="20"/>
        </w:rPr>
      </w:pPr>
      <w:r>
        <w:rPr>
          <w:rFonts w:ascii="Arial" w:hAnsi="Arial" w:cs="Arial"/>
          <w:sz w:val="20"/>
          <w:szCs w:val="20"/>
          <w:lang w:val="fr-FR"/>
        </w:rPr>
        <w:t>l</w:t>
      </w:r>
      <w:r w:rsidRPr="00086722">
        <w:rPr>
          <w:rFonts w:ascii="Arial" w:hAnsi="Arial" w:cs="Arial"/>
          <w:sz w:val="20"/>
          <w:szCs w:val="20"/>
        </w:rPr>
        <w:t>’entretien individuel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 xml:space="preserve">a fiche de suivi et d’appréciation individuelle établie par l’équipe de professeurs ayant accompagné le candidat dans son projet. </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Une fiche d’évaluation, dont le cadre est établi par l’inspection générale de physique chimie, est transmise au jury. </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4.2 Contrôle en cours de formation</w:t>
      </w:r>
    </w:p>
    <w:p w:rsidR="000A481B" w:rsidRPr="0068395A" w:rsidRDefault="000A481B" w:rsidP="000A481B">
      <w:pPr>
        <w:rPr>
          <w:sz w:val="20"/>
          <w:szCs w:val="20"/>
          <w:lang w:val="fr-FR"/>
        </w:rPr>
      </w:pPr>
    </w:p>
    <w:p w:rsidR="000A481B" w:rsidRPr="0068395A" w:rsidRDefault="000A481B" w:rsidP="000A481B">
      <w:pPr>
        <w:rPr>
          <w:rFonts w:cs="Calibri"/>
          <w:sz w:val="20"/>
          <w:szCs w:val="20"/>
          <w:lang w:val="fr-FR"/>
        </w:rPr>
      </w:pPr>
      <w:r w:rsidRPr="0068395A">
        <w:rPr>
          <w:rFonts w:cs="Calibri"/>
          <w:sz w:val="20"/>
          <w:szCs w:val="20"/>
          <w:lang w:val="fr-FR"/>
        </w:rPr>
        <w:t>Les candidats insèreront dans leur rapport d’activités des exemples d’activités professionnelles en lien avec les compétences évaluées.</w:t>
      </w:r>
    </w:p>
    <w:p w:rsidR="000A481B" w:rsidRPr="0068395A" w:rsidRDefault="000A481B" w:rsidP="000A481B">
      <w:pPr>
        <w:rPr>
          <w:sz w:val="20"/>
          <w:szCs w:val="20"/>
          <w:lang w:val="fr-FR"/>
        </w:rPr>
      </w:pPr>
    </w:p>
    <w:p w:rsidR="000A481B" w:rsidRPr="0068395A" w:rsidRDefault="000A481B" w:rsidP="000A481B">
      <w:pPr>
        <w:rPr>
          <w:rFonts w:cs="Calibri"/>
          <w:sz w:val="20"/>
          <w:szCs w:val="20"/>
          <w:lang w:val="fr-FR"/>
        </w:rPr>
      </w:pPr>
      <w:r w:rsidRPr="0068395A">
        <w:rPr>
          <w:sz w:val="20"/>
          <w:szCs w:val="20"/>
          <w:lang w:val="fr-FR"/>
        </w:rPr>
        <w:t>L’évaluation qui s’effectue sur la base d’une situation d'évaluation organisée par l'équipe pédagogique</w:t>
      </w:r>
      <w:r w:rsidRPr="0068395A">
        <w:rPr>
          <w:rFonts w:cs="Calibri"/>
          <w:lang w:val="fr-FR"/>
        </w:rPr>
        <w:t xml:space="preserve"> </w:t>
      </w:r>
      <w:r w:rsidRPr="0068395A">
        <w:rPr>
          <w:rFonts w:cs="Calibri"/>
          <w:sz w:val="20"/>
          <w:szCs w:val="20"/>
          <w:lang w:val="fr-FR"/>
        </w:rPr>
        <w:t>prendra la forme d’une soutenance orale en deux parties :</w:t>
      </w:r>
    </w:p>
    <w:p w:rsidR="000A481B" w:rsidRPr="006A4118" w:rsidRDefault="000A481B" w:rsidP="000A481B">
      <w:pPr>
        <w:pStyle w:val="Grilleclaire-Accent31"/>
        <w:numPr>
          <w:ilvl w:val="0"/>
          <w:numId w:val="45"/>
        </w:numPr>
        <w:spacing w:after="0" w:line="259" w:lineRule="auto"/>
        <w:jc w:val="both"/>
        <w:rPr>
          <w:rFonts w:ascii="Arial" w:hAnsi="Arial" w:cs="Calibri"/>
          <w:sz w:val="20"/>
        </w:rPr>
      </w:pPr>
      <w:r>
        <w:rPr>
          <w:rFonts w:ascii="Arial" w:hAnsi="Arial" w:cs="Calibri"/>
          <w:sz w:val="20"/>
        </w:rPr>
        <w:t>u</w:t>
      </w:r>
      <w:r w:rsidRPr="006A4118">
        <w:rPr>
          <w:rFonts w:ascii="Arial" w:hAnsi="Arial" w:cs="Calibri"/>
          <w:sz w:val="20"/>
        </w:rPr>
        <w:t>ne présentation de 15 minutes </w:t>
      </w:r>
      <w:r w:rsidR="00EC3494" w:rsidRPr="00086722">
        <w:rPr>
          <w:rFonts w:ascii="Arial" w:hAnsi="Arial" w:cs="Arial"/>
          <w:sz w:val="20"/>
          <w:szCs w:val="20"/>
        </w:rPr>
        <w:t xml:space="preserve">pendant laquelle </w:t>
      </w:r>
      <w:r w:rsidR="00EC3494">
        <w:rPr>
          <w:rFonts w:ascii="Arial" w:hAnsi="Arial" w:cs="Arial"/>
          <w:sz w:val="20"/>
          <w:szCs w:val="20"/>
        </w:rPr>
        <w:t>le</w:t>
      </w:r>
      <w:r w:rsidR="00EC3494" w:rsidRPr="00086722">
        <w:rPr>
          <w:rFonts w:ascii="Arial" w:hAnsi="Arial" w:cs="Arial"/>
          <w:sz w:val="20"/>
          <w:szCs w:val="20"/>
        </w:rPr>
        <w:t xml:space="preserve"> candidat expose</w:t>
      </w:r>
      <w:r w:rsidR="00EC3494">
        <w:rPr>
          <w:rFonts w:ascii="Arial" w:hAnsi="Arial" w:cs="Arial"/>
          <w:sz w:val="20"/>
          <w:szCs w:val="20"/>
        </w:rPr>
        <w:t xml:space="preserve"> </w:t>
      </w:r>
      <w:r w:rsidR="00EC3494" w:rsidRPr="004013C9">
        <w:rPr>
          <w:rFonts w:ascii="Arial" w:hAnsi="Arial" w:cs="Arial"/>
          <w:sz w:val="20"/>
          <w:szCs w:val="20"/>
        </w:rPr>
        <w:t>les activités professionnelles en lien avec les compétences évaluées</w:t>
      </w:r>
      <w:r w:rsidR="000F5A97" w:rsidRPr="004013C9">
        <w:rPr>
          <w:rFonts w:ascii="Arial" w:hAnsi="Arial" w:cs="Arial"/>
          <w:sz w:val="20"/>
          <w:szCs w:val="20"/>
        </w:rPr>
        <w:t>. Cette présentation comprend une partie en anglais (environ 3 minutes), portant sur la bibliographie ou les contacts entrepris avec des professionnels</w:t>
      </w:r>
      <w:r w:rsidRPr="006A4118">
        <w:rPr>
          <w:rFonts w:ascii="Arial" w:hAnsi="Arial" w:cs="Calibri"/>
          <w:sz w:val="20"/>
        </w:rPr>
        <w:t>;</w:t>
      </w:r>
    </w:p>
    <w:p w:rsidR="00EC3494" w:rsidRDefault="000A481B" w:rsidP="000A481B">
      <w:pPr>
        <w:pStyle w:val="Grilleclaire-Accent31"/>
        <w:numPr>
          <w:ilvl w:val="0"/>
          <w:numId w:val="45"/>
        </w:numPr>
        <w:spacing w:after="0" w:line="259" w:lineRule="auto"/>
        <w:jc w:val="both"/>
        <w:rPr>
          <w:rFonts w:cs="Calibri"/>
        </w:rPr>
      </w:pPr>
      <w:r>
        <w:rPr>
          <w:rFonts w:ascii="Arial" w:hAnsi="Arial" w:cs="Calibri"/>
          <w:sz w:val="20"/>
        </w:rPr>
        <w:t>u</w:t>
      </w:r>
      <w:r w:rsidRPr="006A4118">
        <w:rPr>
          <w:rFonts w:ascii="Arial" w:hAnsi="Arial" w:cs="Calibri"/>
          <w:sz w:val="20"/>
        </w:rPr>
        <w:t>n entretien de 10 minutes</w:t>
      </w:r>
      <w:r w:rsidR="00EC3494">
        <w:rPr>
          <w:rFonts w:ascii="Arial" w:hAnsi="Arial" w:cs="Calibri"/>
          <w:sz w:val="20"/>
        </w:rPr>
        <w:t> </w:t>
      </w:r>
      <w:r w:rsidR="000F5A97" w:rsidRPr="004013C9">
        <w:rPr>
          <w:rFonts w:ascii="Arial" w:hAnsi="Arial" w:cs="Calibri"/>
          <w:sz w:val="20"/>
        </w:rPr>
        <w:t>portant sur certains aspects des activités menées.</w:t>
      </w:r>
    </w:p>
    <w:p w:rsidR="000A481B" w:rsidRPr="0068395A" w:rsidRDefault="000A481B" w:rsidP="000A481B">
      <w:pPr>
        <w:rPr>
          <w:sz w:val="20"/>
          <w:szCs w:val="20"/>
          <w:lang w:val="fr-FR"/>
        </w:rPr>
      </w:pPr>
    </w:p>
    <w:p w:rsidR="000A481B" w:rsidRPr="0068395A" w:rsidRDefault="000A481B" w:rsidP="000A481B">
      <w:pPr>
        <w:spacing w:after="160"/>
        <w:rPr>
          <w:sz w:val="20"/>
          <w:szCs w:val="20"/>
          <w:lang w:val="fr-FR"/>
        </w:rPr>
      </w:pPr>
      <w:r w:rsidRPr="0068395A">
        <w:rPr>
          <w:sz w:val="20"/>
          <w:szCs w:val="20"/>
          <w:lang w:val="fr-FR"/>
        </w:rPr>
        <w:br w:type="page"/>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lastRenderedPageBreak/>
        <w:t>Épreuve E5 : Étude d’un système d’instrumentation, contrôle, régulation</w:t>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t xml:space="preserve">Sous épreuve E5.1 : Analyse physico-chimique d’un procédé et de son environnement </w:t>
      </w:r>
    </w:p>
    <w:p w:rsidR="000A481B" w:rsidRPr="0068395A" w:rsidRDefault="000A481B" w:rsidP="000A481B">
      <w:pPr>
        <w:jc w:val="center"/>
        <w:rPr>
          <w:sz w:val="20"/>
          <w:szCs w:val="20"/>
          <w:lang w:val="fr-FR"/>
        </w:rPr>
      </w:pPr>
      <w:r w:rsidRPr="0068395A">
        <w:rPr>
          <w:i/>
          <w:color w:val="000000"/>
          <w:sz w:val="20"/>
          <w:szCs w:val="20"/>
          <w:lang w:val="fr-FR"/>
        </w:rPr>
        <w:t>Coefficient 4 – Unité U5.1</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Les sous épreuves E5.1 et E5.2 portent sur le même système d’instrumentation, contrôle, régulation. Elles se déroulent le même jour.</w:t>
      </w:r>
    </w:p>
    <w:p w:rsidR="000A481B" w:rsidRPr="0068395A" w:rsidRDefault="000A481B" w:rsidP="000A481B">
      <w:pPr>
        <w:rPr>
          <w:sz w:val="20"/>
          <w:szCs w:val="20"/>
          <w:lang w:val="fr-FR"/>
        </w:rPr>
      </w:pPr>
    </w:p>
    <w:p w:rsidR="000A481B" w:rsidRPr="0068395A" w:rsidRDefault="000A481B" w:rsidP="000A481B">
      <w:pPr>
        <w:rPr>
          <w:b/>
          <w:sz w:val="20"/>
          <w:szCs w:val="20"/>
          <w:lang w:val="fr-FR"/>
        </w:rPr>
      </w:pPr>
      <w:r w:rsidRPr="0068395A">
        <w:rPr>
          <w:b/>
          <w:sz w:val="20"/>
          <w:szCs w:val="20"/>
          <w:lang w:val="fr-FR"/>
        </w:rPr>
        <w:t>1. Objectifs</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Cette épreuve évalue les capacités du candidat associées aux savoirs de physique – chimie des procédés industriels. Les compétences APP2 et VAL2 rappelées ci-dessous sont évaluées en appréciant l’aptitude du candidat à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s</w:t>
      </w:r>
      <w:r w:rsidRPr="004013C9">
        <w:rPr>
          <w:rFonts w:ascii="Arial" w:hAnsi="Arial" w:cs="Arial"/>
          <w:sz w:val="20"/>
          <w:szCs w:val="20"/>
          <w:lang w:val="fr-FR"/>
        </w:rPr>
        <w:t>’approprier le principe physico chimique d’un procédé industriel : compréhension du procédé, grandeurs d’entrée et de so</w:t>
      </w:r>
      <w:r w:rsidR="002A6EC8" w:rsidRPr="004013C9">
        <w:rPr>
          <w:rFonts w:ascii="Arial" w:hAnsi="Arial" w:cs="Arial"/>
          <w:sz w:val="20"/>
          <w:szCs w:val="20"/>
          <w:lang w:val="fr-FR"/>
        </w:rPr>
        <w:t>r</w:t>
      </w:r>
      <w:r w:rsidRPr="004013C9">
        <w:rPr>
          <w:rFonts w:ascii="Arial" w:hAnsi="Arial" w:cs="Arial"/>
          <w:sz w:val="20"/>
          <w:szCs w:val="20"/>
          <w:lang w:val="fr-FR"/>
        </w:rPr>
        <w:t>tie, grandeurs intermédiaires et paramètres d’influence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a</w:t>
      </w:r>
      <w:r w:rsidRPr="004013C9">
        <w:rPr>
          <w:rFonts w:ascii="Arial" w:hAnsi="Arial" w:cs="Arial"/>
          <w:sz w:val="20"/>
          <w:szCs w:val="20"/>
          <w:lang w:val="fr-FR"/>
        </w:rPr>
        <w:t>ppliquer des lois et des modèles de physique et de chimie pour analyser un procédé, en prévoir les caractéristiques physico-chimiques telles que le rendement, les débits et flux nécessaires à son fonctionnement, les installations et composants électriques ou électroniques utilisés,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é</w:t>
      </w:r>
      <w:r w:rsidRPr="004013C9">
        <w:rPr>
          <w:rFonts w:ascii="Arial" w:hAnsi="Arial" w:cs="Arial"/>
          <w:sz w:val="20"/>
          <w:szCs w:val="20"/>
          <w:lang w:val="fr-FR"/>
        </w:rPr>
        <w:t>valuer, critiquer, mettre en perspective un résultat numérique ou un modèle ;</w:t>
      </w:r>
    </w:p>
    <w:p w:rsidR="000A481B" w:rsidRPr="004013C9" w:rsidRDefault="000A481B" w:rsidP="000A481B">
      <w:pPr>
        <w:pStyle w:val="Paragraphedeliste1"/>
        <w:numPr>
          <w:ilvl w:val="0"/>
          <w:numId w:val="39"/>
        </w:numPr>
        <w:spacing w:after="0" w:line="259" w:lineRule="auto"/>
        <w:jc w:val="both"/>
        <w:rPr>
          <w:rFonts w:ascii="Arial" w:hAnsi="Arial" w:cs="Arial"/>
          <w:sz w:val="20"/>
          <w:szCs w:val="20"/>
          <w:lang w:val="fr-FR"/>
        </w:rPr>
      </w:pPr>
      <w:r>
        <w:rPr>
          <w:rFonts w:ascii="Arial" w:hAnsi="Arial" w:cs="Arial"/>
          <w:sz w:val="20"/>
          <w:szCs w:val="20"/>
          <w:lang w:val="fr-FR"/>
        </w:rPr>
        <w:t>p</w:t>
      </w:r>
      <w:r w:rsidRPr="004013C9">
        <w:rPr>
          <w:rFonts w:ascii="Arial" w:hAnsi="Arial" w:cs="Arial"/>
          <w:sz w:val="20"/>
          <w:szCs w:val="20"/>
          <w:lang w:val="fr-FR"/>
        </w:rPr>
        <w:t xml:space="preserve">roposer un appareil de mesure et en choisir ses caractéristiques.   </w:t>
      </w:r>
    </w:p>
    <w:p w:rsidR="000A481B" w:rsidRPr="0068395A" w:rsidRDefault="000A481B" w:rsidP="000A481B">
      <w:pPr>
        <w:rPr>
          <w:sz w:val="20"/>
          <w:szCs w:val="20"/>
          <w:lang w:val="fr-FR"/>
        </w:rPr>
      </w:pPr>
    </w:p>
    <w:p w:rsidR="000A481B" w:rsidRPr="0068395A" w:rsidRDefault="000A481B" w:rsidP="000A481B">
      <w:pPr>
        <w:rPr>
          <w:sz w:val="20"/>
          <w:szCs w:val="20"/>
          <w:lang w:val="fr-FR"/>
        </w:rPr>
      </w:pPr>
    </w:p>
    <w:p w:rsidR="000A481B" w:rsidRPr="00086722" w:rsidRDefault="000A481B" w:rsidP="000A481B">
      <w:pPr>
        <w:rPr>
          <w:b/>
          <w:sz w:val="20"/>
          <w:szCs w:val="20"/>
        </w:rPr>
      </w:pPr>
      <w:r w:rsidRPr="00086722">
        <w:rPr>
          <w:b/>
          <w:sz w:val="20"/>
          <w:szCs w:val="20"/>
        </w:rPr>
        <w:t>2. Compétences évaluées</w:t>
      </w:r>
    </w:p>
    <w:p w:rsidR="000A481B" w:rsidRPr="00086722" w:rsidRDefault="000A481B" w:rsidP="000A481B">
      <w:pPr>
        <w:rPr>
          <w:sz w:val="20"/>
          <w:szCs w:val="20"/>
        </w:rPr>
      </w:pPr>
    </w:p>
    <w:tbl>
      <w:tblPr>
        <w:tblW w:w="8926" w:type="dxa"/>
        <w:tblCellMar>
          <w:left w:w="70" w:type="dxa"/>
          <w:right w:w="70" w:type="dxa"/>
        </w:tblCellMar>
        <w:tblLook w:val="00A0"/>
      </w:tblPr>
      <w:tblGrid>
        <w:gridCol w:w="960"/>
        <w:gridCol w:w="7966"/>
      </w:tblGrid>
      <w:tr w:rsidR="000A481B" w:rsidRPr="004013C9">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APP2</w:t>
            </w:r>
          </w:p>
        </w:tc>
        <w:tc>
          <w:tcPr>
            <w:tcW w:w="7966" w:type="dxa"/>
            <w:tcBorders>
              <w:top w:val="single" w:sz="4" w:space="0" w:color="auto"/>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Identifier des grandeurs physico chimiques en œuvre dans les procédés d'un système</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VAL2</w:t>
            </w:r>
          </w:p>
        </w:tc>
        <w:tc>
          <w:tcPr>
            <w:tcW w:w="7966"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Analyser des données les confronter aux résultats attendus</w:t>
            </w:r>
          </w:p>
        </w:tc>
      </w:tr>
    </w:tbl>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L’évaluation de ces compétences fait appel aux connaissances et </w:t>
      </w:r>
      <w:r w:rsidR="001E302C">
        <w:rPr>
          <w:sz w:val="20"/>
          <w:szCs w:val="20"/>
          <w:lang w:val="fr-FR"/>
        </w:rPr>
        <w:t>aux</w:t>
      </w:r>
      <w:r w:rsidR="001E302C" w:rsidRPr="0068395A">
        <w:rPr>
          <w:sz w:val="20"/>
          <w:szCs w:val="20"/>
          <w:lang w:val="fr-FR"/>
        </w:rPr>
        <w:t xml:space="preserve"> </w:t>
      </w:r>
      <w:r w:rsidRPr="0068395A">
        <w:rPr>
          <w:sz w:val="20"/>
          <w:szCs w:val="20"/>
          <w:lang w:val="fr-FR"/>
        </w:rPr>
        <w:t xml:space="preserve">capacités du référentiel que doit posséder le candidat en physique chimie des procédés industriels. </w:t>
      </w:r>
    </w:p>
    <w:p w:rsidR="000A481B" w:rsidRPr="0068395A" w:rsidRDefault="000A481B" w:rsidP="000A481B">
      <w:pPr>
        <w:rPr>
          <w:sz w:val="20"/>
          <w:szCs w:val="20"/>
          <w:lang w:val="fr-FR"/>
        </w:rPr>
      </w:pPr>
    </w:p>
    <w:p w:rsidR="000A481B" w:rsidRPr="0068395A" w:rsidRDefault="000A481B" w:rsidP="000A481B">
      <w:pPr>
        <w:rPr>
          <w:b/>
          <w:sz w:val="20"/>
          <w:szCs w:val="20"/>
          <w:lang w:val="fr-FR"/>
        </w:rPr>
      </w:pPr>
      <w:r w:rsidRPr="0068395A">
        <w:rPr>
          <w:b/>
          <w:sz w:val="20"/>
          <w:szCs w:val="20"/>
          <w:lang w:val="fr-FR"/>
        </w:rPr>
        <w:t>3. Formes de l’évaluation</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Épreuve écrite de 3h</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Cette épreuve est constituée de plusieurs parties pouvant être traitées séparément. </w:t>
      </w:r>
    </w:p>
    <w:p w:rsidR="000A481B" w:rsidRPr="0068395A" w:rsidRDefault="000A481B" w:rsidP="000A481B">
      <w:pPr>
        <w:rPr>
          <w:sz w:val="20"/>
          <w:szCs w:val="20"/>
          <w:lang w:val="fr-FR"/>
        </w:rPr>
      </w:pPr>
      <w:r w:rsidRPr="0068395A">
        <w:rPr>
          <w:sz w:val="20"/>
          <w:szCs w:val="20"/>
          <w:lang w:val="fr-FR"/>
        </w:rPr>
        <w:t>Elle est corrigée par un professeur enseignant la physique chimie des procédés industriels.</w:t>
      </w:r>
    </w:p>
    <w:p w:rsidR="000A481B" w:rsidRPr="0068395A" w:rsidRDefault="000A481B" w:rsidP="000A481B">
      <w:pPr>
        <w:rPr>
          <w:sz w:val="20"/>
          <w:szCs w:val="20"/>
          <w:lang w:val="fr-FR"/>
        </w:rPr>
      </w:pPr>
    </w:p>
    <w:p w:rsidR="000A481B" w:rsidRPr="0068395A" w:rsidRDefault="000A481B" w:rsidP="000A481B">
      <w:pPr>
        <w:spacing w:after="160"/>
        <w:rPr>
          <w:sz w:val="20"/>
          <w:szCs w:val="20"/>
          <w:lang w:val="fr-FR"/>
        </w:rPr>
      </w:pPr>
      <w:r w:rsidRPr="0068395A">
        <w:rPr>
          <w:sz w:val="20"/>
          <w:szCs w:val="20"/>
          <w:lang w:val="fr-FR"/>
        </w:rPr>
        <w:br w:type="page"/>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lastRenderedPageBreak/>
        <w:t>Épreuve E5 : Étude d’un système d’instrumentation, contrôle, régulation</w:t>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t xml:space="preserve">Sous épreuve E5.2 : Analyse d’une installation d’instrumentation, de contrôle et régulation </w:t>
      </w:r>
    </w:p>
    <w:p w:rsidR="000A481B" w:rsidRPr="0068395A" w:rsidRDefault="000A481B" w:rsidP="000A481B">
      <w:pPr>
        <w:jc w:val="center"/>
        <w:rPr>
          <w:sz w:val="20"/>
          <w:szCs w:val="20"/>
          <w:lang w:val="fr-FR"/>
        </w:rPr>
      </w:pPr>
      <w:r w:rsidRPr="0068395A">
        <w:rPr>
          <w:i/>
          <w:color w:val="000000"/>
          <w:sz w:val="20"/>
          <w:szCs w:val="20"/>
          <w:lang w:val="fr-FR"/>
        </w:rPr>
        <w:t>Coefficient 5 – Unité U5.2</w:t>
      </w:r>
    </w:p>
    <w:p w:rsidR="000A481B" w:rsidRPr="0068395A" w:rsidRDefault="000A481B" w:rsidP="000A481B">
      <w:pPr>
        <w:rPr>
          <w:sz w:val="20"/>
          <w:szCs w:val="20"/>
          <w:lang w:val="fr-FR"/>
        </w:rPr>
      </w:pP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Les sous épreuves E5.1 et E5.2 portent sur le même système d’instrumentation, contrôle, régulation.</w:t>
      </w:r>
    </w:p>
    <w:p w:rsidR="000A481B" w:rsidRPr="0068395A" w:rsidRDefault="000A481B" w:rsidP="000A481B">
      <w:pPr>
        <w:rPr>
          <w:sz w:val="20"/>
          <w:szCs w:val="20"/>
          <w:lang w:val="fr-FR"/>
        </w:rPr>
      </w:pPr>
    </w:p>
    <w:p w:rsidR="000A481B" w:rsidRPr="0097431D" w:rsidRDefault="000A481B" w:rsidP="000A481B">
      <w:pPr>
        <w:rPr>
          <w:b/>
          <w:sz w:val="20"/>
          <w:szCs w:val="20"/>
          <w:lang w:val="fr-FR"/>
        </w:rPr>
      </w:pPr>
      <w:r w:rsidRPr="0097431D">
        <w:rPr>
          <w:b/>
          <w:sz w:val="20"/>
          <w:szCs w:val="20"/>
          <w:lang w:val="fr-FR"/>
        </w:rPr>
        <w:t>1. Objectifs</w:t>
      </w:r>
    </w:p>
    <w:p w:rsidR="000A481B" w:rsidRPr="0097431D" w:rsidRDefault="000A481B" w:rsidP="000A481B">
      <w:pPr>
        <w:rPr>
          <w:sz w:val="20"/>
          <w:szCs w:val="20"/>
          <w:lang w:val="fr-FR"/>
        </w:rPr>
      </w:pPr>
    </w:p>
    <w:p w:rsidR="000A481B" w:rsidRDefault="000A481B" w:rsidP="000A481B">
      <w:pPr>
        <w:rPr>
          <w:sz w:val="20"/>
          <w:szCs w:val="20"/>
          <w:lang w:val="fr-FR"/>
        </w:rPr>
      </w:pPr>
      <w:r w:rsidRPr="002303D0">
        <w:rPr>
          <w:sz w:val="20"/>
          <w:szCs w:val="20"/>
          <w:lang w:val="fr-FR"/>
        </w:rPr>
        <w:t>L’épreuve E5.</w:t>
      </w:r>
      <w:r>
        <w:rPr>
          <w:sz w:val="20"/>
          <w:szCs w:val="20"/>
          <w:lang w:val="fr-FR"/>
        </w:rPr>
        <w:t>2 porte sur la spécialité propre au domaine du contrôle, de l’instrumentation et de la régulation automatique. Faisant appel au même système que l’épreuve E 5.1, le candidat sera évalué sur son aptitude à :</w:t>
      </w:r>
    </w:p>
    <w:p w:rsidR="000A481B" w:rsidRDefault="000A481B" w:rsidP="000A481B">
      <w:pPr>
        <w:numPr>
          <w:ilvl w:val="0"/>
          <w:numId w:val="39"/>
        </w:numPr>
        <w:rPr>
          <w:sz w:val="20"/>
          <w:szCs w:val="20"/>
          <w:lang w:val="fr-FR"/>
        </w:rPr>
      </w:pPr>
      <w:r>
        <w:rPr>
          <w:sz w:val="20"/>
          <w:szCs w:val="20"/>
          <w:lang w:val="fr-FR"/>
        </w:rPr>
        <w:t>appréhender dans sa globalité une installation industrielle sur laquelle intervient un technicien supérieur CIRA.</w:t>
      </w:r>
    </w:p>
    <w:p w:rsidR="000A481B" w:rsidRDefault="000A481B" w:rsidP="000A481B">
      <w:pPr>
        <w:numPr>
          <w:ilvl w:val="0"/>
          <w:numId w:val="39"/>
        </w:numPr>
        <w:rPr>
          <w:sz w:val="20"/>
          <w:szCs w:val="20"/>
          <w:lang w:val="fr-FR"/>
        </w:rPr>
      </w:pPr>
      <w:r>
        <w:rPr>
          <w:sz w:val="20"/>
          <w:szCs w:val="20"/>
          <w:lang w:val="fr-FR"/>
        </w:rPr>
        <w:t>identifier les grandeurs réglantes, perturbatrices et les grandeurs réglées dans un contrôle de procédé.</w:t>
      </w:r>
    </w:p>
    <w:p w:rsidR="000A481B" w:rsidRDefault="000A481B" w:rsidP="000A481B">
      <w:pPr>
        <w:numPr>
          <w:ilvl w:val="0"/>
          <w:numId w:val="39"/>
        </w:numPr>
        <w:rPr>
          <w:sz w:val="20"/>
          <w:szCs w:val="20"/>
          <w:lang w:val="fr-FR"/>
        </w:rPr>
      </w:pPr>
      <w:r>
        <w:rPr>
          <w:sz w:val="20"/>
          <w:szCs w:val="20"/>
          <w:lang w:val="fr-FR"/>
        </w:rPr>
        <w:t>envisager les liaisons analogiques, numériques ou le réseau le mieux adapté pour répondre à un cahier des charges.</w:t>
      </w:r>
    </w:p>
    <w:p w:rsidR="000A481B" w:rsidRDefault="000A481B" w:rsidP="000A481B">
      <w:pPr>
        <w:numPr>
          <w:ilvl w:val="0"/>
          <w:numId w:val="39"/>
        </w:numPr>
        <w:rPr>
          <w:sz w:val="20"/>
          <w:szCs w:val="20"/>
          <w:lang w:val="fr-FR"/>
        </w:rPr>
      </w:pPr>
      <w:r>
        <w:rPr>
          <w:sz w:val="20"/>
          <w:szCs w:val="20"/>
          <w:lang w:val="fr-FR"/>
        </w:rPr>
        <w:t>exploiter le modèle d’un procédé et le schéma fonctionnel de l’installation pour proposer les actions de correction permettant de répondre au cahier des charges.</w:t>
      </w:r>
    </w:p>
    <w:p w:rsidR="000A481B" w:rsidRDefault="000A481B" w:rsidP="000A481B">
      <w:pPr>
        <w:numPr>
          <w:ilvl w:val="0"/>
          <w:numId w:val="39"/>
        </w:numPr>
        <w:rPr>
          <w:sz w:val="20"/>
          <w:szCs w:val="20"/>
          <w:lang w:val="fr-FR"/>
        </w:rPr>
      </w:pPr>
      <w:r>
        <w:rPr>
          <w:sz w:val="20"/>
          <w:szCs w:val="20"/>
          <w:lang w:val="fr-FR"/>
        </w:rPr>
        <w:t>choisir entre plusieurs solutions celle qui serait la plus pertinente  afin d’améliorer une installation existante.</w:t>
      </w:r>
    </w:p>
    <w:p w:rsidR="000A481B" w:rsidRDefault="000A481B" w:rsidP="000A481B">
      <w:pPr>
        <w:numPr>
          <w:ilvl w:val="0"/>
          <w:numId w:val="39"/>
        </w:numPr>
        <w:rPr>
          <w:sz w:val="20"/>
          <w:szCs w:val="20"/>
          <w:lang w:val="fr-FR"/>
        </w:rPr>
      </w:pPr>
      <w:r>
        <w:rPr>
          <w:sz w:val="20"/>
          <w:szCs w:val="20"/>
          <w:lang w:val="fr-FR"/>
        </w:rPr>
        <w:t xml:space="preserve">expliciter scientifiquement et techniquement les choix effectués.  </w:t>
      </w:r>
    </w:p>
    <w:p w:rsidR="000A481B" w:rsidRDefault="000A481B" w:rsidP="000A481B">
      <w:pPr>
        <w:numPr>
          <w:ilvl w:val="0"/>
          <w:numId w:val="39"/>
        </w:numPr>
        <w:rPr>
          <w:sz w:val="20"/>
          <w:szCs w:val="20"/>
          <w:lang w:val="fr-FR"/>
        </w:rPr>
      </w:pPr>
      <w:r>
        <w:rPr>
          <w:sz w:val="20"/>
          <w:szCs w:val="20"/>
          <w:lang w:val="fr-FR"/>
        </w:rPr>
        <w:t>exploiter des résultats de mesure pour modéliser un procédé ou analyser les performances d’une régulation.</w:t>
      </w:r>
    </w:p>
    <w:p w:rsidR="000A481B" w:rsidRDefault="000A481B" w:rsidP="000A481B">
      <w:pPr>
        <w:numPr>
          <w:ilvl w:val="0"/>
          <w:numId w:val="39"/>
        </w:numPr>
        <w:rPr>
          <w:sz w:val="20"/>
          <w:szCs w:val="20"/>
          <w:lang w:val="fr-FR"/>
        </w:rPr>
      </w:pPr>
      <w:r>
        <w:rPr>
          <w:sz w:val="20"/>
          <w:szCs w:val="20"/>
          <w:lang w:val="fr-FR"/>
        </w:rPr>
        <w:t>réaliser des documents techniques en utilisant les normes en vigueur.</w:t>
      </w:r>
    </w:p>
    <w:p w:rsidR="000A481B" w:rsidRPr="0097431D" w:rsidRDefault="000A481B" w:rsidP="000A481B">
      <w:pPr>
        <w:rPr>
          <w:sz w:val="20"/>
          <w:szCs w:val="20"/>
          <w:lang w:val="fr-FR"/>
        </w:rPr>
      </w:pPr>
    </w:p>
    <w:p w:rsidR="000A481B" w:rsidRPr="0097431D" w:rsidRDefault="000A481B" w:rsidP="000A481B">
      <w:pPr>
        <w:rPr>
          <w:sz w:val="20"/>
          <w:szCs w:val="20"/>
          <w:lang w:val="fr-FR"/>
        </w:rPr>
      </w:pPr>
    </w:p>
    <w:p w:rsidR="000A481B" w:rsidRPr="0033694E" w:rsidRDefault="000A481B" w:rsidP="000A481B">
      <w:pPr>
        <w:rPr>
          <w:b/>
          <w:sz w:val="20"/>
          <w:szCs w:val="20"/>
        </w:rPr>
      </w:pPr>
      <w:r w:rsidRPr="0033694E">
        <w:rPr>
          <w:b/>
          <w:sz w:val="20"/>
          <w:szCs w:val="20"/>
        </w:rPr>
        <w:t>2</w:t>
      </w:r>
      <w:r>
        <w:rPr>
          <w:b/>
          <w:sz w:val="20"/>
          <w:szCs w:val="20"/>
        </w:rPr>
        <w:t>.</w:t>
      </w:r>
      <w:r w:rsidRPr="0033694E">
        <w:rPr>
          <w:b/>
          <w:sz w:val="20"/>
          <w:szCs w:val="20"/>
        </w:rPr>
        <w:t xml:space="preserve"> Compétences évaluées</w:t>
      </w:r>
    </w:p>
    <w:p w:rsidR="000A481B" w:rsidRPr="00086722" w:rsidRDefault="000A481B" w:rsidP="000A481B">
      <w:pPr>
        <w:rPr>
          <w:sz w:val="20"/>
          <w:szCs w:val="20"/>
        </w:rPr>
      </w:pPr>
    </w:p>
    <w:tbl>
      <w:tblPr>
        <w:tblW w:w="9776" w:type="dxa"/>
        <w:tblCellMar>
          <w:left w:w="70" w:type="dxa"/>
          <w:right w:w="70" w:type="dxa"/>
        </w:tblCellMar>
        <w:tblLook w:val="00A0"/>
      </w:tblPr>
      <w:tblGrid>
        <w:gridCol w:w="960"/>
        <w:gridCol w:w="8816"/>
      </w:tblGrid>
      <w:tr w:rsidR="000A481B" w:rsidRPr="004013C9">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APP3</w:t>
            </w:r>
          </w:p>
        </w:tc>
        <w:tc>
          <w:tcPr>
            <w:tcW w:w="8816" w:type="dxa"/>
            <w:tcBorders>
              <w:top w:val="single" w:sz="4" w:space="0" w:color="auto"/>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Identifier les grandeurs pertinentes pour le contrôle d’un procédé et les appareils d'un système.</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APP4</w:t>
            </w:r>
          </w:p>
        </w:tc>
        <w:tc>
          <w:tcPr>
            <w:tcW w:w="8816"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Appréhender un système numérique : application, liaisons numériques, réseaux. </w:t>
            </w:r>
          </w:p>
        </w:tc>
      </w:tr>
      <w:tr w:rsidR="000A481B" w:rsidRPr="00B151CC">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ANA1</w:t>
            </w:r>
          </w:p>
        </w:tc>
        <w:tc>
          <w:tcPr>
            <w:tcW w:w="8816" w:type="dxa"/>
            <w:tcBorders>
              <w:top w:val="nil"/>
              <w:left w:val="nil"/>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Analyser fonctionnellement une installation</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ANA4</w:t>
            </w:r>
          </w:p>
        </w:tc>
        <w:tc>
          <w:tcPr>
            <w:tcW w:w="8816"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 xml:space="preserve">Comparer des solutions techniques à un cahier des charges, </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ANA8</w:t>
            </w:r>
          </w:p>
        </w:tc>
        <w:tc>
          <w:tcPr>
            <w:tcW w:w="8816"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Proposer des améliorations de la démarche, du modèle ou du protocole</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REA2</w:t>
            </w:r>
          </w:p>
        </w:tc>
        <w:tc>
          <w:tcPr>
            <w:tcW w:w="8816"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Effectuer des représentations en utilisant un format standardisé</w:t>
            </w:r>
          </w:p>
        </w:tc>
      </w:tr>
      <w:tr w:rsidR="000A481B" w:rsidRPr="004013C9">
        <w:trPr>
          <w:trHeight w:val="300"/>
        </w:trPr>
        <w:tc>
          <w:tcPr>
            <w:tcW w:w="960" w:type="dxa"/>
            <w:tcBorders>
              <w:top w:val="nil"/>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VAL1</w:t>
            </w:r>
          </w:p>
        </w:tc>
        <w:tc>
          <w:tcPr>
            <w:tcW w:w="8816" w:type="dxa"/>
            <w:tcBorders>
              <w:top w:val="nil"/>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Comparer les performances d'un système réglé au cahier des charges</w:t>
            </w:r>
          </w:p>
        </w:tc>
      </w:tr>
    </w:tbl>
    <w:p w:rsidR="000A481B" w:rsidRPr="0068395A" w:rsidRDefault="000A481B" w:rsidP="000A481B">
      <w:pPr>
        <w:rPr>
          <w:sz w:val="20"/>
          <w:szCs w:val="20"/>
          <w:lang w:val="fr-FR"/>
        </w:rPr>
      </w:pPr>
    </w:p>
    <w:p w:rsidR="000A481B" w:rsidRPr="0068395A" w:rsidRDefault="000A481B" w:rsidP="000A481B">
      <w:pPr>
        <w:rPr>
          <w:sz w:val="20"/>
          <w:szCs w:val="20"/>
          <w:lang w:val="fr-FR"/>
        </w:rPr>
      </w:pPr>
    </w:p>
    <w:p w:rsidR="000A481B" w:rsidRPr="0068395A" w:rsidRDefault="000A481B" w:rsidP="000A481B">
      <w:pPr>
        <w:rPr>
          <w:b/>
          <w:sz w:val="20"/>
          <w:szCs w:val="20"/>
          <w:lang w:val="fr-FR"/>
        </w:rPr>
      </w:pPr>
      <w:r w:rsidRPr="0068395A">
        <w:rPr>
          <w:b/>
          <w:sz w:val="20"/>
          <w:szCs w:val="20"/>
          <w:lang w:val="fr-FR"/>
        </w:rPr>
        <w:t>3. Formes de l’évaluation</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Épreuve écrite de 3h</w:t>
      </w:r>
    </w:p>
    <w:p w:rsidR="000A481B" w:rsidRPr="0068395A" w:rsidRDefault="000A481B" w:rsidP="000A481B">
      <w:pPr>
        <w:rPr>
          <w:sz w:val="20"/>
          <w:szCs w:val="20"/>
          <w:lang w:val="fr-FR"/>
        </w:rPr>
      </w:pPr>
    </w:p>
    <w:p w:rsidR="000A481B" w:rsidRPr="008F29F9" w:rsidRDefault="000A481B" w:rsidP="000A481B">
      <w:pPr>
        <w:rPr>
          <w:sz w:val="20"/>
          <w:szCs w:val="20"/>
          <w:lang w:val="fr-FR"/>
        </w:rPr>
      </w:pPr>
      <w:r w:rsidRPr="008F29F9">
        <w:rPr>
          <w:sz w:val="20"/>
          <w:szCs w:val="20"/>
          <w:lang w:val="fr-FR"/>
        </w:rPr>
        <w:t xml:space="preserve">Cette épreuve est constituée de plusieurs parties pouvant être traitées séparément. </w:t>
      </w:r>
      <w:r>
        <w:rPr>
          <w:sz w:val="20"/>
          <w:szCs w:val="20"/>
          <w:lang w:val="fr-FR"/>
        </w:rPr>
        <w:t>Elle fait appel au même système que l’épreuve E 5.1</w:t>
      </w:r>
    </w:p>
    <w:p w:rsidR="000A481B" w:rsidRPr="0068395A" w:rsidRDefault="000A481B" w:rsidP="000A481B">
      <w:pPr>
        <w:rPr>
          <w:sz w:val="20"/>
          <w:szCs w:val="20"/>
          <w:lang w:val="fr-FR"/>
        </w:rPr>
      </w:pPr>
      <w:r w:rsidRPr="008F29F9">
        <w:rPr>
          <w:sz w:val="20"/>
          <w:szCs w:val="20"/>
          <w:lang w:val="fr-FR"/>
        </w:rPr>
        <w:t>Elle est corrigée</w:t>
      </w:r>
      <w:r>
        <w:rPr>
          <w:sz w:val="20"/>
          <w:szCs w:val="20"/>
          <w:lang w:val="fr-FR"/>
        </w:rPr>
        <w:t xml:space="preserve"> par un professeur enseignant le contrôle, l’instrumentation et la régulation automatique</w:t>
      </w:r>
      <w:r w:rsidRPr="008F29F9">
        <w:rPr>
          <w:sz w:val="20"/>
          <w:szCs w:val="20"/>
          <w:lang w:val="fr-FR"/>
        </w:rPr>
        <w:t>.</w:t>
      </w:r>
    </w:p>
    <w:p w:rsidR="000A481B" w:rsidRPr="0068395A" w:rsidRDefault="000A481B" w:rsidP="000A481B">
      <w:pPr>
        <w:spacing w:after="160"/>
        <w:rPr>
          <w:sz w:val="20"/>
          <w:szCs w:val="20"/>
          <w:lang w:val="fr-FR"/>
        </w:rPr>
      </w:pPr>
      <w:r w:rsidRPr="0068395A">
        <w:rPr>
          <w:sz w:val="20"/>
          <w:szCs w:val="20"/>
          <w:lang w:val="fr-FR"/>
        </w:rPr>
        <w:br w:type="page"/>
      </w:r>
    </w:p>
    <w:p w:rsidR="000A481B" w:rsidRPr="0068395A" w:rsidRDefault="000A481B" w:rsidP="000A481B">
      <w:pPr>
        <w:tabs>
          <w:tab w:val="left" w:pos="270"/>
          <w:tab w:val="center" w:pos="4689"/>
        </w:tabs>
        <w:snapToGrid w:val="0"/>
        <w:spacing w:before="60" w:after="60"/>
        <w:jc w:val="center"/>
        <w:rPr>
          <w:b/>
          <w:color w:val="000000"/>
          <w:sz w:val="20"/>
          <w:szCs w:val="20"/>
          <w:lang w:val="fr-FR"/>
        </w:rPr>
      </w:pPr>
      <w:r w:rsidRPr="0068395A">
        <w:rPr>
          <w:b/>
          <w:color w:val="000000"/>
          <w:sz w:val="20"/>
          <w:szCs w:val="20"/>
          <w:lang w:val="fr-FR"/>
        </w:rPr>
        <w:lastRenderedPageBreak/>
        <w:t>Épreuve E6 : Conception d’une installation d’instrumentation, contrôle, régulation</w:t>
      </w:r>
    </w:p>
    <w:p w:rsidR="000A481B" w:rsidRPr="00086722" w:rsidRDefault="000A481B" w:rsidP="000A481B">
      <w:pPr>
        <w:jc w:val="center"/>
        <w:rPr>
          <w:sz w:val="20"/>
          <w:szCs w:val="20"/>
        </w:rPr>
      </w:pPr>
      <w:r w:rsidRPr="00B151CC">
        <w:rPr>
          <w:i/>
          <w:color w:val="000000"/>
          <w:sz w:val="20"/>
          <w:szCs w:val="20"/>
        </w:rPr>
        <w:t>Coefficient </w:t>
      </w:r>
      <w:r>
        <w:rPr>
          <w:i/>
          <w:color w:val="000000"/>
          <w:sz w:val="20"/>
          <w:szCs w:val="20"/>
        </w:rPr>
        <w:t>7</w:t>
      </w:r>
      <w:r w:rsidRPr="00B151CC">
        <w:rPr>
          <w:i/>
          <w:color w:val="000000"/>
          <w:sz w:val="20"/>
          <w:szCs w:val="20"/>
        </w:rPr>
        <w:t xml:space="preserve"> – Unité U</w:t>
      </w:r>
      <w:r>
        <w:rPr>
          <w:i/>
          <w:color w:val="000000"/>
          <w:sz w:val="20"/>
          <w:szCs w:val="20"/>
        </w:rPr>
        <w:t>6</w:t>
      </w:r>
    </w:p>
    <w:p w:rsidR="000A481B" w:rsidRPr="00086722" w:rsidRDefault="000A481B" w:rsidP="000A481B">
      <w:pPr>
        <w:rPr>
          <w:sz w:val="20"/>
          <w:szCs w:val="20"/>
        </w:rPr>
      </w:pPr>
    </w:p>
    <w:p w:rsidR="000A481B" w:rsidRPr="00086722" w:rsidRDefault="000A481B" w:rsidP="000A481B">
      <w:pPr>
        <w:rPr>
          <w:sz w:val="20"/>
          <w:szCs w:val="20"/>
        </w:rPr>
      </w:pPr>
    </w:p>
    <w:p w:rsidR="000A481B" w:rsidRPr="00086722" w:rsidRDefault="000A481B" w:rsidP="000A481B">
      <w:pPr>
        <w:pStyle w:val="Paragraphedeliste1"/>
        <w:numPr>
          <w:ilvl w:val="0"/>
          <w:numId w:val="38"/>
        </w:numPr>
        <w:spacing w:after="0" w:line="259" w:lineRule="auto"/>
        <w:ind w:left="567"/>
        <w:jc w:val="both"/>
        <w:rPr>
          <w:rFonts w:ascii="Arial" w:hAnsi="Arial" w:cs="Arial"/>
          <w:b/>
          <w:sz w:val="20"/>
          <w:szCs w:val="20"/>
        </w:rPr>
      </w:pPr>
      <w:r w:rsidRPr="00086722">
        <w:rPr>
          <w:rFonts w:ascii="Arial" w:hAnsi="Arial" w:cs="Arial"/>
          <w:b/>
          <w:sz w:val="20"/>
          <w:szCs w:val="20"/>
        </w:rPr>
        <w:t>Objectifs</w:t>
      </w:r>
    </w:p>
    <w:p w:rsidR="000A481B" w:rsidRPr="004013C9" w:rsidRDefault="000A481B" w:rsidP="000A481B">
      <w:pPr>
        <w:pStyle w:val="Paragraphedeliste1"/>
        <w:jc w:val="both"/>
        <w:rPr>
          <w:rFonts w:ascii="Arial" w:hAnsi="Arial" w:cs="Arial"/>
          <w:sz w:val="20"/>
          <w:szCs w:val="20"/>
          <w:lang w:val="fr-FR"/>
        </w:rPr>
      </w:pPr>
      <w:r w:rsidRPr="004013C9">
        <w:rPr>
          <w:rFonts w:ascii="Arial" w:hAnsi="Arial" w:cs="Arial"/>
          <w:sz w:val="20"/>
          <w:szCs w:val="20"/>
          <w:lang w:val="fr-FR"/>
        </w:rPr>
        <w:t>Cette épreuve permet d’évaluer le candidat sur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a capacité à établir un diagnostic relatif à la régulation, l’instrumentation et l’automatisme.</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a</w:t>
      </w:r>
      <w:r w:rsidRPr="004013C9">
        <w:rPr>
          <w:rFonts w:ascii="Arial" w:hAnsi="Arial" w:cs="Arial"/>
          <w:sz w:val="20"/>
          <w:szCs w:val="20"/>
          <w:lang w:val="fr-FR"/>
        </w:rPr>
        <w:t xml:space="preserve">nalyser et interpréter des informations émanant de sources diverses (mesures, données de l’exploitant, historique, etc.) ;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l</w:t>
      </w:r>
      <w:r w:rsidRPr="004013C9">
        <w:rPr>
          <w:rFonts w:ascii="Arial" w:hAnsi="Arial" w:cs="Arial"/>
          <w:sz w:val="20"/>
          <w:szCs w:val="20"/>
          <w:lang w:val="fr-FR"/>
        </w:rPr>
        <w:t>’identification du dispositif ou du réglage à l’origine du dysfonctionnement</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c</w:t>
      </w:r>
      <w:r w:rsidRPr="004013C9">
        <w:rPr>
          <w:rFonts w:ascii="Arial" w:hAnsi="Arial" w:cs="Arial"/>
          <w:sz w:val="20"/>
          <w:szCs w:val="20"/>
          <w:lang w:val="fr-FR"/>
        </w:rPr>
        <w:t>oncevoir et analyser une boucle de contrôle – régulation en fonction du cahier des charges et l’instrumentation du système</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c</w:t>
      </w:r>
      <w:r w:rsidRPr="004013C9">
        <w:rPr>
          <w:rFonts w:ascii="Arial" w:hAnsi="Arial" w:cs="Arial"/>
          <w:sz w:val="20"/>
          <w:szCs w:val="20"/>
          <w:lang w:val="fr-FR"/>
        </w:rPr>
        <w:t>hoisir l’architecture de réseaux industriels et les protocoles de communication</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p</w:t>
      </w:r>
      <w:r w:rsidRPr="004013C9">
        <w:rPr>
          <w:rFonts w:ascii="Arial" w:hAnsi="Arial" w:cs="Arial"/>
          <w:sz w:val="20"/>
          <w:szCs w:val="20"/>
          <w:lang w:val="fr-FR"/>
        </w:rPr>
        <w:t>roposer les matériels de contrôle, de régulation et d’instrumentation adaptés</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i</w:t>
      </w:r>
      <w:r w:rsidRPr="004013C9">
        <w:rPr>
          <w:rFonts w:ascii="Arial" w:hAnsi="Arial" w:cs="Arial"/>
          <w:sz w:val="20"/>
          <w:szCs w:val="20"/>
          <w:lang w:val="fr-FR"/>
        </w:rPr>
        <w:t>mplanter et mettre en œuvre un dispositif de contrôle commande et des outils de programmation</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r</w:t>
      </w:r>
      <w:r w:rsidRPr="004013C9">
        <w:rPr>
          <w:rFonts w:ascii="Arial" w:hAnsi="Arial" w:cs="Arial"/>
          <w:sz w:val="20"/>
          <w:szCs w:val="20"/>
          <w:lang w:val="fr-FR"/>
        </w:rPr>
        <w:t>éaliser des mesurages et des essais dans le respect d’un protocole ou des consignes.</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r</w:t>
      </w:r>
      <w:r w:rsidRPr="004013C9">
        <w:rPr>
          <w:rFonts w:ascii="Arial" w:hAnsi="Arial" w:cs="Arial"/>
          <w:sz w:val="20"/>
          <w:szCs w:val="20"/>
          <w:lang w:val="fr-FR"/>
        </w:rPr>
        <w:t xml:space="preserve">égler et optimiser une chaîne de </w:t>
      </w:r>
      <w:r w:rsidR="00FB3FD4" w:rsidRPr="004013C9">
        <w:rPr>
          <w:rFonts w:ascii="Arial" w:hAnsi="Arial" w:cs="Arial"/>
          <w:sz w:val="20"/>
          <w:szCs w:val="20"/>
          <w:lang w:val="fr-FR"/>
        </w:rPr>
        <w:t>régulation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é</w:t>
      </w:r>
      <w:r w:rsidRPr="004013C9">
        <w:rPr>
          <w:rFonts w:ascii="Arial" w:hAnsi="Arial" w:cs="Arial"/>
          <w:sz w:val="20"/>
          <w:szCs w:val="20"/>
          <w:lang w:val="fr-FR"/>
        </w:rPr>
        <w:t>talonner, configurer et paramétrer des instruments, des capteurs, des actionneurs</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r</w:t>
      </w:r>
      <w:r w:rsidRPr="004013C9">
        <w:rPr>
          <w:rFonts w:ascii="Arial" w:hAnsi="Arial" w:cs="Arial"/>
          <w:sz w:val="20"/>
          <w:szCs w:val="20"/>
          <w:lang w:val="fr-FR"/>
        </w:rPr>
        <w:t>enseigner et interroger une base de données ou système documentaire</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c</w:t>
      </w:r>
      <w:r w:rsidRPr="004013C9">
        <w:rPr>
          <w:rFonts w:ascii="Arial" w:hAnsi="Arial" w:cs="Arial"/>
          <w:sz w:val="20"/>
          <w:szCs w:val="20"/>
          <w:lang w:val="fr-FR"/>
        </w:rPr>
        <w:t>ontrôler la conformité des appareils et de leur installation</w:t>
      </w:r>
      <w:r w:rsidR="00FB3FD4" w:rsidRPr="004013C9">
        <w:rPr>
          <w:rFonts w:ascii="Arial" w:hAnsi="Arial" w:cs="Arial"/>
          <w:sz w:val="20"/>
          <w:szCs w:val="20"/>
          <w:lang w:val="fr-FR"/>
        </w:rPr>
        <w:t xml:space="preserve"> ;</w:t>
      </w:r>
    </w:p>
    <w:p w:rsidR="000A481B" w:rsidRPr="004013C9" w:rsidRDefault="000A481B" w:rsidP="000A481B">
      <w:pPr>
        <w:pStyle w:val="Paragraphedeliste1"/>
        <w:numPr>
          <w:ilvl w:val="0"/>
          <w:numId w:val="37"/>
        </w:numPr>
        <w:spacing w:after="0" w:line="259" w:lineRule="auto"/>
        <w:ind w:left="993"/>
        <w:jc w:val="both"/>
        <w:rPr>
          <w:rFonts w:ascii="Arial" w:hAnsi="Arial" w:cs="Arial"/>
          <w:sz w:val="20"/>
          <w:szCs w:val="20"/>
          <w:lang w:val="fr-FR"/>
        </w:rPr>
      </w:pPr>
      <w:r>
        <w:rPr>
          <w:rFonts w:ascii="Arial" w:hAnsi="Arial" w:cs="Arial"/>
          <w:sz w:val="20"/>
          <w:szCs w:val="20"/>
          <w:lang w:val="fr-FR"/>
        </w:rPr>
        <w:t>c</w:t>
      </w:r>
      <w:r w:rsidRPr="004013C9">
        <w:rPr>
          <w:rFonts w:ascii="Arial" w:hAnsi="Arial" w:cs="Arial"/>
          <w:sz w:val="20"/>
          <w:szCs w:val="20"/>
          <w:lang w:val="fr-FR"/>
        </w:rPr>
        <w:t xml:space="preserve">ontrôler la conformité d’une configuration logicielle. </w:t>
      </w:r>
    </w:p>
    <w:p w:rsidR="000A481B" w:rsidRPr="004013C9" w:rsidRDefault="000A481B" w:rsidP="000A481B">
      <w:pPr>
        <w:pStyle w:val="Paragraphedeliste1"/>
        <w:jc w:val="both"/>
        <w:rPr>
          <w:rFonts w:ascii="Arial" w:hAnsi="Arial" w:cs="Arial"/>
          <w:sz w:val="20"/>
          <w:szCs w:val="20"/>
          <w:lang w:val="fr-FR"/>
        </w:rPr>
      </w:pPr>
    </w:p>
    <w:p w:rsidR="000A481B" w:rsidRPr="004013C9" w:rsidRDefault="000A481B" w:rsidP="000A481B">
      <w:pPr>
        <w:pStyle w:val="Paragraphedeliste1"/>
        <w:jc w:val="both"/>
        <w:rPr>
          <w:rFonts w:ascii="Arial" w:hAnsi="Arial" w:cs="Arial"/>
          <w:sz w:val="20"/>
          <w:szCs w:val="20"/>
          <w:lang w:val="fr-FR"/>
        </w:rPr>
      </w:pPr>
    </w:p>
    <w:p w:rsidR="000A481B" w:rsidRPr="00086722" w:rsidRDefault="000A481B" w:rsidP="000A481B">
      <w:pPr>
        <w:pStyle w:val="Paragraphedeliste1"/>
        <w:numPr>
          <w:ilvl w:val="0"/>
          <w:numId w:val="38"/>
        </w:numPr>
        <w:spacing w:after="0" w:line="259" w:lineRule="auto"/>
        <w:ind w:left="567"/>
        <w:jc w:val="both"/>
        <w:rPr>
          <w:rFonts w:ascii="Arial" w:hAnsi="Arial" w:cs="Arial"/>
          <w:b/>
          <w:sz w:val="20"/>
          <w:szCs w:val="20"/>
        </w:rPr>
      </w:pPr>
      <w:r w:rsidRPr="00086722">
        <w:rPr>
          <w:rFonts w:ascii="Arial" w:hAnsi="Arial" w:cs="Arial"/>
          <w:b/>
          <w:sz w:val="20"/>
          <w:szCs w:val="20"/>
        </w:rPr>
        <w:t>Compétences évaluées</w:t>
      </w:r>
    </w:p>
    <w:p w:rsidR="000A481B" w:rsidRPr="00086722" w:rsidRDefault="000A481B" w:rsidP="000A481B">
      <w:pPr>
        <w:rPr>
          <w:sz w:val="20"/>
          <w:szCs w:val="20"/>
        </w:rPr>
      </w:pPr>
    </w:p>
    <w:tbl>
      <w:tblPr>
        <w:tblW w:w="8784" w:type="dxa"/>
        <w:tblCellMar>
          <w:left w:w="70" w:type="dxa"/>
          <w:right w:w="70" w:type="dxa"/>
        </w:tblCellMar>
        <w:tblLook w:val="00A0"/>
      </w:tblPr>
      <w:tblGrid>
        <w:gridCol w:w="960"/>
        <w:gridCol w:w="7824"/>
      </w:tblGrid>
      <w:tr w:rsidR="000A481B" w:rsidRPr="00B151CC">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ANA2</w:t>
            </w:r>
          </w:p>
        </w:tc>
        <w:tc>
          <w:tcPr>
            <w:tcW w:w="7824" w:type="dxa"/>
            <w:tcBorders>
              <w:top w:val="single" w:sz="4" w:space="0" w:color="auto"/>
              <w:left w:val="nil"/>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Analyser des dysfonctionnements</w:t>
            </w:r>
          </w:p>
        </w:tc>
      </w:tr>
      <w:tr w:rsidR="000A481B" w:rsidRPr="004013C9">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ANA5</w:t>
            </w:r>
          </w:p>
        </w:tc>
        <w:tc>
          <w:tcPr>
            <w:tcW w:w="7824" w:type="dxa"/>
            <w:tcBorders>
              <w:top w:val="single" w:sz="4" w:space="0" w:color="auto"/>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Proposer, concevoir et analyser une stratégie de régulation</w:t>
            </w:r>
          </w:p>
        </w:tc>
      </w:tr>
      <w:tr w:rsidR="000A481B" w:rsidRPr="004013C9">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A481B" w:rsidRPr="00086722" w:rsidRDefault="000A481B" w:rsidP="000A481B">
            <w:pPr>
              <w:rPr>
                <w:color w:val="000000"/>
                <w:sz w:val="20"/>
                <w:szCs w:val="20"/>
                <w:lang w:eastAsia="fr-FR"/>
              </w:rPr>
            </w:pPr>
            <w:r w:rsidRPr="00086722">
              <w:rPr>
                <w:color w:val="000000"/>
                <w:sz w:val="20"/>
                <w:szCs w:val="20"/>
                <w:lang w:eastAsia="fr-FR"/>
              </w:rPr>
              <w:t>REA1</w:t>
            </w:r>
          </w:p>
        </w:tc>
        <w:tc>
          <w:tcPr>
            <w:tcW w:w="7824" w:type="dxa"/>
            <w:tcBorders>
              <w:top w:val="single" w:sz="4" w:space="0" w:color="auto"/>
              <w:left w:val="nil"/>
              <w:bottom w:val="single" w:sz="4" w:space="0" w:color="auto"/>
              <w:right w:val="single" w:sz="4" w:space="0" w:color="auto"/>
            </w:tcBorders>
            <w:noWrap/>
            <w:vAlign w:val="bottom"/>
          </w:tcPr>
          <w:p w:rsidR="000A481B" w:rsidRPr="0068395A" w:rsidRDefault="000A481B" w:rsidP="000A481B">
            <w:pPr>
              <w:rPr>
                <w:color w:val="000000"/>
                <w:sz w:val="20"/>
                <w:szCs w:val="20"/>
                <w:lang w:val="fr-FR" w:eastAsia="fr-FR"/>
              </w:rPr>
            </w:pPr>
            <w:r w:rsidRPr="0068395A">
              <w:rPr>
                <w:color w:val="000000"/>
                <w:sz w:val="20"/>
                <w:szCs w:val="20"/>
                <w:lang w:val="fr-FR" w:eastAsia="fr-FR"/>
              </w:rPr>
              <w:t>Mettre en œuvre des dispositifs d'instrumentation - régulation et des automatismes</w:t>
            </w:r>
          </w:p>
        </w:tc>
      </w:tr>
    </w:tbl>
    <w:p w:rsidR="000A481B" w:rsidRPr="0068395A" w:rsidRDefault="000A481B" w:rsidP="000A481B">
      <w:pPr>
        <w:rPr>
          <w:sz w:val="20"/>
          <w:szCs w:val="20"/>
          <w:lang w:val="fr-FR"/>
        </w:rPr>
      </w:pPr>
    </w:p>
    <w:p w:rsidR="000A481B" w:rsidRPr="0068395A" w:rsidRDefault="000A481B" w:rsidP="000A481B">
      <w:pPr>
        <w:rPr>
          <w:sz w:val="20"/>
          <w:szCs w:val="20"/>
          <w:lang w:val="fr-FR"/>
        </w:rPr>
      </w:pPr>
    </w:p>
    <w:p w:rsidR="000A481B" w:rsidRPr="00086722" w:rsidRDefault="000A481B" w:rsidP="000A481B">
      <w:pPr>
        <w:pStyle w:val="Paragraphedeliste1"/>
        <w:numPr>
          <w:ilvl w:val="0"/>
          <w:numId w:val="38"/>
        </w:numPr>
        <w:spacing w:after="0" w:line="259" w:lineRule="auto"/>
        <w:ind w:left="567"/>
        <w:jc w:val="both"/>
        <w:rPr>
          <w:rFonts w:ascii="Arial" w:hAnsi="Arial" w:cs="Arial"/>
          <w:b/>
          <w:sz w:val="20"/>
          <w:szCs w:val="20"/>
        </w:rPr>
      </w:pPr>
      <w:r w:rsidRPr="00086722">
        <w:rPr>
          <w:rFonts w:ascii="Arial" w:hAnsi="Arial" w:cs="Arial"/>
          <w:b/>
          <w:sz w:val="20"/>
          <w:szCs w:val="20"/>
        </w:rPr>
        <w:t xml:space="preserve">Formes de l’évaluation. </w:t>
      </w:r>
    </w:p>
    <w:p w:rsidR="000A481B" w:rsidRPr="00086722" w:rsidRDefault="000A481B" w:rsidP="000A481B">
      <w:pPr>
        <w:rPr>
          <w:sz w:val="20"/>
          <w:szCs w:val="20"/>
        </w:rPr>
      </w:pPr>
    </w:p>
    <w:p w:rsidR="000A481B" w:rsidRPr="0068395A" w:rsidRDefault="000A481B" w:rsidP="000A481B">
      <w:pPr>
        <w:ind w:left="284" w:firstLine="424"/>
        <w:rPr>
          <w:b/>
          <w:sz w:val="20"/>
          <w:szCs w:val="20"/>
          <w:lang w:val="fr-FR"/>
        </w:rPr>
      </w:pPr>
      <w:r w:rsidRPr="0068395A">
        <w:rPr>
          <w:b/>
          <w:sz w:val="20"/>
          <w:szCs w:val="20"/>
          <w:lang w:val="fr-FR"/>
        </w:rPr>
        <w:t>3.1 Contrôle en cours de formation.</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Le contrôle fait appel à une situation d’évaluation d’une durée de 4h.</w:t>
      </w:r>
    </w:p>
    <w:p w:rsidR="000A481B" w:rsidRPr="0068395A" w:rsidRDefault="000A481B" w:rsidP="000A481B">
      <w:pPr>
        <w:rPr>
          <w:sz w:val="20"/>
          <w:szCs w:val="20"/>
          <w:lang w:val="fr-FR"/>
        </w:rPr>
      </w:pPr>
      <w:r w:rsidRPr="0068395A">
        <w:rPr>
          <w:sz w:val="20"/>
          <w:szCs w:val="20"/>
          <w:lang w:val="fr-FR"/>
        </w:rPr>
        <w:t>Les systèmes CIRA étudiés sont choisis par les enseignants de l’établissement. Il s’agit d’une épreuve pratique permettant d’évaluer les compétences ciblées.</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L’épreuve de conception d’une installation CIRA est une épreuve pratique qui se déroule dans l’établissement du candidat.</w:t>
      </w:r>
    </w:p>
    <w:p w:rsidR="000A481B" w:rsidRPr="0068395A" w:rsidRDefault="000A481B" w:rsidP="000A481B">
      <w:pPr>
        <w:rPr>
          <w:sz w:val="20"/>
          <w:szCs w:val="20"/>
          <w:lang w:val="fr-FR"/>
        </w:rPr>
      </w:pPr>
      <w:r w:rsidRPr="0068395A">
        <w:rPr>
          <w:sz w:val="20"/>
          <w:szCs w:val="20"/>
          <w:lang w:val="fr-FR"/>
        </w:rPr>
        <w:t>Cette épreuve utilise le matériel de l’établissement utilisé pour la formation CIRA. Elle fait appel à des systèmes réels ou didactisés dont la mise en œuvre doit permettre d’évaluer le candidat sur l’analyse de dysfonctionnement, la conception, la mise en œuvre et le réglage d’une boucle de régulation instrumentée et le contrôle de sa conformité.</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L’établissement tiendra à la disposition du jury les sujets choisis. </w:t>
      </w:r>
    </w:p>
    <w:p w:rsidR="000A481B" w:rsidRPr="0068395A" w:rsidRDefault="000A481B" w:rsidP="000A481B">
      <w:pPr>
        <w:rPr>
          <w:sz w:val="20"/>
          <w:szCs w:val="20"/>
          <w:lang w:val="fr-FR"/>
        </w:rPr>
      </w:pPr>
      <w:r w:rsidRPr="0068395A">
        <w:rPr>
          <w:sz w:val="20"/>
          <w:szCs w:val="20"/>
          <w:lang w:val="fr-FR"/>
        </w:rPr>
        <w:t xml:space="preserve">L’évaluation est conduite tout au long du contrôle par les professeurs de l’établissement enseignant en CIRA. </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La fiche d’évaluation établie pour chaque candidat est fournie au jury. </w:t>
      </w:r>
    </w:p>
    <w:p w:rsidR="000A481B" w:rsidRPr="0068395A" w:rsidRDefault="000A481B" w:rsidP="000A481B">
      <w:pPr>
        <w:rPr>
          <w:sz w:val="20"/>
          <w:szCs w:val="20"/>
          <w:lang w:val="fr-FR"/>
        </w:rPr>
      </w:pPr>
    </w:p>
    <w:p w:rsidR="000A481B" w:rsidRPr="0068395A" w:rsidRDefault="000A481B" w:rsidP="000A481B">
      <w:pPr>
        <w:ind w:left="284" w:firstLine="424"/>
        <w:rPr>
          <w:b/>
          <w:sz w:val="20"/>
          <w:szCs w:val="20"/>
          <w:lang w:val="fr-FR"/>
        </w:rPr>
      </w:pPr>
      <w:r w:rsidRPr="0068395A">
        <w:rPr>
          <w:b/>
          <w:sz w:val="20"/>
          <w:szCs w:val="20"/>
          <w:lang w:val="fr-FR"/>
        </w:rPr>
        <w:t>3.2 Forme ponctuelle pratique d’une durée de 4h.</w:t>
      </w:r>
    </w:p>
    <w:p w:rsidR="000A481B" w:rsidRPr="0068395A" w:rsidRDefault="000A481B" w:rsidP="000A481B">
      <w:pPr>
        <w:rPr>
          <w:sz w:val="20"/>
          <w:szCs w:val="20"/>
          <w:lang w:val="fr-FR"/>
        </w:rPr>
      </w:pPr>
    </w:p>
    <w:p w:rsidR="000A481B" w:rsidRPr="0068395A" w:rsidRDefault="000A481B" w:rsidP="000A481B">
      <w:pPr>
        <w:rPr>
          <w:sz w:val="20"/>
          <w:szCs w:val="20"/>
          <w:lang w:val="fr-FR"/>
        </w:rPr>
      </w:pPr>
      <w:r w:rsidRPr="0068395A">
        <w:rPr>
          <w:sz w:val="20"/>
          <w:szCs w:val="20"/>
          <w:lang w:val="fr-FR"/>
        </w:rPr>
        <w:t xml:space="preserve">L’épreuve se déroule dans un établissement de rattachement (centre d’examen) choisi par le recteur d’académie. Cette épreuve utilise le matériel présent dans cet établissement. </w:t>
      </w:r>
    </w:p>
    <w:p w:rsidR="000A481B" w:rsidRPr="0068395A" w:rsidRDefault="000A481B" w:rsidP="000A481B">
      <w:pPr>
        <w:rPr>
          <w:sz w:val="20"/>
          <w:szCs w:val="20"/>
          <w:lang w:val="fr-FR"/>
        </w:rPr>
      </w:pPr>
      <w:r w:rsidRPr="0068395A">
        <w:rPr>
          <w:sz w:val="20"/>
          <w:szCs w:val="20"/>
          <w:lang w:val="fr-FR"/>
        </w:rPr>
        <w:t>La durée de l’épreuve est de 4h. Le candidat dispose d’un dossier de présentation d’un système réel ou didactisé présent dans le laboratoire du centre d’examen. Le dossier est remis en début d’épreuve.</w:t>
      </w:r>
    </w:p>
    <w:p w:rsidR="000A481B" w:rsidRPr="0068395A" w:rsidRDefault="000A481B" w:rsidP="000A481B">
      <w:pPr>
        <w:rPr>
          <w:sz w:val="20"/>
          <w:szCs w:val="20"/>
          <w:lang w:val="fr-FR"/>
        </w:rPr>
      </w:pPr>
      <w:r w:rsidRPr="0068395A">
        <w:rPr>
          <w:sz w:val="20"/>
          <w:szCs w:val="20"/>
          <w:lang w:val="fr-FR"/>
        </w:rPr>
        <w:t xml:space="preserve">Les exigences seront identiques à celles de la situation d’évaluation en contrôle en cours de formation. </w:t>
      </w:r>
    </w:p>
    <w:p w:rsidR="000A481B" w:rsidRPr="0068395A" w:rsidRDefault="000A481B" w:rsidP="000A481B">
      <w:pPr>
        <w:spacing w:after="160"/>
        <w:rPr>
          <w:sz w:val="20"/>
          <w:szCs w:val="20"/>
          <w:lang w:val="fr-FR"/>
        </w:rPr>
      </w:pPr>
    </w:p>
    <w:p w:rsidR="000A481B" w:rsidRPr="0068395A" w:rsidRDefault="000A481B" w:rsidP="000A481B">
      <w:pPr>
        <w:spacing w:after="160"/>
        <w:rPr>
          <w:sz w:val="20"/>
          <w:szCs w:val="20"/>
          <w:lang w:val="fr-FR"/>
        </w:rPr>
      </w:pPr>
    </w:p>
    <w:p w:rsidR="000A481B" w:rsidRPr="0068395A" w:rsidRDefault="000A481B" w:rsidP="000A481B">
      <w:pPr>
        <w:jc w:val="center"/>
        <w:rPr>
          <w:b/>
          <w:color w:val="000000"/>
          <w:sz w:val="20"/>
          <w:szCs w:val="20"/>
          <w:lang w:val="fr-FR"/>
        </w:rPr>
      </w:pPr>
      <w:r w:rsidRPr="0068395A">
        <w:rPr>
          <w:b/>
          <w:color w:val="000000"/>
          <w:sz w:val="20"/>
          <w:szCs w:val="20"/>
          <w:lang w:val="fr-FR"/>
        </w:rPr>
        <w:t>Épreuve EF1 – Langue vivante</w:t>
      </w:r>
    </w:p>
    <w:p w:rsidR="000A481B" w:rsidRPr="0068395A" w:rsidRDefault="000A481B" w:rsidP="000A481B">
      <w:pPr>
        <w:jc w:val="center"/>
        <w:rPr>
          <w:b/>
          <w:lang w:val="fr-FR"/>
        </w:rPr>
      </w:pPr>
      <w:r w:rsidRPr="0068395A">
        <w:rPr>
          <w:b/>
          <w:color w:val="000000"/>
          <w:sz w:val="20"/>
          <w:szCs w:val="20"/>
          <w:lang w:val="fr-FR"/>
        </w:rPr>
        <w:t>Unité UF1</w:t>
      </w:r>
    </w:p>
    <w:p w:rsidR="000A481B" w:rsidRDefault="000A481B" w:rsidP="000A481B">
      <w:pPr>
        <w:pStyle w:val="Standard"/>
      </w:pPr>
    </w:p>
    <w:p w:rsidR="000A481B" w:rsidRDefault="000A481B" w:rsidP="000A481B">
      <w:pPr>
        <w:pStyle w:val="Standard"/>
      </w:pPr>
    </w:p>
    <w:p w:rsidR="000A481B" w:rsidRPr="006E1C33" w:rsidRDefault="000A481B" w:rsidP="000A481B">
      <w:pPr>
        <w:pStyle w:val="Standard"/>
        <w:rPr>
          <w:b/>
          <w:szCs w:val="20"/>
        </w:rPr>
      </w:pPr>
      <w:r w:rsidRPr="006E1C33">
        <w:rPr>
          <w:b/>
          <w:szCs w:val="20"/>
        </w:rPr>
        <w:t>Épreuve orale d’une durée de 20 minutes précédée de 20 minutes de préparation.</w:t>
      </w:r>
    </w:p>
    <w:p w:rsidR="000A481B" w:rsidRPr="006E1C33" w:rsidRDefault="000A481B" w:rsidP="000A481B">
      <w:pPr>
        <w:pStyle w:val="Standard"/>
        <w:rPr>
          <w:szCs w:val="20"/>
        </w:rPr>
      </w:pPr>
    </w:p>
    <w:p w:rsidR="000A481B" w:rsidRPr="006E1C33" w:rsidRDefault="000A481B" w:rsidP="000A481B">
      <w:pPr>
        <w:pStyle w:val="Standard"/>
        <w:rPr>
          <w:szCs w:val="20"/>
        </w:rPr>
      </w:pPr>
      <w:r w:rsidRPr="006E1C33">
        <w:rPr>
          <w:szCs w:val="20"/>
        </w:rPr>
        <w:t>L’épreuve orale consiste en un entretien prenant appui sur des documents appropriés.</w:t>
      </w:r>
    </w:p>
    <w:p w:rsidR="000A481B" w:rsidRPr="006E1C33" w:rsidRDefault="000A481B" w:rsidP="000A481B">
      <w:pPr>
        <w:pStyle w:val="Standard"/>
        <w:rPr>
          <w:szCs w:val="20"/>
        </w:rPr>
      </w:pPr>
      <w:r w:rsidRPr="006E1C33">
        <w:rPr>
          <w:szCs w:val="20"/>
        </w:rPr>
        <w:t>La langue vivante étrangère choisie au titre de l’épreuve facultative est obligatoirement différente de la langue étrangère obligatoire.</w:t>
      </w:r>
    </w:p>
    <w:p w:rsidR="000A481B" w:rsidRDefault="000A481B" w:rsidP="000A481B">
      <w:pPr>
        <w:pStyle w:val="Textbody"/>
      </w:pPr>
    </w:p>
    <w:bookmarkEnd w:id="13"/>
    <w:bookmarkEnd w:id="14"/>
    <w:p w:rsidR="000A481B" w:rsidRPr="009F423E" w:rsidRDefault="000A481B" w:rsidP="000A481B">
      <w:pPr>
        <w:pStyle w:val="Titre111"/>
        <w:numPr>
          <w:ilvl w:val="0"/>
          <w:numId w:val="2"/>
        </w:numPr>
        <w:pBdr>
          <w:top w:val="none" w:sz="0" w:space="0" w:color="auto"/>
          <w:left w:val="none" w:sz="0" w:space="0" w:color="auto"/>
          <w:bottom w:val="none" w:sz="0" w:space="0" w:color="auto"/>
          <w:right w:val="none" w:sz="0" w:space="0" w:color="auto"/>
        </w:pBdr>
        <w:outlineLvl w:val="9"/>
        <w:rPr>
          <w:b w:val="0"/>
          <w:sz w:val="20"/>
          <w:szCs w:val="20"/>
        </w:rPr>
      </w:pPr>
      <w:r w:rsidRPr="009F423E">
        <w:rPr>
          <w:sz w:val="36"/>
          <w:szCs w:val="36"/>
        </w:rPr>
        <w:br w:type="page"/>
      </w:r>
      <w:bookmarkStart w:id="15" w:name="_Toc240370352"/>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59289F" w:rsidRDefault="000A481B" w:rsidP="000A481B">
      <w:pPr>
        <w:spacing w:before="0" w:after="28"/>
        <w:rPr>
          <w:sz w:val="20"/>
          <w:lang w:val="fr-CA"/>
        </w:rPr>
      </w:pPr>
    </w:p>
    <w:p w:rsidR="000A481B" w:rsidRPr="0068395A" w:rsidRDefault="000A481B" w:rsidP="000A481B">
      <w:pPr>
        <w:jc w:val="center"/>
        <w:rPr>
          <w:b/>
          <w:sz w:val="40"/>
          <w:szCs w:val="20"/>
          <w:lang w:val="fr-FR"/>
        </w:rPr>
      </w:pPr>
      <w:r w:rsidRPr="0068395A">
        <w:rPr>
          <w:b/>
          <w:sz w:val="40"/>
          <w:szCs w:val="20"/>
          <w:lang w:val="fr-FR"/>
        </w:rPr>
        <w:t>Annexe 6 : Tableau de correspondance entre les épreuves de l’ancien et du nouveau référentiel</w:t>
      </w:r>
    </w:p>
    <w:p w:rsidR="000A481B" w:rsidRPr="008877B8" w:rsidRDefault="000A481B" w:rsidP="000A481B">
      <w:pPr>
        <w:rPr>
          <w:lang w:val="fr-CA"/>
        </w:rPr>
      </w:pPr>
      <w:r>
        <w:rPr>
          <w:lang w:val="fr-C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1"/>
        <w:gridCol w:w="849"/>
        <w:gridCol w:w="3262"/>
        <w:gridCol w:w="1270"/>
      </w:tblGrid>
      <w:tr w:rsidR="000A481B" w:rsidRPr="004013C9">
        <w:tc>
          <w:tcPr>
            <w:tcW w:w="4530" w:type="dxa"/>
            <w:gridSpan w:val="2"/>
          </w:tcPr>
          <w:bookmarkEnd w:id="15"/>
          <w:p w:rsidR="000A481B" w:rsidRPr="0068395A" w:rsidRDefault="000A481B">
            <w:pPr>
              <w:rPr>
                <w:b/>
                <w:lang w:val="fr-FR"/>
              </w:rPr>
            </w:pPr>
            <w:r w:rsidRPr="0068395A">
              <w:rPr>
                <w:b/>
                <w:lang w:val="fr-FR"/>
              </w:rPr>
              <w:lastRenderedPageBreak/>
              <w:t xml:space="preserve">BTS Contrôle Industriel, Régulation Automatique </w:t>
            </w:r>
          </w:p>
          <w:p w:rsidR="000A481B" w:rsidRPr="0068395A" w:rsidRDefault="000A481B">
            <w:pPr>
              <w:rPr>
                <w:b/>
                <w:lang w:val="fr-FR"/>
              </w:rPr>
            </w:pPr>
            <w:r w:rsidRPr="0068395A">
              <w:rPr>
                <w:b/>
                <w:lang w:val="fr-FR"/>
              </w:rPr>
              <w:t>Arrêté du 8 septembre 1999</w:t>
            </w:r>
          </w:p>
          <w:p w:rsidR="000A481B" w:rsidRPr="001759BC" w:rsidRDefault="000A481B" w:rsidP="000A481B">
            <w:pPr>
              <w:rPr>
                <w:b/>
              </w:rPr>
            </w:pPr>
            <w:r w:rsidRPr="001759BC">
              <w:rPr>
                <w:b/>
              </w:rPr>
              <w:t>(</w:t>
            </w:r>
            <w:r>
              <w:rPr>
                <w:b/>
              </w:rPr>
              <w:t>dernière</w:t>
            </w:r>
            <w:r w:rsidRPr="001759BC">
              <w:rPr>
                <w:b/>
              </w:rPr>
              <w:t xml:space="preserve"> session 201</w:t>
            </w:r>
            <w:r>
              <w:rPr>
                <w:b/>
              </w:rPr>
              <w:t>7</w:t>
            </w:r>
            <w:r w:rsidRPr="001759BC">
              <w:rPr>
                <w:b/>
              </w:rPr>
              <w:t>)</w:t>
            </w:r>
          </w:p>
        </w:tc>
        <w:tc>
          <w:tcPr>
            <w:tcW w:w="4532" w:type="dxa"/>
            <w:gridSpan w:val="2"/>
          </w:tcPr>
          <w:p w:rsidR="000A481B" w:rsidRPr="0068395A" w:rsidRDefault="000A481B" w:rsidP="000A481B">
            <w:pPr>
              <w:rPr>
                <w:b/>
                <w:lang w:val="fr-FR"/>
              </w:rPr>
            </w:pPr>
            <w:r w:rsidRPr="0068395A">
              <w:rPr>
                <w:b/>
                <w:lang w:val="fr-FR"/>
              </w:rPr>
              <w:t>BTS Contrôle Industriel, Régulation Automatique (première session 2018)</w:t>
            </w:r>
          </w:p>
        </w:tc>
      </w:tr>
      <w:tr w:rsidR="000A481B">
        <w:tc>
          <w:tcPr>
            <w:tcW w:w="3681" w:type="dxa"/>
          </w:tcPr>
          <w:p w:rsidR="000A481B" w:rsidRDefault="000A481B">
            <w:r>
              <w:t>Épreuves</w:t>
            </w:r>
          </w:p>
        </w:tc>
        <w:tc>
          <w:tcPr>
            <w:tcW w:w="849" w:type="dxa"/>
          </w:tcPr>
          <w:p w:rsidR="000A481B" w:rsidRDefault="000A481B">
            <w:r>
              <w:t>Unités</w:t>
            </w:r>
          </w:p>
        </w:tc>
        <w:tc>
          <w:tcPr>
            <w:tcW w:w="3262" w:type="dxa"/>
          </w:tcPr>
          <w:p w:rsidR="000A481B" w:rsidRDefault="000A481B">
            <w:r>
              <w:t>Épreuves</w:t>
            </w:r>
          </w:p>
        </w:tc>
        <w:tc>
          <w:tcPr>
            <w:tcW w:w="1270" w:type="dxa"/>
          </w:tcPr>
          <w:p w:rsidR="000A481B" w:rsidRDefault="000A481B">
            <w:r>
              <w:t>Unités</w:t>
            </w:r>
          </w:p>
        </w:tc>
      </w:tr>
      <w:tr w:rsidR="002A6EC8">
        <w:tc>
          <w:tcPr>
            <w:tcW w:w="3681" w:type="dxa"/>
          </w:tcPr>
          <w:p w:rsidR="002A6EC8" w:rsidRPr="0068395A" w:rsidRDefault="002A6EC8">
            <w:pPr>
              <w:rPr>
                <w:lang w:val="fr-FR"/>
              </w:rPr>
            </w:pPr>
          </w:p>
        </w:tc>
        <w:tc>
          <w:tcPr>
            <w:tcW w:w="849" w:type="dxa"/>
          </w:tcPr>
          <w:p w:rsidR="002A6EC8" w:rsidRDefault="002A6EC8"/>
        </w:tc>
        <w:tc>
          <w:tcPr>
            <w:tcW w:w="3262" w:type="dxa"/>
          </w:tcPr>
          <w:p w:rsidR="00A6057C" w:rsidRPr="004013C9" w:rsidRDefault="002A6EC8">
            <w:pPr>
              <w:jc w:val="left"/>
              <w:rPr>
                <w:lang w:val="fr-FR"/>
              </w:rPr>
            </w:pPr>
            <w:r w:rsidRPr="004013C9">
              <w:rPr>
                <w:lang w:val="fr-FR"/>
              </w:rPr>
              <w:t>E1: culture générale et expression</w:t>
            </w:r>
          </w:p>
        </w:tc>
        <w:tc>
          <w:tcPr>
            <w:tcW w:w="1270" w:type="dxa"/>
          </w:tcPr>
          <w:p w:rsidR="002A6EC8" w:rsidRDefault="002A6EC8">
            <w:r>
              <w:t>U1</w:t>
            </w:r>
          </w:p>
        </w:tc>
      </w:tr>
      <w:tr w:rsidR="000A481B">
        <w:tc>
          <w:tcPr>
            <w:tcW w:w="3681" w:type="dxa"/>
          </w:tcPr>
          <w:p w:rsidR="000A481B" w:rsidRPr="0068395A" w:rsidRDefault="000A481B" w:rsidP="002A6EC8">
            <w:pPr>
              <w:rPr>
                <w:lang w:val="fr-FR"/>
              </w:rPr>
            </w:pPr>
            <w:r w:rsidRPr="0068395A">
              <w:rPr>
                <w:lang w:val="fr-FR"/>
              </w:rPr>
              <w:t xml:space="preserve">E1 </w:t>
            </w:r>
            <w:r w:rsidR="002A6EC8">
              <w:rPr>
                <w:lang w:val="fr-FR"/>
              </w:rPr>
              <w:t>l</w:t>
            </w:r>
            <w:r w:rsidR="002A6EC8" w:rsidRPr="0068395A">
              <w:rPr>
                <w:lang w:val="fr-FR"/>
              </w:rPr>
              <w:t xml:space="preserve">angues </w:t>
            </w:r>
            <w:r w:rsidRPr="0068395A">
              <w:rPr>
                <w:lang w:val="fr-FR"/>
              </w:rPr>
              <w:t>vivante étrangère : anglais</w:t>
            </w:r>
          </w:p>
        </w:tc>
        <w:tc>
          <w:tcPr>
            <w:tcW w:w="849" w:type="dxa"/>
          </w:tcPr>
          <w:p w:rsidR="000A481B" w:rsidRDefault="000A481B">
            <w:r>
              <w:t>U1</w:t>
            </w:r>
          </w:p>
        </w:tc>
        <w:tc>
          <w:tcPr>
            <w:tcW w:w="3262" w:type="dxa"/>
          </w:tcPr>
          <w:p w:rsidR="000A481B" w:rsidRDefault="000A481B" w:rsidP="002A6EC8">
            <w:r>
              <w:t xml:space="preserve">E2 : </w:t>
            </w:r>
            <w:r w:rsidR="002A6EC8">
              <w:t xml:space="preserve">langue </w:t>
            </w:r>
            <w:r>
              <w:t>vivante : anglais</w:t>
            </w:r>
          </w:p>
        </w:tc>
        <w:tc>
          <w:tcPr>
            <w:tcW w:w="1270" w:type="dxa"/>
          </w:tcPr>
          <w:p w:rsidR="000A481B" w:rsidRDefault="000A481B">
            <w:r>
              <w:t>U2</w:t>
            </w:r>
          </w:p>
        </w:tc>
      </w:tr>
      <w:tr w:rsidR="000A481B">
        <w:tc>
          <w:tcPr>
            <w:tcW w:w="3681" w:type="dxa"/>
          </w:tcPr>
          <w:p w:rsidR="000A481B" w:rsidRDefault="000A481B" w:rsidP="002A6EC8">
            <w:r>
              <w:t xml:space="preserve">E2 : </w:t>
            </w:r>
            <w:r w:rsidR="002A6EC8">
              <w:t>mathématiques</w:t>
            </w:r>
          </w:p>
        </w:tc>
        <w:tc>
          <w:tcPr>
            <w:tcW w:w="849" w:type="dxa"/>
          </w:tcPr>
          <w:p w:rsidR="000A481B" w:rsidRDefault="000A481B">
            <w:r>
              <w:t>U2</w:t>
            </w:r>
          </w:p>
        </w:tc>
        <w:tc>
          <w:tcPr>
            <w:tcW w:w="3262" w:type="dxa"/>
          </w:tcPr>
          <w:p w:rsidR="000A481B" w:rsidRDefault="000A481B" w:rsidP="002A6EC8">
            <w:r>
              <w:t xml:space="preserve">E3 : </w:t>
            </w:r>
            <w:r w:rsidR="002A6EC8">
              <w:t>mathématiques</w:t>
            </w:r>
          </w:p>
        </w:tc>
        <w:tc>
          <w:tcPr>
            <w:tcW w:w="1270" w:type="dxa"/>
          </w:tcPr>
          <w:p w:rsidR="000A481B" w:rsidRDefault="000A481B">
            <w:r>
              <w:t>U3</w:t>
            </w:r>
          </w:p>
        </w:tc>
      </w:tr>
      <w:tr w:rsidR="000A481B">
        <w:tc>
          <w:tcPr>
            <w:tcW w:w="3681" w:type="dxa"/>
          </w:tcPr>
          <w:p w:rsidR="000A481B" w:rsidRPr="0068395A" w:rsidRDefault="000A481B">
            <w:pPr>
              <w:rPr>
                <w:lang w:val="fr-FR"/>
              </w:rPr>
            </w:pPr>
            <w:r w:rsidRPr="0068395A">
              <w:rPr>
                <w:lang w:val="fr-FR"/>
              </w:rPr>
              <w:t>E3 sciences physiques</w:t>
            </w:r>
          </w:p>
          <w:p w:rsidR="000A481B" w:rsidRPr="0068395A" w:rsidRDefault="000A481B">
            <w:pPr>
              <w:rPr>
                <w:lang w:val="fr-FR"/>
              </w:rPr>
            </w:pPr>
          </w:p>
          <w:p w:rsidR="000A481B" w:rsidRPr="0068395A" w:rsidRDefault="000A481B">
            <w:pPr>
              <w:rPr>
                <w:lang w:val="fr-FR"/>
              </w:rPr>
            </w:pPr>
            <w:r w:rsidRPr="0068395A">
              <w:rPr>
                <w:lang w:val="fr-FR"/>
              </w:rPr>
              <w:t>Sous-épreuve : chimie physique industrielles</w:t>
            </w:r>
          </w:p>
          <w:p w:rsidR="000A481B" w:rsidRPr="0068395A" w:rsidRDefault="000A481B">
            <w:pPr>
              <w:rPr>
                <w:lang w:val="fr-FR"/>
              </w:rPr>
            </w:pPr>
          </w:p>
          <w:p w:rsidR="000A481B" w:rsidRDefault="000A481B">
            <w:r>
              <w:t>Sous épreuve : physique appliquée</w:t>
            </w:r>
          </w:p>
        </w:tc>
        <w:tc>
          <w:tcPr>
            <w:tcW w:w="849" w:type="dxa"/>
          </w:tcPr>
          <w:p w:rsidR="000A481B" w:rsidRDefault="000A481B"/>
          <w:p w:rsidR="000A481B" w:rsidRDefault="000A481B"/>
          <w:p w:rsidR="000A481B" w:rsidRDefault="000A481B">
            <w:r>
              <w:t>U31</w:t>
            </w:r>
          </w:p>
          <w:p w:rsidR="000A481B" w:rsidRDefault="000A481B"/>
          <w:p w:rsidR="000A481B" w:rsidRDefault="000A481B"/>
          <w:p w:rsidR="000A481B" w:rsidRDefault="000A481B">
            <w:r>
              <w:t>U32</w:t>
            </w:r>
          </w:p>
        </w:tc>
        <w:tc>
          <w:tcPr>
            <w:tcW w:w="3262" w:type="dxa"/>
          </w:tcPr>
          <w:p w:rsidR="000A481B" w:rsidRPr="0068395A" w:rsidRDefault="000A481B">
            <w:pPr>
              <w:rPr>
                <w:lang w:val="fr-FR"/>
              </w:rPr>
            </w:pPr>
          </w:p>
          <w:p w:rsidR="000A481B" w:rsidRPr="0068395A" w:rsidRDefault="000A481B">
            <w:pPr>
              <w:rPr>
                <w:lang w:val="fr-FR"/>
              </w:rPr>
            </w:pPr>
            <w:r w:rsidRPr="0068395A">
              <w:rPr>
                <w:lang w:val="fr-FR"/>
              </w:rPr>
              <w:t xml:space="preserve">Sous épreuve E5.1 : analyse physico chimique d’un procédé et de son environnement </w:t>
            </w:r>
          </w:p>
        </w:tc>
        <w:tc>
          <w:tcPr>
            <w:tcW w:w="1270" w:type="dxa"/>
          </w:tcPr>
          <w:p w:rsidR="000A481B" w:rsidRPr="0068395A" w:rsidRDefault="000A481B">
            <w:pPr>
              <w:rPr>
                <w:lang w:val="fr-FR"/>
              </w:rPr>
            </w:pPr>
          </w:p>
          <w:p w:rsidR="000A481B" w:rsidRPr="0068395A" w:rsidRDefault="000A481B">
            <w:pPr>
              <w:rPr>
                <w:lang w:val="fr-FR"/>
              </w:rPr>
            </w:pPr>
          </w:p>
          <w:p w:rsidR="000A481B" w:rsidRDefault="000A481B">
            <w:r>
              <w:t>U5.1</w:t>
            </w:r>
          </w:p>
        </w:tc>
      </w:tr>
      <w:tr w:rsidR="000A481B">
        <w:tc>
          <w:tcPr>
            <w:tcW w:w="3681" w:type="dxa"/>
          </w:tcPr>
          <w:p w:rsidR="000A481B" w:rsidRPr="0068395A" w:rsidRDefault="000A481B">
            <w:pPr>
              <w:rPr>
                <w:lang w:val="fr-FR"/>
              </w:rPr>
            </w:pPr>
            <w:r w:rsidRPr="0068395A">
              <w:rPr>
                <w:lang w:val="fr-FR"/>
              </w:rPr>
              <w:t>E4 CIRA</w:t>
            </w:r>
          </w:p>
          <w:p w:rsidR="000A481B" w:rsidRPr="0068395A" w:rsidRDefault="000A481B">
            <w:pPr>
              <w:rPr>
                <w:lang w:val="fr-FR"/>
              </w:rPr>
            </w:pPr>
          </w:p>
          <w:p w:rsidR="000A481B" w:rsidRPr="0068395A" w:rsidRDefault="000A481B">
            <w:pPr>
              <w:rPr>
                <w:lang w:val="fr-FR"/>
              </w:rPr>
            </w:pPr>
            <w:r w:rsidRPr="0068395A">
              <w:rPr>
                <w:lang w:val="fr-FR"/>
              </w:rPr>
              <w:t>Sous épreuve : instrumentation régulation</w:t>
            </w:r>
          </w:p>
          <w:p w:rsidR="000A481B" w:rsidRPr="0068395A" w:rsidRDefault="000A481B">
            <w:pPr>
              <w:rPr>
                <w:lang w:val="fr-FR"/>
              </w:rPr>
            </w:pPr>
          </w:p>
          <w:p w:rsidR="000A481B" w:rsidRPr="0068395A" w:rsidRDefault="000A481B">
            <w:pPr>
              <w:rPr>
                <w:lang w:val="fr-FR"/>
              </w:rPr>
            </w:pPr>
            <w:r w:rsidRPr="0068395A">
              <w:rPr>
                <w:lang w:val="fr-FR"/>
              </w:rPr>
              <w:t>Sous-épreuve : automatismes et logique</w:t>
            </w:r>
          </w:p>
        </w:tc>
        <w:tc>
          <w:tcPr>
            <w:tcW w:w="849" w:type="dxa"/>
          </w:tcPr>
          <w:p w:rsidR="000A481B" w:rsidRPr="0068395A" w:rsidRDefault="000A481B">
            <w:pPr>
              <w:rPr>
                <w:lang w:val="fr-FR"/>
              </w:rPr>
            </w:pPr>
          </w:p>
          <w:p w:rsidR="000A481B" w:rsidRPr="0068395A" w:rsidRDefault="000A481B">
            <w:pPr>
              <w:rPr>
                <w:lang w:val="fr-FR"/>
              </w:rPr>
            </w:pPr>
          </w:p>
          <w:p w:rsidR="000A481B" w:rsidRDefault="000A481B">
            <w:r>
              <w:t>U41</w:t>
            </w:r>
          </w:p>
          <w:p w:rsidR="000A481B" w:rsidRDefault="000A481B"/>
          <w:p w:rsidR="000A481B" w:rsidRDefault="000A481B"/>
          <w:p w:rsidR="000A481B" w:rsidRDefault="000A481B">
            <w:r>
              <w:t>U42</w:t>
            </w:r>
          </w:p>
        </w:tc>
        <w:tc>
          <w:tcPr>
            <w:tcW w:w="3262" w:type="dxa"/>
          </w:tcPr>
          <w:p w:rsidR="000A481B" w:rsidRPr="0068395A" w:rsidRDefault="000A481B">
            <w:pPr>
              <w:rPr>
                <w:lang w:val="fr-FR"/>
              </w:rPr>
            </w:pPr>
          </w:p>
          <w:p w:rsidR="000A481B" w:rsidRPr="0068395A" w:rsidRDefault="000A481B">
            <w:pPr>
              <w:rPr>
                <w:lang w:val="fr-FR"/>
              </w:rPr>
            </w:pPr>
            <w:r w:rsidRPr="0068395A">
              <w:rPr>
                <w:lang w:val="fr-FR"/>
              </w:rPr>
              <w:t xml:space="preserve">Sous épreuve E5.2 : analyse d’une installation d’instrumentation, contrôle, régulation automatique </w:t>
            </w:r>
          </w:p>
        </w:tc>
        <w:tc>
          <w:tcPr>
            <w:tcW w:w="1270" w:type="dxa"/>
          </w:tcPr>
          <w:p w:rsidR="000A481B" w:rsidRPr="0068395A" w:rsidRDefault="000A481B">
            <w:pPr>
              <w:rPr>
                <w:lang w:val="fr-FR"/>
              </w:rPr>
            </w:pPr>
          </w:p>
          <w:p w:rsidR="000A481B" w:rsidRPr="0068395A" w:rsidRDefault="000A481B">
            <w:pPr>
              <w:rPr>
                <w:lang w:val="fr-FR"/>
              </w:rPr>
            </w:pPr>
          </w:p>
          <w:p w:rsidR="000A481B" w:rsidRDefault="000A481B">
            <w:r>
              <w:t>U5.2</w:t>
            </w:r>
          </w:p>
        </w:tc>
      </w:tr>
      <w:tr w:rsidR="000A481B">
        <w:tc>
          <w:tcPr>
            <w:tcW w:w="3681" w:type="dxa"/>
          </w:tcPr>
          <w:p w:rsidR="000A481B" w:rsidRDefault="000A481B">
            <w:r>
              <w:t>E5 : épreuve pratique CIRA</w:t>
            </w:r>
          </w:p>
        </w:tc>
        <w:tc>
          <w:tcPr>
            <w:tcW w:w="849" w:type="dxa"/>
          </w:tcPr>
          <w:p w:rsidR="000A481B" w:rsidRDefault="000A481B">
            <w:r>
              <w:t>U5</w:t>
            </w:r>
          </w:p>
        </w:tc>
        <w:tc>
          <w:tcPr>
            <w:tcW w:w="3262" w:type="dxa"/>
          </w:tcPr>
          <w:p w:rsidR="000A481B" w:rsidRPr="0068395A" w:rsidRDefault="000A481B">
            <w:pPr>
              <w:rPr>
                <w:lang w:val="fr-FR"/>
              </w:rPr>
            </w:pPr>
            <w:r w:rsidRPr="0068395A">
              <w:rPr>
                <w:lang w:val="fr-FR"/>
              </w:rPr>
              <w:t>E6 : conception d’une installation d’instrumentation, contrôle et régulation automatique</w:t>
            </w:r>
          </w:p>
        </w:tc>
        <w:tc>
          <w:tcPr>
            <w:tcW w:w="1270" w:type="dxa"/>
          </w:tcPr>
          <w:p w:rsidR="000A481B" w:rsidRPr="0068395A" w:rsidRDefault="000A481B">
            <w:pPr>
              <w:rPr>
                <w:lang w:val="fr-FR"/>
              </w:rPr>
            </w:pPr>
          </w:p>
          <w:p w:rsidR="000A481B" w:rsidRDefault="000A481B">
            <w:r>
              <w:t>U6</w:t>
            </w:r>
          </w:p>
        </w:tc>
      </w:tr>
      <w:tr w:rsidR="000A481B">
        <w:tc>
          <w:tcPr>
            <w:tcW w:w="3681" w:type="dxa"/>
          </w:tcPr>
          <w:p w:rsidR="000A481B" w:rsidRPr="0068395A" w:rsidRDefault="000A481B">
            <w:pPr>
              <w:rPr>
                <w:lang w:val="fr-FR"/>
              </w:rPr>
            </w:pPr>
            <w:r w:rsidRPr="0068395A">
              <w:rPr>
                <w:lang w:val="fr-FR"/>
              </w:rPr>
              <w:t>E6 : épreuve professionnelle de synthèse</w:t>
            </w:r>
          </w:p>
        </w:tc>
        <w:tc>
          <w:tcPr>
            <w:tcW w:w="849" w:type="dxa"/>
          </w:tcPr>
          <w:p w:rsidR="000A481B" w:rsidRDefault="000A481B">
            <w:r>
              <w:t>U6</w:t>
            </w:r>
          </w:p>
        </w:tc>
        <w:tc>
          <w:tcPr>
            <w:tcW w:w="3262" w:type="dxa"/>
          </w:tcPr>
          <w:p w:rsidR="000A481B" w:rsidRPr="0068395A" w:rsidRDefault="000A481B">
            <w:pPr>
              <w:rPr>
                <w:lang w:val="fr-FR"/>
              </w:rPr>
            </w:pPr>
            <w:r w:rsidRPr="0068395A">
              <w:rPr>
                <w:lang w:val="fr-FR"/>
              </w:rPr>
              <w:t>E4 : épreuve professionnelle de synthèse</w:t>
            </w:r>
          </w:p>
        </w:tc>
        <w:tc>
          <w:tcPr>
            <w:tcW w:w="1270" w:type="dxa"/>
          </w:tcPr>
          <w:p w:rsidR="000A481B" w:rsidRDefault="000A481B">
            <w:r>
              <w:t>U4</w:t>
            </w:r>
          </w:p>
        </w:tc>
      </w:tr>
      <w:tr w:rsidR="000A481B">
        <w:tc>
          <w:tcPr>
            <w:tcW w:w="3681" w:type="dxa"/>
          </w:tcPr>
          <w:p w:rsidR="000A481B" w:rsidRPr="0068395A" w:rsidRDefault="000A481B">
            <w:pPr>
              <w:rPr>
                <w:lang w:val="fr-FR"/>
              </w:rPr>
            </w:pPr>
            <w:r w:rsidRPr="0068395A">
              <w:rPr>
                <w:lang w:val="fr-FR"/>
              </w:rPr>
              <w:t>Épreuve facultative : langue vivante étrangère</w:t>
            </w:r>
          </w:p>
        </w:tc>
        <w:tc>
          <w:tcPr>
            <w:tcW w:w="849" w:type="dxa"/>
          </w:tcPr>
          <w:p w:rsidR="000A481B" w:rsidRDefault="000A481B">
            <w:r>
              <w:t>UF1</w:t>
            </w:r>
          </w:p>
        </w:tc>
        <w:tc>
          <w:tcPr>
            <w:tcW w:w="3262" w:type="dxa"/>
          </w:tcPr>
          <w:p w:rsidR="000A481B" w:rsidRDefault="000A481B">
            <w:r>
              <w:t>Épreuve facultative : langue vivante 2</w:t>
            </w:r>
          </w:p>
        </w:tc>
        <w:tc>
          <w:tcPr>
            <w:tcW w:w="1270" w:type="dxa"/>
          </w:tcPr>
          <w:p w:rsidR="000A481B" w:rsidRDefault="000A481B">
            <w:r>
              <w:t>UF1</w:t>
            </w:r>
          </w:p>
        </w:tc>
      </w:tr>
    </w:tbl>
    <w:p w:rsidR="000A481B" w:rsidRDefault="000A481B" w:rsidP="000A481B">
      <w:pPr>
        <w:widowControl/>
        <w:suppressAutoHyphens w:val="0"/>
        <w:rPr>
          <w:b/>
          <w:sz w:val="40"/>
          <w:szCs w:val="40"/>
          <w:lang w:val="fr-CA"/>
        </w:rPr>
      </w:pPr>
    </w:p>
    <w:p w:rsidR="000A481B" w:rsidRPr="0080323E" w:rsidRDefault="000A481B" w:rsidP="000A481B">
      <w:pPr>
        <w:ind w:left="540"/>
        <w:rPr>
          <w:rFonts w:ascii="Times New Roman" w:hAnsi="Times New Roman" w:cs="Times New Roman"/>
          <w:sz w:val="24"/>
          <w:szCs w:val="24"/>
          <w:lang w:val="fr-CA"/>
        </w:rPr>
      </w:pPr>
    </w:p>
    <w:p w:rsidR="000A481B" w:rsidRDefault="000A481B" w:rsidP="000A481B">
      <w:pPr>
        <w:ind w:left="540"/>
        <w:rPr>
          <w:rFonts w:ascii="Times New Roman" w:hAnsi="Times New Roman" w:cs="Times New Roman"/>
          <w:sz w:val="24"/>
          <w:szCs w:val="24"/>
          <w:lang w:val="fr-FR"/>
        </w:rPr>
      </w:pPr>
    </w:p>
    <w:p w:rsidR="000A481B" w:rsidRPr="00215729" w:rsidRDefault="000A481B" w:rsidP="000A481B">
      <w:pPr>
        <w:ind w:left="540"/>
        <w:rPr>
          <w:rFonts w:ascii="Times New Roman" w:hAnsi="Times New Roman" w:cs="Times New Roman"/>
          <w:sz w:val="24"/>
          <w:szCs w:val="24"/>
          <w:lang w:val="fr-FR"/>
        </w:rPr>
      </w:pPr>
    </w:p>
    <w:p w:rsidR="000A481B" w:rsidRPr="007102A1" w:rsidRDefault="000A481B" w:rsidP="000A481B">
      <w:pPr>
        <w:ind w:left="1260"/>
        <w:rPr>
          <w:sz w:val="20"/>
          <w:szCs w:val="20"/>
          <w:lang w:val="fr-FR"/>
        </w:rPr>
      </w:pPr>
    </w:p>
    <w:sectPr w:rsidR="000A481B" w:rsidRPr="007102A1" w:rsidSect="000A481B">
      <w:pgSz w:w="11899"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F4" w:rsidRDefault="00655CF4">
      <w:pPr>
        <w:spacing w:before="0" w:after="0"/>
      </w:pPr>
      <w:r>
        <w:separator/>
      </w:r>
    </w:p>
  </w:endnote>
  <w:endnote w:type="continuationSeparator" w:id="0">
    <w:p w:rsidR="00655CF4" w:rsidRDefault="00655C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wiss 721 SWA">
    <w:altName w:val="Arial Unicode MS"/>
    <w:panose1 w:val="00000000000000000000"/>
    <w:charset w:val="80"/>
    <w:family w:val="swiss"/>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 PL UMing HK">
    <w:altName w:val="Arial Unicode MS"/>
    <w:charset w:val="80"/>
    <w:family w:val="auto"/>
    <w:pitch w:val="variable"/>
    <w:sig w:usb0="00000001" w:usb1="08070000" w:usb2="00000010" w:usb3="00000000" w:csb0="00020000" w:csb1="00000000"/>
  </w:font>
  <w:font w:name="Lohit Hindi">
    <w:altName w:val="ＭＳ 明朝"/>
    <w:charset w:val="80"/>
    <w:family w:val="auto"/>
    <w:pitch w:val="variable"/>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
    <w:altName w:val="Times New Roman"/>
    <w:charset w:val="00"/>
    <w:family w:val="auto"/>
    <w:pitch w:val="variable"/>
    <w:sig w:usb0="00000000" w:usb1="00000000" w:usb2="00000000" w:usb3="00000000" w:csb0="00000000" w:csb1="00000000"/>
  </w:font>
  <w:font w:name="Arial,Bold">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algun Gothic">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E8" w:rsidRDefault="00076A4F" w:rsidP="000A481B">
    <w:pPr>
      <w:pStyle w:val="Pieddepage1"/>
      <w:jc w:val="center"/>
    </w:pPr>
    <w:r>
      <w:pict>
        <v:rect id="_x0000_i1025" style="width:0;height:1.5pt" o:hralign="center" o:hrstd="t" o:hr="t" fillcolor="#aca899" stroked="f">
          <v:imagedata r:id="rId1" o:title=""/>
        </v:rect>
      </w:pict>
    </w:r>
  </w:p>
  <w:p w:rsidR="004F2DE8" w:rsidRDefault="004F2DE8" w:rsidP="000A481B">
    <w:pPr>
      <w:pStyle w:val="Pieddepage1"/>
      <w:jc w:val="center"/>
    </w:pPr>
    <w:r w:rsidRPr="008942D8">
      <w:t xml:space="preserve">BTS </w:t>
    </w:r>
    <w:r>
      <w:t xml:space="preserve">Contrôle industriel et régulation automatique </w:t>
    </w:r>
    <w:r w:rsidRPr="008942D8">
      <w:t xml:space="preserve">- </w:t>
    </w:r>
    <w:r>
      <w:t xml:space="preserve">Page </w:t>
    </w:r>
    <w:fldSimple w:instr="PAGE ">
      <w:r w:rsidR="001B42D4">
        <w:rPr>
          <w:noProof/>
        </w:rPr>
        <w:t>6</w:t>
      </w:r>
    </w:fldSimple>
    <w:r>
      <w:t xml:space="preserve"> / </w:t>
    </w:r>
    <w:fldSimple w:instr="NUMPAGES ">
      <w:r w:rsidR="001B42D4">
        <w:rPr>
          <w:noProof/>
        </w:rPr>
        <w:t>84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E8" w:rsidRDefault="00076A4F" w:rsidP="000A481B">
    <w:pPr>
      <w:pStyle w:val="Pieddepage1"/>
      <w:jc w:val="center"/>
    </w:pPr>
    <w:r>
      <w:pict>
        <v:rect id="_x0000_i1026" style="width:0;height:1.5pt" o:hralign="center" o:hrstd="t" o:hr="t" fillcolor="#aca899" stroked="f">
          <v:imagedata r:id="rId1" o:title=""/>
        </v:rect>
      </w:pict>
    </w:r>
  </w:p>
  <w:p w:rsidR="004F2DE8" w:rsidRDefault="004F2DE8" w:rsidP="000A481B">
    <w:pPr>
      <w:pStyle w:val="Pieddepage1"/>
      <w:jc w:val="center"/>
    </w:pPr>
    <w:r w:rsidRPr="008942D8">
      <w:t xml:space="preserve">BTS </w:t>
    </w:r>
    <w:r>
      <w:t xml:space="preserve">Contrôle industriel et régulation automatique </w:t>
    </w:r>
    <w:r w:rsidRPr="008942D8">
      <w:t xml:space="preserve">- </w:t>
    </w:r>
    <w:r>
      <w:t xml:space="preserve">Page </w:t>
    </w:r>
    <w:fldSimple w:instr="PAGE ">
      <w:r w:rsidR="001B42D4">
        <w:rPr>
          <w:noProof/>
        </w:rPr>
        <w:t>29</w:t>
      </w:r>
    </w:fldSimple>
    <w:r>
      <w:t xml:space="preserve"> / </w:t>
    </w:r>
    <w:fldSimple w:instr="NUMPAGES ">
      <w:r w:rsidR="001B42D4">
        <w:rPr>
          <w:noProof/>
        </w:rPr>
        <w:t>84</w:t>
      </w:r>
    </w:fldSimple>
  </w:p>
  <w:p w:rsidR="004F2DE8" w:rsidRDefault="004F2DE8" w:rsidP="000A481B">
    <w:pPr>
      <w:pStyle w:val="Pieddepage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E8" w:rsidRDefault="00076A4F" w:rsidP="000A481B">
    <w:pPr>
      <w:pStyle w:val="Pieddepage1"/>
      <w:jc w:val="center"/>
    </w:pPr>
    <w:r>
      <w:pict>
        <v:rect id="_x0000_i1027" style="width:0;height:1.5pt" o:hralign="center" o:hrstd="t" o:hr="t" fillcolor="#aca899" stroked="f">
          <v:imagedata r:id="rId1" o:title=""/>
        </v:rect>
      </w:pict>
    </w:r>
  </w:p>
  <w:p w:rsidR="004F2DE8" w:rsidRDefault="004F2DE8" w:rsidP="000A481B">
    <w:pPr>
      <w:pStyle w:val="Pieddepage1"/>
      <w:jc w:val="center"/>
    </w:pPr>
    <w:r w:rsidRPr="008942D8">
      <w:t xml:space="preserve">BTS </w:t>
    </w:r>
    <w:r>
      <w:t xml:space="preserve">Contrôle industriel et régulation automatique </w:t>
    </w:r>
    <w:r w:rsidRPr="008942D8">
      <w:t xml:space="preserve">- </w:t>
    </w:r>
    <w:r>
      <w:t xml:space="preserve">Page </w:t>
    </w:r>
    <w:fldSimple w:instr="PAGE ">
      <w:r w:rsidR="001B42D4">
        <w:rPr>
          <w:noProof/>
        </w:rPr>
        <w:t>60</w:t>
      </w:r>
    </w:fldSimple>
    <w:r>
      <w:t xml:space="preserve"> / </w:t>
    </w:r>
    <w:fldSimple w:instr="NUMPAGES ">
      <w:r w:rsidR="001B42D4">
        <w:rPr>
          <w:noProof/>
        </w:rPr>
        <w:t>84</w:t>
      </w:r>
    </w:fldSimple>
  </w:p>
  <w:p w:rsidR="004F2DE8" w:rsidRDefault="004F2DE8" w:rsidP="000A481B">
    <w:pPr>
      <w:pStyle w:val="Pieddepage1"/>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E8" w:rsidRDefault="00076A4F" w:rsidP="000A481B">
    <w:pPr>
      <w:pStyle w:val="Pieddepage1"/>
      <w:jc w:val="center"/>
    </w:pPr>
    <w:r>
      <w:pict>
        <v:rect id="_x0000_i1028" style="width:0;height:1.5pt" o:hralign="center" o:hrstd="t" o:hr="t" fillcolor="#aca899" stroked="f">
          <v:imagedata r:id="rId1" o:title=""/>
        </v:rect>
      </w:pict>
    </w:r>
  </w:p>
  <w:p w:rsidR="004F2DE8" w:rsidRDefault="004F2DE8" w:rsidP="000A481B">
    <w:pPr>
      <w:pStyle w:val="Pieddepage1"/>
      <w:jc w:val="center"/>
    </w:pPr>
    <w:r w:rsidRPr="008942D8">
      <w:t xml:space="preserve">BTS </w:t>
    </w:r>
    <w:r>
      <w:t xml:space="preserve">Contrôle industriel et régulation automatique </w:t>
    </w:r>
    <w:r w:rsidRPr="008942D8">
      <w:t xml:space="preserve">- </w:t>
    </w:r>
    <w:r>
      <w:t xml:space="preserve">Page </w:t>
    </w:r>
    <w:fldSimple w:instr="PAGE ">
      <w:r w:rsidR="001B42D4">
        <w:rPr>
          <w:noProof/>
        </w:rPr>
        <w:t>84</w:t>
      </w:r>
    </w:fldSimple>
    <w:r>
      <w:t xml:space="preserve"> / </w:t>
    </w:r>
    <w:fldSimple w:instr="NUMPAGES ">
      <w:r w:rsidR="001B42D4">
        <w:rPr>
          <w:noProof/>
        </w:rPr>
        <w:t>84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F4" w:rsidRDefault="00655CF4">
      <w:pPr>
        <w:spacing w:before="0" w:after="0"/>
      </w:pPr>
      <w:r>
        <w:separator/>
      </w:r>
    </w:p>
  </w:footnote>
  <w:footnote w:type="continuationSeparator" w:id="0">
    <w:p w:rsidR="00655CF4" w:rsidRDefault="00655CF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F073E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D76AB1C0"/>
    <w:lvl w:ilvl="0">
      <w:start w:val="1"/>
      <w:numFmt w:val="upperRoman"/>
      <w:pStyle w:val="Titre1"/>
      <w:lvlText w:val="%1"/>
      <w:lvlJc w:val="left"/>
      <w:pPr>
        <w:tabs>
          <w:tab w:val="num" w:pos="700"/>
        </w:tabs>
        <w:ind w:left="700" w:hanging="700"/>
      </w:pPr>
      <w:rPr>
        <w:rFonts w:ascii="Arial" w:hAnsi="Arial" w:cs="Swiss 721 SWA" w:hint="default"/>
        <w:b/>
        <w:i w:val="0"/>
        <w:sz w:val="28"/>
        <w:szCs w:val="28"/>
      </w:rPr>
    </w:lvl>
    <w:lvl w:ilvl="1">
      <w:start w:val="1"/>
      <w:numFmt w:val="upperLetter"/>
      <w:pStyle w:val="Titre2"/>
      <w:suff w:val="space"/>
      <w:lvlText w:val="%2."/>
      <w:lvlJc w:val="left"/>
      <w:pPr>
        <w:tabs>
          <w:tab w:val="num" w:pos="0"/>
        </w:tabs>
        <w:ind w:left="1134" w:hanging="1134"/>
      </w:pPr>
      <w:rPr>
        <w:rFonts w:ascii="Arial" w:hAnsi="Arial"/>
        <w:b/>
        <w:i w:val="0"/>
        <w:color w:val="000000"/>
        <w:sz w:val="24"/>
      </w:rPr>
    </w:lvl>
    <w:lvl w:ilvl="2">
      <w:start w:val="1"/>
      <w:numFmt w:val="decimal"/>
      <w:suff w:val="space"/>
      <w:lvlText w:val="%3."/>
      <w:lvlJc w:val="left"/>
      <w:pPr>
        <w:tabs>
          <w:tab w:val="num" w:pos="0"/>
        </w:tabs>
        <w:ind w:left="2274" w:hanging="2047"/>
      </w:pPr>
      <w:rPr>
        <w:rFonts w:ascii="Arial" w:hAnsi="Arial"/>
        <w:b/>
        <w:i w:val="0"/>
        <w:color w:val="000000"/>
        <w:sz w:val="22"/>
      </w:rPr>
    </w:lvl>
    <w:lvl w:ilvl="3">
      <w:start w:val="1"/>
      <w:numFmt w:val="lowerLetter"/>
      <w:pStyle w:val="Titre4"/>
      <w:suff w:val="space"/>
      <w:lvlText w:val="%4."/>
      <w:lvlJc w:val="left"/>
      <w:pPr>
        <w:tabs>
          <w:tab w:val="num" w:pos="0"/>
        </w:tabs>
        <w:ind w:left="2155" w:hanging="1701"/>
      </w:pPr>
      <w:rPr>
        <w:b/>
        <w:i w:val="0"/>
      </w:r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suff w:val="space"/>
      <w:lvlText w:val="%7."/>
      <w:lvlJc w:val="left"/>
      <w:pPr>
        <w:tabs>
          <w:tab w:val="num" w:pos="0"/>
        </w:tabs>
        <w:ind w:left="3580" w:hanging="3240"/>
      </w:pPr>
      <w:rPr>
        <w:rFonts w:ascii="Arial" w:hAnsi="Arial"/>
        <w:b w:val="0"/>
        <w:i/>
        <w:sz w:val="18"/>
        <w:szCs w:val="22"/>
      </w:rPr>
    </w:lvl>
    <w:lvl w:ilvl="7">
      <w:start w:val="1"/>
      <w:numFmt w:val="lowerLetter"/>
      <w:suff w:val="space"/>
      <w:lvlText w:val="%8."/>
      <w:lvlJc w:val="left"/>
      <w:pPr>
        <w:tabs>
          <w:tab w:val="num" w:pos="0"/>
        </w:tabs>
        <w:ind w:left="4084" w:hanging="3744"/>
      </w:pPr>
      <w:rPr>
        <w:rFonts w:ascii="Arial" w:hAnsi="Arial"/>
        <w:b w:val="0"/>
        <w:i/>
        <w:color w:val="000000"/>
        <w:sz w:val="18"/>
      </w:rPr>
    </w:lvl>
    <w:lvl w:ilvl="8">
      <w:start w:val="1"/>
      <w:numFmt w:val="lowerRoman"/>
      <w:suff w:val="space"/>
      <w:lvlText w:val="%9."/>
      <w:lvlJc w:val="left"/>
      <w:pPr>
        <w:tabs>
          <w:tab w:val="num" w:pos="0"/>
        </w:tabs>
        <w:ind w:left="4660" w:hanging="4320"/>
      </w:pPr>
      <w:rPr>
        <w:rFonts w:ascii="Arial" w:hAnsi="Arial"/>
        <w:b w:val="0"/>
        <w:i/>
        <w:sz w:val="16"/>
      </w:rPr>
    </w:lvl>
  </w:abstractNum>
  <w:abstractNum w:abstractNumId="2">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3"/>
    <w:multiLevelType w:val="multilevel"/>
    <w:tmpl w:val="00000003"/>
    <w:name w:val="WW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0000005"/>
    <w:multiLevelType w:val="multilevel"/>
    <w:tmpl w:val="00000005"/>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07"/>
    <w:multiLevelType w:val="singleLevel"/>
    <w:tmpl w:val="00000007"/>
    <w:name w:val="WW8Num9"/>
    <w:lvl w:ilvl="0">
      <w:start w:val="1"/>
      <w:numFmt w:val="bullet"/>
      <w:lvlText w:val=""/>
      <w:lvlJc w:val="left"/>
      <w:pPr>
        <w:tabs>
          <w:tab w:val="num" w:pos="0"/>
        </w:tabs>
        <w:ind w:left="720" w:hanging="360"/>
      </w:pPr>
      <w:rPr>
        <w:rFonts w:ascii="Symbol" w:hAnsi="Symbol" w:cs="Swiss 721 SWA"/>
      </w:rPr>
    </w:lvl>
  </w:abstractNum>
  <w:abstractNum w:abstractNumId="8">
    <w:nsid w:val="00000008"/>
    <w:multiLevelType w:val="multilevel"/>
    <w:tmpl w:val="00000008"/>
    <w:name w:val="WWNum9"/>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281"/>
        </w:tabs>
        <w:ind w:left="1495" w:hanging="360"/>
      </w:pPr>
      <w:rPr>
        <w:rFonts w:cs="Times New Roman"/>
      </w:rPr>
    </w:lvl>
    <w:lvl w:ilvl="2">
      <w:start w:val="1"/>
      <w:numFmt w:val="decimal"/>
      <w:lvlText w:val="%1.%2.%3"/>
      <w:lvlJc w:val="left"/>
      <w:pPr>
        <w:tabs>
          <w:tab w:val="num" w:pos="-1054"/>
        </w:tabs>
        <w:ind w:left="2138" w:hanging="720"/>
      </w:pPr>
      <w:rPr>
        <w:rFonts w:cs="Times New Roman"/>
      </w:rPr>
    </w:lvl>
    <w:lvl w:ilvl="3">
      <w:start w:val="1"/>
      <w:numFmt w:val="decimal"/>
      <w:lvlText w:val="%1.%2.%3.%4"/>
      <w:lvlJc w:val="left"/>
      <w:pPr>
        <w:tabs>
          <w:tab w:val="num" w:pos="0"/>
        </w:tabs>
        <w:ind w:left="4248" w:hanging="720"/>
      </w:pPr>
      <w:rPr>
        <w:rFonts w:cs="Times New Roman"/>
      </w:rPr>
    </w:lvl>
    <w:lvl w:ilvl="4">
      <w:start w:val="1"/>
      <w:numFmt w:val="decimal"/>
      <w:lvlText w:val="%1.%2.%3.%4.%5"/>
      <w:lvlJc w:val="left"/>
      <w:pPr>
        <w:tabs>
          <w:tab w:val="num" w:pos="0"/>
        </w:tabs>
        <w:ind w:left="5664" w:hanging="1080"/>
      </w:pPr>
      <w:rPr>
        <w:rFonts w:cs="Times New Roman"/>
      </w:rPr>
    </w:lvl>
    <w:lvl w:ilvl="5">
      <w:start w:val="1"/>
      <w:numFmt w:val="decimal"/>
      <w:lvlText w:val="%1.%2.%3.%4.%5.%6"/>
      <w:lvlJc w:val="left"/>
      <w:pPr>
        <w:tabs>
          <w:tab w:val="num" w:pos="0"/>
        </w:tabs>
        <w:ind w:left="6720" w:hanging="1080"/>
      </w:pPr>
      <w:rPr>
        <w:rFonts w:cs="Times New Roman"/>
      </w:rPr>
    </w:lvl>
    <w:lvl w:ilvl="6">
      <w:start w:val="1"/>
      <w:numFmt w:val="decimal"/>
      <w:lvlText w:val="%1.%2.%3.%4.%5.%6.%7"/>
      <w:lvlJc w:val="left"/>
      <w:pPr>
        <w:tabs>
          <w:tab w:val="num" w:pos="0"/>
        </w:tabs>
        <w:ind w:left="8136" w:hanging="1440"/>
      </w:pPr>
      <w:rPr>
        <w:rFonts w:cs="Times New Roman"/>
      </w:rPr>
    </w:lvl>
    <w:lvl w:ilvl="7">
      <w:start w:val="1"/>
      <w:numFmt w:val="decimal"/>
      <w:lvlText w:val="%1.%2.%3.%4.%5.%6.%7.%8"/>
      <w:lvlJc w:val="left"/>
      <w:pPr>
        <w:tabs>
          <w:tab w:val="num" w:pos="0"/>
        </w:tabs>
        <w:ind w:left="9192" w:hanging="1440"/>
      </w:pPr>
      <w:rPr>
        <w:rFonts w:cs="Times New Roman"/>
      </w:rPr>
    </w:lvl>
    <w:lvl w:ilvl="8">
      <w:start w:val="1"/>
      <w:numFmt w:val="decimal"/>
      <w:lvlText w:val="%1.%2.%3.%4.%5.%6.%7.%8.%9"/>
      <w:lvlJc w:val="left"/>
      <w:pPr>
        <w:tabs>
          <w:tab w:val="num" w:pos="0"/>
        </w:tabs>
        <w:ind w:left="10248" w:hanging="1440"/>
      </w:pPr>
      <w:rPr>
        <w:rFonts w:cs="Times New Roman"/>
      </w:rPr>
    </w:lvl>
  </w:abstractNum>
  <w:abstractNum w:abstractNumId="9">
    <w:nsid w:val="00000009"/>
    <w:multiLevelType w:val="multilevel"/>
    <w:tmpl w:val="00000009"/>
    <w:name w:val="WWNum10"/>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11"/>
    <w:lvl w:ilvl="0">
      <w:start w:val="1"/>
      <w:numFmt w:val="bullet"/>
      <w:lvlText w:val=""/>
      <w:lvlJc w:val="left"/>
      <w:pPr>
        <w:tabs>
          <w:tab w:val="num" w:pos="0"/>
        </w:tabs>
        <w:ind w:left="163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12"/>
    <w:lvl w:ilvl="0">
      <w:start w:val="1"/>
      <w:numFmt w:val="bullet"/>
      <w:lvlText w:val=""/>
      <w:lvlJc w:val="left"/>
      <w:pPr>
        <w:tabs>
          <w:tab w:val="num" w:pos="0"/>
        </w:tabs>
        <w:ind w:left="1497" w:hanging="360"/>
      </w:pPr>
      <w:rPr>
        <w:rFonts w:ascii="Symbol" w:hAnsi="Symbol"/>
      </w:rPr>
    </w:lvl>
    <w:lvl w:ilvl="1">
      <w:start w:val="1"/>
      <w:numFmt w:val="bullet"/>
      <w:lvlText w:val="o"/>
      <w:lvlJc w:val="left"/>
      <w:pPr>
        <w:tabs>
          <w:tab w:val="num" w:pos="0"/>
        </w:tabs>
        <w:ind w:left="2217" w:hanging="360"/>
      </w:pPr>
      <w:rPr>
        <w:rFonts w:ascii="Courier New" w:hAnsi="Courier New"/>
      </w:rPr>
    </w:lvl>
    <w:lvl w:ilvl="2">
      <w:start w:val="1"/>
      <w:numFmt w:val="bullet"/>
      <w:lvlText w:val=""/>
      <w:lvlJc w:val="left"/>
      <w:pPr>
        <w:tabs>
          <w:tab w:val="num" w:pos="0"/>
        </w:tabs>
        <w:ind w:left="2937" w:hanging="360"/>
      </w:pPr>
      <w:rPr>
        <w:rFonts w:ascii="Wingdings" w:hAnsi="Wingdings"/>
      </w:rPr>
    </w:lvl>
    <w:lvl w:ilvl="3">
      <w:start w:val="1"/>
      <w:numFmt w:val="bullet"/>
      <w:lvlText w:val=""/>
      <w:lvlJc w:val="left"/>
      <w:pPr>
        <w:tabs>
          <w:tab w:val="num" w:pos="0"/>
        </w:tabs>
        <w:ind w:left="3657" w:hanging="360"/>
      </w:pPr>
      <w:rPr>
        <w:rFonts w:ascii="Symbol" w:hAnsi="Symbol"/>
      </w:rPr>
    </w:lvl>
    <w:lvl w:ilvl="4">
      <w:start w:val="1"/>
      <w:numFmt w:val="bullet"/>
      <w:lvlText w:val="o"/>
      <w:lvlJc w:val="left"/>
      <w:pPr>
        <w:tabs>
          <w:tab w:val="num" w:pos="0"/>
        </w:tabs>
        <w:ind w:left="4377" w:hanging="360"/>
      </w:pPr>
      <w:rPr>
        <w:rFonts w:ascii="Courier New" w:hAnsi="Courier New"/>
      </w:rPr>
    </w:lvl>
    <w:lvl w:ilvl="5">
      <w:start w:val="1"/>
      <w:numFmt w:val="bullet"/>
      <w:lvlText w:val=""/>
      <w:lvlJc w:val="left"/>
      <w:pPr>
        <w:tabs>
          <w:tab w:val="num" w:pos="0"/>
        </w:tabs>
        <w:ind w:left="5097" w:hanging="360"/>
      </w:pPr>
      <w:rPr>
        <w:rFonts w:ascii="Wingdings" w:hAnsi="Wingdings"/>
      </w:rPr>
    </w:lvl>
    <w:lvl w:ilvl="6">
      <w:start w:val="1"/>
      <w:numFmt w:val="bullet"/>
      <w:lvlText w:val=""/>
      <w:lvlJc w:val="left"/>
      <w:pPr>
        <w:tabs>
          <w:tab w:val="num" w:pos="0"/>
        </w:tabs>
        <w:ind w:left="5817" w:hanging="360"/>
      </w:pPr>
      <w:rPr>
        <w:rFonts w:ascii="Symbol" w:hAnsi="Symbol"/>
      </w:rPr>
    </w:lvl>
    <w:lvl w:ilvl="7">
      <w:start w:val="1"/>
      <w:numFmt w:val="bullet"/>
      <w:lvlText w:val="o"/>
      <w:lvlJc w:val="left"/>
      <w:pPr>
        <w:tabs>
          <w:tab w:val="num" w:pos="0"/>
        </w:tabs>
        <w:ind w:left="6537" w:hanging="360"/>
      </w:pPr>
      <w:rPr>
        <w:rFonts w:ascii="Courier New" w:hAnsi="Courier New"/>
      </w:rPr>
    </w:lvl>
    <w:lvl w:ilvl="8">
      <w:start w:val="1"/>
      <w:numFmt w:val="bullet"/>
      <w:lvlText w:val=""/>
      <w:lvlJc w:val="left"/>
      <w:pPr>
        <w:tabs>
          <w:tab w:val="num" w:pos="0"/>
        </w:tabs>
        <w:ind w:left="7257" w:hanging="360"/>
      </w:pPr>
      <w:rPr>
        <w:rFonts w:ascii="Wingdings" w:hAnsi="Wingdings"/>
      </w:rPr>
    </w:lvl>
  </w:abstractNum>
  <w:abstractNum w:abstractNumId="12">
    <w:nsid w:val="0000000C"/>
    <w:multiLevelType w:val="multilevel"/>
    <w:tmpl w:val="0000000C"/>
    <w:name w:val="WWNum1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Arial" w:hAnsi="Aria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4">
    <w:nsid w:val="00032DB6"/>
    <w:multiLevelType w:val="hybridMultilevel"/>
    <w:tmpl w:val="CD1C6744"/>
    <w:lvl w:ilvl="0" w:tplc="5420D158">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4F60DBC"/>
    <w:multiLevelType w:val="hybridMultilevel"/>
    <w:tmpl w:val="3F867596"/>
    <w:lvl w:ilvl="0" w:tplc="1D14DB7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6">
    <w:nsid w:val="0BE9233E"/>
    <w:multiLevelType w:val="hybridMultilevel"/>
    <w:tmpl w:val="782ED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C0676D8"/>
    <w:multiLevelType w:val="hybridMultilevel"/>
    <w:tmpl w:val="3CB2E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D1D38F3"/>
    <w:multiLevelType w:val="hybridMultilevel"/>
    <w:tmpl w:val="027C9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10F113B"/>
    <w:multiLevelType w:val="hybridMultilevel"/>
    <w:tmpl w:val="1DAA6D9E"/>
    <w:lvl w:ilvl="0" w:tplc="D6120CB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45C492B"/>
    <w:multiLevelType w:val="hybridMultilevel"/>
    <w:tmpl w:val="97087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56752A8"/>
    <w:multiLevelType w:val="hybridMultilevel"/>
    <w:tmpl w:val="9426FB32"/>
    <w:lvl w:ilvl="0" w:tplc="5420D15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AB00B75"/>
    <w:multiLevelType w:val="hybridMultilevel"/>
    <w:tmpl w:val="4AB8FC7E"/>
    <w:lvl w:ilvl="0" w:tplc="BAE80AF2">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C192C10"/>
    <w:multiLevelType w:val="hybridMultilevel"/>
    <w:tmpl w:val="5EBE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3FDA093E">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D0627BC"/>
    <w:multiLevelType w:val="hybridMultilevel"/>
    <w:tmpl w:val="0234F504"/>
    <w:lvl w:ilvl="0" w:tplc="5420D15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D6848EE"/>
    <w:multiLevelType w:val="hybridMultilevel"/>
    <w:tmpl w:val="5B983038"/>
    <w:lvl w:ilvl="0" w:tplc="C8BA0C9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EA0159D"/>
    <w:multiLevelType w:val="hybridMultilevel"/>
    <w:tmpl w:val="38EE8EC8"/>
    <w:lvl w:ilvl="0" w:tplc="5420D158">
      <w:start w:val="1"/>
      <w:numFmt w:val="bullet"/>
      <w:lvlText w:val="-"/>
      <w:lvlJc w:val="left"/>
      <w:pPr>
        <w:ind w:left="786" w:hanging="360"/>
      </w:pPr>
      <w:rPr>
        <w:rFonts w:ascii="Calibri" w:hAnsi="Calibri" w:hint="default"/>
      </w:rPr>
    </w:lvl>
    <w:lvl w:ilvl="1" w:tplc="040C0003" w:tentative="1">
      <w:start w:val="1"/>
      <w:numFmt w:val="bullet"/>
      <w:lvlText w:val="o"/>
      <w:lvlJc w:val="left"/>
      <w:pPr>
        <w:ind w:left="1654" w:hanging="360"/>
      </w:pPr>
      <w:rPr>
        <w:rFonts w:ascii="Courier New" w:hAnsi="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27">
    <w:nsid w:val="20F8028D"/>
    <w:multiLevelType w:val="hybridMultilevel"/>
    <w:tmpl w:val="B8506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246191C"/>
    <w:multiLevelType w:val="hybridMultilevel"/>
    <w:tmpl w:val="DA6A9A80"/>
    <w:lvl w:ilvl="0" w:tplc="B19C5FFC">
      <w:start w:val="1"/>
      <w:numFmt w:val="decimal"/>
      <w:lvlText w:val="%1."/>
      <w:lvlJc w:val="left"/>
      <w:pPr>
        <w:tabs>
          <w:tab w:val="num" w:pos="502"/>
        </w:tabs>
        <w:ind w:left="502"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29">
    <w:nsid w:val="24307783"/>
    <w:multiLevelType w:val="hybridMultilevel"/>
    <w:tmpl w:val="7BFE4F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4F4361"/>
    <w:multiLevelType w:val="hybridMultilevel"/>
    <w:tmpl w:val="6AF6E256"/>
    <w:lvl w:ilvl="0" w:tplc="D6120CBA">
      <w:numFmt w:val="bullet"/>
      <w:lvlText w:val="-"/>
      <w:lvlJc w:val="left"/>
      <w:pPr>
        <w:ind w:left="720" w:hanging="360"/>
      </w:pPr>
      <w:rPr>
        <w:rFonts w:ascii="Calibri" w:eastAsia="Calibri" w:hAnsi="Calibri" w:cs="Swiss 721 SWA" w:hint="default"/>
      </w:rPr>
    </w:lvl>
    <w:lvl w:ilvl="1" w:tplc="040C0003">
      <w:start w:val="1"/>
      <w:numFmt w:val="bullet"/>
      <w:lvlText w:val="o"/>
      <w:lvlJc w:val="left"/>
      <w:pPr>
        <w:ind w:left="1440" w:hanging="360"/>
      </w:pPr>
      <w:rPr>
        <w:rFonts w:ascii="Courier New" w:hAnsi="Courier New" w:cs="Swiss 721 SW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wiss 721 SW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wiss 721 SWA"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8DA76EA"/>
    <w:multiLevelType w:val="hybridMultilevel"/>
    <w:tmpl w:val="6F8A9E56"/>
    <w:lvl w:ilvl="0" w:tplc="5420D15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CCB1BB0"/>
    <w:multiLevelType w:val="hybridMultilevel"/>
    <w:tmpl w:val="CF5C955A"/>
    <w:lvl w:ilvl="0" w:tplc="6152E83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0D528D9"/>
    <w:multiLevelType w:val="hybridMultilevel"/>
    <w:tmpl w:val="520C2398"/>
    <w:lvl w:ilvl="0" w:tplc="70C82D6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2995AA5"/>
    <w:multiLevelType w:val="multilevel"/>
    <w:tmpl w:val="02BC2780"/>
    <w:lvl w:ilvl="0">
      <w:start w:val="1"/>
      <w:numFmt w:val="decimal"/>
      <w:suff w:val="nothing"/>
      <w:lvlText w:val=""/>
      <w:lvlJc w:val="left"/>
      <w:rPr>
        <w:rFonts w:cs="Times New Roman" w:hint="default"/>
      </w:rPr>
    </w:lvl>
    <w:lvl w:ilvl="1">
      <w:start w:val="1"/>
      <w:numFmt w:val="decimal"/>
      <w:suff w:val="nothing"/>
      <w:lvlText w:val=""/>
      <w:lvlJc w:val="left"/>
      <w:rPr>
        <w:rFonts w:cs="Times New Roman" w:hint="default"/>
      </w:rPr>
    </w:lvl>
    <w:lvl w:ilvl="2">
      <w:start w:val="1"/>
      <w:numFmt w:val="decimal"/>
      <w:suff w:val="space"/>
      <w:lvlText w:val="%3 - "/>
      <w:lvlJc w:val="left"/>
      <w:rPr>
        <w:rFonts w:cs="Times New Roman" w:hint="default"/>
      </w:rPr>
    </w:lvl>
    <w:lvl w:ilvl="3">
      <w:start w:val="1"/>
      <w:numFmt w:val="decimal"/>
      <w:suff w:val="space"/>
      <w:lvlText w:val="%3.%4 - "/>
      <w:lvlJc w:val="left"/>
      <w:rPr>
        <w:rFonts w:cs="Times New Roman" w:hint="default"/>
      </w:rPr>
    </w:lvl>
    <w:lvl w:ilvl="4">
      <w:start w:val="1"/>
      <w:numFmt w:val="decimal"/>
      <w:suff w:val="space"/>
      <w:lvlText w:val="%3.%4.%5 - "/>
      <w:lvlJc w:val="left"/>
      <w:rPr>
        <w:rFonts w:cs="Times New Roman" w:hint="default"/>
      </w:rPr>
    </w:lvl>
    <w:lvl w:ilvl="5">
      <w:start w:val="1"/>
      <w:numFmt w:val="decimal"/>
      <w:suff w:val="space"/>
      <w:lvlText w:val="%3.%4.%5.%6 - "/>
      <w:lvlJc w:val="left"/>
      <w:rPr>
        <w:rFonts w:cs="Times New Roman" w:hint="default"/>
      </w:rPr>
    </w:lvl>
    <w:lvl w:ilvl="6">
      <w:start w:val="1"/>
      <w:numFmt w:val="decimal"/>
      <w:suff w:val="space"/>
      <w:lvlText w:val="%3.%4.%5.%6.%7 - "/>
      <w:lvlJc w:val="left"/>
      <w:rPr>
        <w:rFonts w:cs="Times New Roman" w:hint="default"/>
      </w:rPr>
    </w:lvl>
    <w:lvl w:ilvl="7">
      <w:start w:val="1"/>
      <w:numFmt w:val="decimal"/>
      <w:suff w:val="space"/>
      <w:lvlText w:val="%3.%4.%5.%6.%7.%8 - "/>
      <w:lvlJc w:val="left"/>
      <w:rPr>
        <w:rFonts w:cs="Times New Roman" w:hint="default"/>
      </w:rPr>
    </w:lvl>
    <w:lvl w:ilvl="8">
      <w:start w:val="1"/>
      <w:numFmt w:val="decimal"/>
      <w:suff w:val="space"/>
      <w:lvlText w:val="%3.%4.%5.%6.%7.%8.%9 - "/>
      <w:lvlJc w:val="left"/>
      <w:rPr>
        <w:rFonts w:cs="Times New Roman" w:hint="default"/>
      </w:rPr>
    </w:lvl>
  </w:abstractNum>
  <w:abstractNum w:abstractNumId="35">
    <w:nsid w:val="38956FD7"/>
    <w:multiLevelType w:val="multilevel"/>
    <w:tmpl w:val="A9387D12"/>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nsid w:val="3B2A0CB6"/>
    <w:multiLevelType w:val="hybridMultilevel"/>
    <w:tmpl w:val="90C20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B770FAF"/>
    <w:multiLevelType w:val="hybridMultilevel"/>
    <w:tmpl w:val="AA7E37B2"/>
    <w:lvl w:ilvl="0" w:tplc="ED7C506C">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09F59E3"/>
    <w:multiLevelType w:val="hybridMultilevel"/>
    <w:tmpl w:val="2CFE9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180148E"/>
    <w:multiLevelType w:val="hybridMultilevel"/>
    <w:tmpl w:val="7990E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44A03D7"/>
    <w:multiLevelType w:val="singleLevel"/>
    <w:tmpl w:val="957E66B4"/>
    <w:lvl w:ilvl="0">
      <w:start w:val="1"/>
      <w:numFmt w:val="bullet"/>
      <w:lvlText w:val=""/>
      <w:lvlJc w:val="left"/>
      <w:pPr>
        <w:tabs>
          <w:tab w:val="num" w:pos="360"/>
        </w:tabs>
        <w:ind w:left="340" w:hanging="340"/>
      </w:pPr>
      <w:rPr>
        <w:rFonts w:ascii="Symbol" w:hAnsi="Symbol" w:hint="default"/>
      </w:rPr>
    </w:lvl>
  </w:abstractNum>
  <w:abstractNum w:abstractNumId="41">
    <w:nsid w:val="45576E06"/>
    <w:multiLevelType w:val="hybridMultilevel"/>
    <w:tmpl w:val="FF586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wiss 721 SW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wiss 721 SW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wiss 721 SWA"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9840829"/>
    <w:multiLevelType w:val="hybridMultilevel"/>
    <w:tmpl w:val="6E8C9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C3B479C"/>
    <w:multiLevelType w:val="hybridMultilevel"/>
    <w:tmpl w:val="D7A42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F46F84"/>
    <w:multiLevelType w:val="multilevel"/>
    <w:tmpl w:val="10FCD590"/>
    <w:lvl w:ilvl="0">
      <w:start w:val="1"/>
      <w:numFmt w:val="decimal"/>
      <w:lvlText w:val="%1."/>
      <w:lvlJc w:val="left"/>
      <w:pPr>
        <w:ind w:left="417" w:hanging="360"/>
      </w:pPr>
      <w:rPr>
        <w:rFonts w:cs="Times New Roman" w:hint="default"/>
        <w:color w:val="7030A0"/>
      </w:rPr>
    </w:lvl>
    <w:lvl w:ilvl="1">
      <w:start w:val="1"/>
      <w:numFmt w:val="decimal"/>
      <w:lvlText w:val="%2.2"/>
      <w:lvlJc w:val="left"/>
      <w:pPr>
        <w:ind w:left="465" w:hanging="408"/>
      </w:pPr>
      <w:rPr>
        <w:rFonts w:cs="Times New Roman" w:hint="default"/>
        <w:color w:val="7030A0"/>
      </w:rPr>
    </w:lvl>
    <w:lvl w:ilvl="2">
      <w:start w:val="1"/>
      <w:numFmt w:val="decimal"/>
      <w:isLgl/>
      <w:lvlText w:val="%1.%2.%3"/>
      <w:lvlJc w:val="left"/>
      <w:pPr>
        <w:ind w:left="777" w:hanging="720"/>
      </w:pPr>
      <w:rPr>
        <w:rFonts w:cs="Times New Roman" w:hint="default"/>
      </w:rPr>
    </w:lvl>
    <w:lvl w:ilvl="3">
      <w:start w:val="1"/>
      <w:numFmt w:val="decimal"/>
      <w:isLgl/>
      <w:lvlText w:val="%1.%2.%3.%4"/>
      <w:lvlJc w:val="left"/>
      <w:pPr>
        <w:ind w:left="1137" w:hanging="1080"/>
      </w:pPr>
      <w:rPr>
        <w:rFonts w:cs="Times New Roman" w:hint="default"/>
      </w:rPr>
    </w:lvl>
    <w:lvl w:ilvl="4">
      <w:start w:val="1"/>
      <w:numFmt w:val="decimal"/>
      <w:isLgl/>
      <w:lvlText w:val="%1.%2.%3.%4.%5"/>
      <w:lvlJc w:val="left"/>
      <w:pPr>
        <w:ind w:left="1137" w:hanging="1080"/>
      </w:pPr>
      <w:rPr>
        <w:rFonts w:cs="Times New Roman" w:hint="default"/>
      </w:rPr>
    </w:lvl>
    <w:lvl w:ilvl="5">
      <w:start w:val="1"/>
      <w:numFmt w:val="decimal"/>
      <w:isLgl/>
      <w:lvlText w:val="%1.%2.%3.%4.%5.%6"/>
      <w:lvlJc w:val="left"/>
      <w:pPr>
        <w:ind w:left="1497" w:hanging="1440"/>
      </w:pPr>
      <w:rPr>
        <w:rFonts w:cs="Times New Roman" w:hint="default"/>
      </w:rPr>
    </w:lvl>
    <w:lvl w:ilvl="6">
      <w:start w:val="1"/>
      <w:numFmt w:val="decimal"/>
      <w:isLgl/>
      <w:lvlText w:val="%1.%2.%3.%4.%5.%6.%7"/>
      <w:lvlJc w:val="left"/>
      <w:pPr>
        <w:ind w:left="1497" w:hanging="1440"/>
      </w:pPr>
      <w:rPr>
        <w:rFonts w:cs="Times New Roman" w:hint="default"/>
      </w:rPr>
    </w:lvl>
    <w:lvl w:ilvl="7">
      <w:start w:val="1"/>
      <w:numFmt w:val="decimal"/>
      <w:isLgl/>
      <w:lvlText w:val="%1.%2.%3.%4.%5.%6.%7.%8"/>
      <w:lvlJc w:val="left"/>
      <w:pPr>
        <w:ind w:left="1857" w:hanging="1800"/>
      </w:pPr>
      <w:rPr>
        <w:rFonts w:cs="Times New Roman" w:hint="default"/>
      </w:rPr>
    </w:lvl>
    <w:lvl w:ilvl="8">
      <w:start w:val="1"/>
      <w:numFmt w:val="decimal"/>
      <w:isLgl/>
      <w:lvlText w:val="%1.%2.%3.%4.%5.%6.%7.%8.%9"/>
      <w:lvlJc w:val="left"/>
      <w:pPr>
        <w:ind w:left="2217" w:hanging="2160"/>
      </w:pPr>
      <w:rPr>
        <w:rFonts w:cs="Times New Roman" w:hint="default"/>
      </w:rPr>
    </w:lvl>
  </w:abstractNum>
  <w:abstractNum w:abstractNumId="45">
    <w:nsid w:val="4EB25342"/>
    <w:multiLevelType w:val="hybridMultilevel"/>
    <w:tmpl w:val="C17C6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0D66098"/>
    <w:multiLevelType w:val="hybridMultilevel"/>
    <w:tmpl w:val="D7E05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1B85105"/>
    <w:multiLevelType w:val="hybridMultilevel"/>
    <w:tmpl w:val="CAD61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9641BCA"/>
    <w:multiLevelType w:val="hybridMultilevel"/>
    <w:tmpl w:val="B6567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AEF44DD"/>
    <w:multiLevelType w:val="multilevel"/>
    <w:tmpl w:val="C1BCDCBC"/>
    <w:lvl w:ilvl="0">
      <w:start w:val="1"/>
      <w:numFmt w:val="decimal"/>
      <w:lvlText w:val="%1."/>
      <w:lvlJc w:val="left"/>
      <w:pPr>
        <w:ind w:left="720" w:hanging="360"/>
      </w:pPr>
      <w:rPr>
        <w:rFonts w:cs="Times New Roman" w:hint="default"/>
      </w:rPr>
    </w:lvl>
    <w:lvl w:ilvl="1">
      <w:start w:val="2"/>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50">
    <w:nsid w:val="5D8E49BF"/>
    <w:multiLevelType w:val="hybridMultilevel"/>
    <w:tmpl w:val="CE089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1C92B64"/>
    <w:multiLevelType w:val="hybridMultilevel"/>
    <w:tmpl w:val="C922D5DE"/>
    <w:lvl w:ilvl="0" w:tplc="3274E1B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2">
    <w:nsid w:val="63AC154F"/>
    <w:multiLevelType w:val="hybridMultilevel"/>
    <w:tmpl w:val="5D44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C9C5B89"/>
    <w:multiLevelType w:val="hybridMultilevel"/>
    <w:tmpl w:val="A86E2E4E"/>
    <w:lvl w:ilvl="0" w:tplc="5420D15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70BE0464"/>
    <w:multiLevelType w:val="hybridMultilevel"/>
    <w:tmpl w:val="37A05356"/>
    <w:lvl w:ilvl="0" w:tplc="571E96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7A2E2B"/>
    <w:multiLevelType w:val="hybridMultilevel"/>
    <w:tmpl w:val="BB7CFF22"/>
    <w:lvl w:ilvl="0" w:tplc="5420D158">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2F20744"/>
    <w:multiLevelType w:val="hybridMultilevel"/>
    <w:tmpl w:val="D842F30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7">
    <w:nsid w:val="78D55D00"/>
    <w:multiLevelType w:val="hybridMultilevel"/>
    <w:tmpl w:val="48E4D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F315243"/>
    <w:multiLevelType w:val="hybridMultilevel"/>
    <w:tmpl w:val="C8AC0F2A"/>
    <w:lvl w:ilvl="0" w:tplc="FFFFFFFF">
      <w:start w:val="1"/>
      <w:numFmt w:val="bullet"/>
      <w:lvlText w:val=""/>
      <w:lvlJc w:val="left"/>
      <w:pPr>
        <w:tabs>
          <w:tab w:val="num" w:pos="927"/>
        </w:tabs>
        <w:ind w:left="927" w:hanging="360"/>
      </w:pPr>
      <w:rPr>
        <w:rFonts w:ascii="Symbol" w:hAnsi="Symbol" w:cs="Swiss 721 SWA" w:hint="default"/>
      </w:rPr>
    </w:lvl>
    <w:lvl w:ilvl="1" w:tplc="FFFFFFFF">
      <w:start w:val="1"/>
      <w:numFmt w:val="bullet"/>
      <w:lvlText w:val="o"/>
      <w:lvlJc w:val="left"/>
      <w:pPr>
        <w:tabs>
          <w:tab w:val="num" w:pos="1788"/>
        </w:tabs>
        <w:ind w:left="1788" w:hanging="360"/>
      </w:pPr>
      <w:rPr>
        <w:rFonts w:ascii="Courier New" w:hAnsi="Courier New" w:cs="Swiss 721 SWA" w:hint="default"/>
      </w:rPr>
    </w:lvl>
    <w:lvl w:ilvl="2" w:tplc="E8FA8396">
      <w:numFmt w:val="bullet"/>
      <w:lvlText w:val="-"/>
      <w:lvlJc w:val="left"/>
      <w:pPr>
        <w:tabs>
          <w:tab w:val="num" w:pos="2508"/>
        </w:tabs>
        <w:ind w:left="2508" w:hanging="360"/>
      </w:pPr>
      <w:rPr>
        <w:rFonts w:ascii="Arial" w:eastAsia="Times New Roman" w:hAnsi="Arial" w:hint="default"/>
      </w:rPr>
    </w:lvl>
    <w:lvl w:ilvl="3" w:tplc="FFFFFFFF">
      <w:start w:val="1"/>
      <w:numFmt w:val="bullet"/>
      <w:lvlText w:val=""/>
      <w:lvlJc w:val="left"/>
      <w:pPr>
        <w:tabs>
          <w:tab w:val="num" w:pos="3228"/>
        </w:tabs>
        <w:ind w:left="3228" w:hanging="360"/>
      </w:pPr>
      <w:rPr>
        <w:rFonts w:ascii="Symbol" w:hAnsi="Symbol" w:cs="Swiss 721 SWA" w:hint="default"/>
      </w:rPr>
    </w:lvl>
    <w:lvl w:ilvl="4" w:tplc="FFFFFFFF">
      <w:start w:val="1"/>
      <w:numFmt w:val="bullet"/>
      <w:lvlText w:val="o"/>
      <w:lvlJc w:val="left"/>
      <w:pPr>
        <w:tabs>
          <w:tab w:val="num" w:pos="3948"/>
        </w:tabs>
        <w:ind w:left="3948" w:hanging="360"/>
      </w:pPr>
      <w:rPr>
        <w:rFonts w:ascii="Courier New" w:hAnsi="Courier New" w:cs="Swiss 721 SWA" w:hint="default"/>
      </w:rPr>
    </w:lvl>
    <w:lvl w:ilvl="5" w:tplc="FFFFFFFF">
      <w:start w:val="1"/>
      <w:numFmt w:val="bullet"/>
      <w:lvlText w:val=""/>
      <w:lvlJc w:val="left"/>
      <w:pPr>
        <w:tabs>
          <w:tab w:val="num" w:pos="4668"/>
        </w:tabs>
        <w:ind w:left="4668" w:hanging="360"/>
      </w:pPr>
      <w:rPr>
        <w:rFonts w:ascii="Wingdings" w:hAnsi="Wingdings" w:cs="Swiss 721 SWA" w:hint="default"/>
      </w:rPr>
    </w:lvl>
    <w:lvl w:ilvl="6" w:tplc="FFFFFFFF">
      <w:start w:val="1"/>
      <w:numFmt w:val="bullet"/>
      <w:lvlText w:val=""/>
      <w:lvlJc w:val="left"/>
      <w:pPr>
        <w:tabs>
          <w:tab w:val="num" w:pos="5388"/>
        </w:tabs>
        <w:ind w:left="5388" w:hanging="360"/>
      </w:pPr>
      <w:rPr>
        <w:rFonts w:ascii="Symbol" w:hAnsi="Symbol" w:cs="Swiss 721 SWA" w:hint="default"/>
      </w:rPr>
    </w:lvl>
    <w:lvl w:ilvl="7" w:tplc="FFFFFFFF">
      <w:start w:val="1"/>
      <w:numFmt w:val="bullet"/>
      <w:lvlText w:val="o"/>
      <w:lvlJc w:val="left"/>
      <w:pPr>
        <w:tabs>
          <w:tab w:val="num" w:pos="6108"/>
        </w:tabs>
        <w:ind w:left="6108" w:hanging="360"/>
      </w:pPr>
      <w:rPr>
        <w:rFonts w:ascii="Courier New" w:hAnsi="Courier New" w:cs="Swiss 721 SWA" w:hint="default"/>
      </w:rPr>
    </w:lvl>
    <w:lvl w:ilvl="8" w:tplc="FFFFFFFF">
      <w:start w:val="1"/>
      <w:numFmt w:val="bullet"/>
      <w:lvlText w:val=""/>
      <w:lvlJc w:val="left"/>
      <w:pPr>
        <w:tabs>
          <w:tab w:val="num" w:pos="6828"/>
        </w:tabs>
        <w:ind w:left="6828" w:hanging="360"/>
      </w:pPr>
      <w:rPr>
        <w:rFonts w:ascii="Wingdings" w:hAnsi="Wingdings" w:cs="Swiss 721 SWA" w:hint="default"/>
      </w:rPr>
    </w:lvl>
  </w:abstractNum>
  <w:abstractNum w:abstractNumId="59">
    <w:nsid w:val="7FD56DD0"/>
    <w:multiLevelType w:val="hybridMultilevel"/>
    <w:tmpl w:val="0BE4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40"/>
  </w:num>
  <w:num w:numId="4">
    <w:abstractNumId w:val="28"/>
  </w:num>
  <w:num w:numId="5">
    <w:abstractNumId w:val="9"/>
  </w:num>
  <w:num w:numId="6">
    <w:abstractNumId w:val="58"/>
  </w:num>
  <w:num w:numId="7">
    <w:abstractNumId w:val="0"/>
  </w:num>
  <w:num w:numId="8">
    <w:abstractNumId w:val="44"/>
  </w:num>
  <w:num w:numId="9">
    <w:abstractNumId w:val="53"/>
  </w:num>
  <w:num w:numId="10">
    <w:abstractNumId w:val="21"/>
  </w:num>
  <w:num w:numId="11">
    <w:abstractNumId w:val="24"/>
  </w:num>
  <w:num w:numId="12">
    <w:abstractNumId w:val="14"/>
  </w:num>
  <w:num w:numId="13">
    <w:abstractNumId w:val="52"/>
  </w:num>
  <w:num w:numId="14">
    <w:abstractNumId w:val="59"/>
  </w:num>
  <w:num w:numId="15">
    <w:abstractNumId w:val="27"/>
  </w:num>
  <w:num w:numId="16">
    <w:abstractNumId w:val="48"/>
  </w:num>
  <w:num w:numId="17">
    <w:abstractNumId w:val="45"/>
  </w:num>
  <w:num w:numId="18">
    <w:abstractNumId w:val="20"/>
  </w:num>
  <w:num w:numId="19">
    <w:abstractNumId w:val="47"/>
  </w:num>
  <w:num w:numId="20">
    <w:abstractNumId w:val="46"/>
  </w:num>
  <w:num w:numId="21">
    <w:abstractNumId w:val="38"/>
  </w:num>
  <w:num w:numId="22">
    <w:abstractNumId w:val="16"/>
  </w:num>
  <w:num w:numId="23">
    <w:abstractNumId w:val="18"/>
  </w:num>
  <w:num w:numId="24">
    <w:abstractNumId w:val="29"/>
  </w:num>
  <w:num w:numId="25">
    <w:abstractNumId w:val="39"/>
  </w:num>
  <w:num w:numId="26">
    <w:abstractNumId w:val="31"/>
  </w:num>
  <w:num w:numId="27">
    <w:abstractNumId w:val="26"/>
  </w:num>
  <w:num w:numId="28">
    <w:abstractNumId w:val="50"/>
  </w:num>
  <w:num w:numId="29">
    <w:abstractNumId w:val="36"/>
  </w:num>
  <w:num w:numId="30">
    <w:abstractNumId w:val="42"/>
  </w:num>
  <w:num w:numId="31">
    <w:abstractNumId w:val="57"/>
  </w:num>
  <w:num w:numId="32">
    <w:abstractNumId w:val="55"/>
  </w:num>
  <w:num w:numId="33">
    <w:abstractNumId w:val="41"/>
  </w:num>
  <w:num w:numId="34">
    <w:abstractNumId w:val="43"/>
  </w:num>
  <w:num w:numId="35">
    <w:abstractNumId w:val="33"/>
  </w:num>
  <w:num w:numId="36">
    <w:abstractNumId w:val="51"/>
  </w:num>
  <w:num w:numId="37">
    <w:abstractNumId w:val="22"/>
  </w:num>
  <w:num w:numId="38">
    <w:abstractNumId w:val="15"/>
  </w:num>
  <w:num w:numId="39">
    <w:abstractNumId w:val="19"/>
  </w:num>
  <w:num w:numId="40">
    <w:abstractNumId w:val="56"/>
  </w:num>
  <w:num w:numId="41">
    <w:abstractNumId w:val="23"/>
  </w:num>
  <w:num w:numId="42">
    <w:abstractNumId w:val="49"/>
  </w:num>
  <w:num w:numId="43">
    <w:abstractNumId w:val="32"/>
  </w:num>
  <w:num w:numId="44">
    <w:abstractNumId w:val="35"/>
  </w:num>
  <w:num w:numId="45">
    <w:abstractNumId w:val="30"/>
  </w:num>
  <w:num w:numId="46">
    <w:abstractNumId w:val="25"/>
  </w:num>
  <w:num w:numId="47">
    <w:abstractNumId w:val="54"/>
  </w:num>
  <w:num w:numId="48">
    <w:abstractNumId w:val="17"/>
  </w:num>
  <w:num w:numId="49">
    <w:abstractNumId w:val="3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stylePaneSortMethod w:val="0000"/>
  <w:trackRevisions/>
  <w:defaultTabStop w:val="709"/>
  <w:hyphenationZone w:val="425"/>
  <w:characterSpacingControl w:val="doNotCompress"/>
  <w:hdrShapeDefaults>
    <o:shapedefaults v:ext="edit" spidmax="21506"/>
  </w:hdrShapeDefaults>
  <w:footnotePr>
    <w:footnote w:id="-1"/>
    <w:footnote w:id="0"/>
  </w:footnotePr>
  <w:endnotePr>
    <w:endnote w:id="-1"/>
    <w:endnote w:id="0"/>
  </w:endnotePr>
  <w:compat/>
  <w:rsids>
    <w:rsidRoot w:val="003C2FC3"/>
    <w:rsid w:val="00006505"/>
    <w:rsid w:val="0005462E"/>
    <w:rsid w:val="00076A4F"/>
    <w:rsid w:val="000A481B"/>
    <w:rsid w:val="000F5A97"/>
    <w:rsid w:val="001B42D4"/>
    <w:rsid w:val="001E302C"/>
    <w:rsid w:val="002A6EC8"/>
    <w:rsid w:val="002D00C3"/>
    <w:rsid w:val="003447A9"/>
    <w:rsid w:val="003734B2"/>
    <w:rsid w:val="003C2FC3"/>
    <w:rsid w:val="003E6723"/>
    <w:rsid w:val="004013C9"/>
    <w:rsid w:val="00415EEA"/>
    <w:rsid w:val="00467865"/>
    <w:rsid w:val="00477CB8"/>
    <w:rsid w:val="004F2DE8"/>
    <w:rsid w:val="00596F66"/>
    <w:rsid w:val="005B437F"/>
    <w:rsid w:val="005E2E55"/>
    <w:rsid w:val="00655CF4"/>
    <w:rsid w:val="006C3D2A"/>
    <w:rsid w:val="006E7B37"/>
    <w:rsid w:val="00733B5A"/>
    <w:rsid w:val="0093159B"/>
    <w:rsid w:val="009B20D2"/>
    <w:rsid w:val="009F2AC8"/>
    <w:rsid w:val="00A6057C"/>
    <w:rsid w:val="00A925E9"/>
    <w:rsid w:val="00AF7757"/>
    <w:rsid w:val="00BF6758"/>
    <w:rsid w:val="00C225C6"/>
    <w:rsid w:val="00D373C4"/>
    <w:rsid w:val="00D85F53"/>
    <w:rsid w:val="00DB00A2"/>
    <w:rsid w:val="00DC731E"/>
    <w:rsid w:val="00DD5AD5"/>
    <w:rsid w:val="00DE7A87"/>
    <w:rsid w:val="00E251DD"/>
    <w:rsid w:val="00E42869"/>
    <w:rsid w:val="00E8040E"/>
    <w:rsid w:val="00EC3494"/>
    <w:rsid w:val="00ED0CE2"/>
    <w:rsid w:val="00EF07BF"/>
    <w:rsid w:val="00FA76AE"/>
    <w:rsid w:val="00FB3FD4"/>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2FC3"/>
    <w:pPr>
      <w:widowControl w:val="0"/>
      <w:suppressAutoHyphens/>
      <w:spacing w:before="40" w:after="40"/>
      <w:jc w:val="both"/>
    </w:pPr>
    <w:rPr>
      <w:rFonts w:ascii="Arial" w:hAnsi="Arial" w:cs="Arial"/>
      <w:sz w:val="22"/>
      <w:szCs w:val="18"/>
      <w:lang w:val="en-GB" w:eastAsia="ar-SA"/>
    </w:rPr>
  </w:style>
  <w:style w:type="paragraph" w:styleId="Titre1">
    <w:name w:val="heading 1"/>
    <w:basedOn w:val="Normal"/>
    <w:next w:val="Normal"/>
    <w:link w:val="Titre1Car"/>
    <w:qFormat/>
    <w:rsid w:val="003C2FC3"/>
    <w:pPr>
      <w:keepNext/>
      <w:numPr>
        <w:numId w:val="1"/>
      </w:numPr>
      <w:pBdr>
        <w:top w:val="single" w:sz="4" w:space="1" w:color="000000"/>
        <w:bottom w:val="single" w:sz="4" w:space="1" w:color="000000"/>
      </w:pBdr>
      <w:spacing w:before="125" w:after="62"/>
      <w:jc w:val="left"/>
      <w:outlineLvl w:val="0"/>
    </w:pPr>
    <w:rPr>
      <w:rFonts w:cs="Times New Roman"/>
      <w:b/>
      <w:kern w:val="1"/>
      <w:sz w:val="28"/>
      <w:szCs w:val="32"/>
    </w:rPr>
  </w:style>
  <w:style w:type="paragraph" w:styleId="Titre2">
    <w:name w:val="heading 2"/>
    <w:basedOn w:val="Normal"/>
    <w:next w:val="Normal"/>
    <w:link w:val="Titre2Car"/>
    <w:uiPriority w:val="9"/>
    <w:qFormat/>
    <w:rsid w:val="003C2FC3"/>
    <w:pPr>
      <w:keepNext/>
      <w:numPr>
        <w:ilvl w:val="1"/>
        <w:numId w:val="1"/>
      </w:numPr>
      <w:spacing w:before="240" w:after="60"/>
      <w:outlineLvl w:val="1"/>
    </w:pPr>
    <w:rPr>
      <w:rFonts w:cs="Times New Roman"/>
      <w:b/>
      <w:sz w:val="24"/>
      <w:szCs w:val="28"/>
    </w:rPr>
  </w:style>
  <w:style w:type="paragraph" w:styleId="Titre3">
    <w:name w:val="heading 3"/>
    <w:basedOn w:val="Normal"/>
    <w:next w:val="Normal"/>
    <w:link w:val="Titre3Car"/>
    <w:uiPriority w:val="9"/>
    <w:qFormat/>
    <w:rsid w:val="0080323E"/>
    <w:pPr>
      <w:keepNext/>
      <w:spacing w:before="240" w:after="60"/>
      <w:jc w:val="left"/>
      <w:outlineLvl w:val="2"/>
    </w:pPr>
    <w:rPr>
      <w:rFonts w:ascii="Calibri" w:eastAsia="Arial Unicode MS" w:hAnsi="Calibri" w:cs="Times New Roman"/>
      <w:b/>
      <w:bCs/>
      <w:kern w:val="16"/>
      <w:sz w:val="26"/>
      <w:szCs w:val="26"/>
    </w:rPr>
  </w:style>
  <w:style w:type="paragraph" w:styleId="Titre4">
    <w:name w:val="heading 4"/>
    <w:basedOn w:val="Normal"/>
    <w:next w:val="Normal"/>
    <w:link w:val="Titre4Car"/>
    <w:qFormat/>
    <w:rsid w:val="003C2FC3"/>
    <w:pPr>
      <w:keepNext/>
      <w:numPr>
        <w:ilvl w:val="3"/>
        <w:numId w:val="1"/>
      </w:numPr>
      <w:spacing w:before="140" w:after="100"/>
      <w:outlineLvl w:val="3"/>
    </w:pPr>
    <w:rPr>
      <w:rFonts w:ascii="Times New Roman" w:hAnsi="Times New Roman" w:cs="Times New Roman"/>
      <w:b/>
      <w:sz w:val="28"/>
      <w:szCs w:val="28"/>
    </w:rPr>
  </w:style>
  <w:style w:type="paragraph" w:styleId="Titre5">
    <w:name w:val="heading 5"/>
    <w:basedOn w:val="Normal"/>
    <w:next w:val="Normal"/>
    <w:link w:val="Titre5Car"/>
    <w:qFormat/>
    <w:rsid w:val="003C2FC3"/>
    <w:pPr>
      <w:keepNext/>
      <w:numPr>
        <w:ilvl w:val="4"/>
        <w:numId w:val="1"/>
      </w:numPr>
      <w:spacing w:before="160" w:after="80"/>
      <w:outlineLvl w:val="4"/>
    </w:pPr>
    <w:rPr>
      <w:rFonts w:cs="Times New Roman"/>
      <w:b/>
      <w:i/>
      <w:sz w:val="26"/>
      <w:szCs w:val="26"/>
    </w:rPr>
  </w:style>
  <w:style w:type="paragraph" w:styleId="Titre6">
    <w:name w:val="heading 6"/>
    <w:basedOn w:val="Normal"/>
    <w:next w:val="Normal"/>
    <w:link w:val="Titre6Car"/>
    <w:qFormat/>
    <w:rsid w:val="0080323E"/>
    <w:pPr>
      <w:spacing w:before="240" w:after="60"/>
      <w:jc w:val="left"/>
      <w:outlineLvl w:val="5"/>
    </w:pPr>
    <w:rPr>
      <w:rFonts w:ascii="Times New Roman" w:eastAsia="Arial Unicode MS" w:hAnsi="Times New Roman" w:cs="Times New Roman"/>
      <w:b/>
      <w:bCs/>
      <w:kern w:val="16"/>
      <w:szCs w:val="22"/>
    </w:rPr>
  </w:style>
  <w:style w:type="paragraph" w:styleId="Titre7">
    <w:name w:val="heading 7"/>
    <w:basedOn w:val="Normal"/>
    <w:next w:val="Normal"/>
    <w:link w:val="Titre7Car"/>
    <w:qFormat/>
    <w:rsid w:val="0080323E"/>
    <w:pPr>
      <w:spacing w:before="240" w:after="60"/>
      <w:jc w:val="left"/>
      <w:outlineLvl w:val="6"/>
    </w:pPr>
    <w:rPr>
      <w:rFonts w:ascii="Times New Roman" w:eastAsia="Arial Unicode MS" w:hAnsi="Times New Roman" w:cs="Times New Roman"/>
      <w:kern w:val="16"/>
      <w:sz w:val="24"/>
      <w:szCs w:val="24"/>
    </w:rPr>
  </w:style>
  <w:style w:type="paragraph" w:styleId="Titre9">
    <w:name w:val="heading 9"/>
    <w:basedOn w:val="Normal"/>
    <w:next w:val="Normal"/>
    <w:link w:val="Titre9Car"/>
    <w:qFormat/>
    <w:rsid w:val="0080323E"/>
    <w:pPr>
      <w:widowControl/>
      <w:suppressAutoHyphens w:val="0"/>
      <w:spacing w:before="240" w:after="60"/>
      <w:jc w:val="left"/>
      <w:outlineLvl w:val="8"/>
    </w:pPr>
    <w:rPr>
      <w:rFonts w:eastAsia="Arial Unicode M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0323E"/>
    <w:rPr>
      <w:rFonts w:ascii="Arial" w:hAnsi="Arial"/>
      <w:b/>
      <w:kern w:val="1"/>
      <w:sz w:val="28"/>
      <w:szCs w:val="32"/>
      <w:lang w:val="en-GB" w:eastAsia="ar-SA"/>
    </w:rPr>
  </w:style>
  <w:style w:type="character" w:customStyle="1" w:styleId="Titre2Car">
    <w:name w:val="Titre 2 Car"/>
    <w:link w:val="Titre2"/>
    <w:uiPriority w:val="9"/>
    <w:locked/>
    <w:rsid w:val="0080323E"/>
    <w:rPr>
      <w:rFonts w:ascii="Arial" w:hAnsi="Arial"/>
      <w:b/>
      <w:sz w:val="24"/>
      <w:szCs w:val="28"/>
      <w:lang w:val="en-GB" w:eastAsia="ar-SA"/>
    </w:rPr>
  </w:style>
  <w:style w:type="character" w:customStyle="1" w:styleId="Titre3Car">
    <w:name w:val="Titre 3 Car"/>
    <w:link w:val="Titre3"/>
    <w:uiPriority w:val="9"/>
    <w:rsid w:val="0080323E"/>
    <w:rPr>
      <w:rFonts w:ascii="Calibri" w:eastAsia="Arial Unicode MS" w:hAnsi="Calibri"/>
      <w:b/>
      <w:bCs/>
      <w:kern w:val="16"/>
      <w:sz w:val="26"/>
      <w:szCs w:val="26"/>
    </w:rPr>
  </w:style>
  <w:style w:type="character" w:customStyle="1" w:styleId="Titre4Car">
    <w:name w:val="Titre 4 Car"/>
    <w:link w:val="Titre4"/>
    <w:locked/>
    <w:rsid w:val="00EB726A"/>
    <w:rPr>
      <w:b/>
      <w:sz w:val="28"/>
      <w:szCs w:val="28"/>
      <w:lang w:val="en-GB" w:eastAsia="ar-SA"/>
    </w:rPr>
  </w:style>
  <w:style w:type="character" w:customStyle="1" w:styleId="Titre5Car">
    <w:name w:val="Titre 5 Car"/>
    <w:link w:val="Titre5"/>
    <w:locked/>
    <w:rsid w:val="0080323E"/>
    <w:rPr>
      <w:rFonts w:ascii="Arial" w:hAnsi="Arial"/>
      <w:b/>
      <w:i/>
      <w:sz w:val="26"/>
      <w:szCs w:val="26"/>
      <w:lang w:val="en-GB" w:eastAsia="ar-SA"/>
    </w:rPr>
  </w:style>
  <w:style w:type="character" w:customStyle="1" w:styleId="Titre6Car">
    <w:name w:val="Titre 6 Car"/>
    <w:link w:val="Titre6"/>
    <w:rsid w:val="0080323E"/>
    <w:rPr>
      <w:rFonts w:eastAsia="Arial Unicode MS"/>
      <w:b/>
      <w:bCs/>
      <w:kern w:val="16"/>
      <w:sz w:val="22"/>
      <w:szCs w:val="22"/>
    </w:rPr>
  </w:style>
  <w:style w:type="character" w:customStyle="1" w:styleId="Titre7Car">
    <w:name w:val="Titre 7 Car"/>
    <w:link w:val="Titre7"/>
    <w:rsid w:val="0080323E"/>
    <w:rPr>
      <w:rFonts w:eastAsia="Arial Unicode MS"/>
      <w:kern w:val="16"/>
      <w:sz w:val="24"/>
      <w:szCs w:val="24"/>
    </w:rPr>
  </w:style>
  <w:style w:type="character" w:customStyle="1" w:styleId="Titre9Car">
    <w:name w:val="Titre 9 Car"/>
    <w:link w:val="Titre9"/>
    <w:rsid w:val="0080323E"/>
    <w:rPr>
      <w:rFonts w:ascii="Arial" w:eastAsia="Arial Unicode MS" w:hAnsi="Arial" w:cs="Arial"/>
      <w:sz w:val="22"/>
      <w:szCs w:val="22"/>
    </w:rPr>
  </w:style>
  <w:style w:type="paragraph" w:styleId="Corpsdetexte">
    <w:name w:val="Body Text"/>
    <w:basedOn w:val="Normal"/>
    <w:link w:val="CorpsdetexteCar"/>
    <w:uiPriority w:val="99"/>
    <w:rsid w:val="003C2FC3"/>
    <w:pPr>
      <w:spacing w:before="0" w:after="120"/>
      <w:jc w:val="left"/>
    </w:pPr>
    <w:rPr>
      <w:rFonts w:ascii="Times New Roman" w:eastAsia="AR PL UMing HK" w:hAnsi="Times New Roman" w:cs="Lohit Hindi"/>
      <w:kern w:val="1"/>
      <w:sz w:val="24"/>
      <w:szCs w:val="24"/>
      <w:lang w:val="fr-FR" w:eastAsia="hi-IN" w:bidi="hi-IN"/>
    </w:rPr>
  </w:style>
  <w:style w:type="character" w:customStyle="1" w:styleId="CorpsdetexteCar">
    <w:name w:val="Corps de texte Car"/>
    <w:link w:val="Corpsdetexte"/>
    <w:uiPriority w:val="99"/>
    <w:locked/>
    <w:rsid w:val="003C2FC3"/>
    <w:rPr>
      <w:rFonts w:eastAsia="AR PL UMing HK" w:cs="Lohit Hindi"/>
      <w:kern w:val="1"/>
      <w:sz w:val="24"/>
      <w:szCs w:val="24"/>
      <w:lang w:val="fr-FR" w:eastAsia="hi-IN" w:bidi="hi-IN"/>
    </w:rPr>
  </w:style>
  <w:style w:type="paragraph" w:customStyle="1" w:styleId="Intgralebase">
    <w:name w:val="Intégrale_base"/>
    <w:rsid w:val="003C2FC3"/>
    <w:pPr>
      <w:spacing w:line="280" w:lineRule="exact"/>
    </w:pPr>
    <w:rPr>
      <w:rFonts w:ascii="Arial" w:eastAsia="Times" w:hAnsi="Arial"/>
    </w:rPr>
  </w:style>
  <w:style w:type="paragraph" w:customStyle="1" w:styleId="Intgraleblockbasdepage">
    <w:name w:val="Intégrale_block bas de page"/>
    <w:basedOn w:val="Intgralebase"/>
    <w:rsid w:val="003C2FC3"/>
    <w:pPr>
      <w:keepLines/>
      <w:framePr w:hSpace="181" w:vSpace="181" w:wrap="notBeside" w:vAnchor="page" w:hAnchor="text" w:yAlign="bottom"/>
    </w:pPr>
  </w:style>
  <w:style w:type="paragraph" w:customStyle="1" w:styleId="Style1">
    <w:name w:val="Style 1"/>
    <w:basedOn w:val="Normal"/>
    <w:rsid w:val="00FE4E24"/>
    <w:pPr>
      <w:spacing w:before="28" w:after="0"/>
    </w:pPr>
    <w:rPr>
      <w:rFonts w:ascii="Times New Roman" w:eastAsia="Arial Unicode MS" w:hAnsi="Times New Roman" w:cs="Mangal"/>
      <w:color w:val="000000"/>
      <w:kern w:val="1"/>
      <w:sz w:val="20"/>
      <w:szCs w:val="20"/>
      <w:lang w:val="fr-FR" w:eastAsia="hi-IN" w:bidi="hi-IN"/>
    </w:rPr>
  </w:style>
  <w:style w:type="paragraph" w:customStyle="1" w:styleId="SNNature">
    <w:name w:val="SNNature"/>
    <w:basedOn w:val="Normal"/>
    <w:autoRedefine/>
    <w:rsid w:val="00DE5533"/>
    <w:pPr>
      <w:suppressLineNumbers/>
      <w:spacing w:before="0" w:after="0"/>
      <w:jc w:val="center"/>
    </w:pPr>
    <w:rPr>
      <w:rFonts w:ascii="Times New Roman" w:eastAsia="Lucida Sans Unicode" w:hAnsi="Times New Roman" w:cs="Times New Roman"/>
      <w:b/>
      <w:bCs/>
      <w:sz w:val="24"/>
      <w:szCs w:val="24"/>
      <w:lang w:val="fr-FR"/>
    </w:rPr>
  </w:style>
  <w:style w:type="paragraph" w:customStyle="1" w:styleId="SNRpublique">
    <w:name w:val="SNRépublique"/>
    <w:basedOn w:val="Normal"/>
    <w:autoRedefine/>
    <w:rsid w:val="00DE5533"/>
    <w:pPr>
      <w:spacing w:before="0" w:after="0"/>
      <w:jc w:val="center"/>
    </w:pPr>
    <w:rPr>
      <w:rFonts w:ascii="Times New Roman" w:eastAsia="Lucida Sans Unicode" w:hAnsi="Times New Roman" w:cs="Times New Roman"/>
      <w:b/>
      <w:bCs/>
      <w:sz w:val="24"/>
      <w:szCs w:val="24"/>
      <w:lang w:val="fr-FR"/>
    </w:rPr>
  </w:style>
  <w:style w:type="paragraph" w:customStyle="1" w:styleId="SNTimbre">
    <w:name w:val="SNTimbre"/>
    <w:basedOn w:val="Normal"/>
    <w:autoRedefine/>
    <w:rsid w:val="00DE5533"/>
    <w:pPr>
      <w:snapToGrid w:val="0"/>
      <w:spacing w:before="120" w:after="0"/>
      <w:jc w:val="center"/>
    </w:pPr>
    <w:rPr>
      <w:rFonts w:ascii="Times New Roman" w:eastAsia="Lucida Sans Unicode" w:hAnsi="Times New Roman" w:cs="Times New Roman"/>
      <w:sz w:val="24"/>
      <w:szCs w:val="24"/>
      <w:lang w:val="fr-FR"/>
    </w:rPr>
  </w:style>
  <w:style w:type="paragraph" w:customStyle="1" w:styleId="SNActe">
    <w:name w:val="SNActe"/>
    <w:basedOn w:val="Normal"/>
    <w:autoRedefine/>
    <w:rsid w:val="00DE5533"/>
    <w:pPr>
      <w:widowControl/>
      <w:tabs>
        <w:tab w:val="left" w:pos="4050"/>
      </w:tabs>
      <w:suppressAutoHyphens w:val="0"/>
      <w:spacing w:before="0" w:after="0"/>
      <w:jc w:val="center"/>
    </w:pPr>
    <w:rPr>
      <w:rFonts w:ascii="Times New Roman" w:hAnsi="Times New Roman" w:cs="Times New Roman"/>
      <w:b/>
      <w:sz w:val="24"/>
      <w:szCs w:val="24"/>
      <w:lang w:val="fr-FR" w:eastAsia="fr-FR"/>
    </w:rPr>
  </w:style>
  <w:style w:type="character" w:customStyle="1" w:styleId="SNDateSignature">
    <w:name w:val="SNDateSignature"/>
    <w:basedOn w:val="Policepardfaut"/>
    <w:rsid w:val="00DE5533"/>
  </w:style>
  <w:style w:type="paragraph" w:customStyle="1" w:styleId="Standard">
    <w:name w:val="Standard"/>
    <w:rsid w:val="0080323E"/>
    <w:pPr>
      <w:widowControl w:val="0"/>
      <w:suppressAutoHyphens/>
    </w:pPr>
    <w:rPr>
      <w:rFonts w:ascii="Arial" w:eastAsia="Arial Unicode MS" w:hAnsi="Arial" w:cs="Tahoma"/>
      <w:kern w:val="16"/>
      <w:szCs w:val="24"/>
    </w:rPr>
  </w:style>
  <w:style w:type="paragraph" w:customStyle="1" w:styleId="Heading">
    <w:name w:val="Heading"/>
    <w:basedOn w:val="Standard"/>
    <w:next w:val="Textbody"/>
    <w:rsid w:val="0080323E"/>
    <w:pPr>
      <w:keepNext/>
      <w:spacing w:before="240" w:after="120"/>
    </w:pPr>
    <w:rPr>
      <w:rFonts w:eastAsia="MS Mincho"/>
      <w:sz w:val="40"/>
      <w:szCs w:val="28"/>
    </w:rPr>
  </w:style>
  <w:style w:type="paragraph" w:customStyle="1" w:styleId="Textbody">
    <w:name w:val="Text body"/>
    <w:basedOn w:val="Standard"/>
    <w:rsid w:val="0080323E"/>
    <w:pPr>
      <w:spacing w:after="28"/>
    </w:pPr>
  </w:style>
  <w:style w:type="paragraph" w:styleId="Liste">
    <w:name w:val="List"/>
    <w:basedOn w:val="Textbody"/>
    <w:rsid w:val="0080323E"/>
  </w:style>
  <w:style w:type="paragraph" w:customStyle="1" w:styleId="Lgende1">
    <w:name w:val="Légende1"/>
    <w:basedOn w:val="Standard"/>
    <w:rsid w:val="0080323E"/>
    <w:pPr>
      <w:spacing w:before="120" w:after="120"/>
    </w:pPr>
    <w:rPr>
      <w:i/>
      <w:sz w:val="24"/>
    </w:rPr>
  </w:style>
  <w:style w:type="paragraph" w:customStyle="1" w:styleId="Index">
    <w:name w:val="Index"/>
    <w:basedOn w:val="Standard"/>
    <w:rsid w:val="0080323E"/>
  </w:style>
  <w:style w:type="paragraph" w:customStyle="1" w:styleId="En-tte1">
    <w:name w:val="En-tête1"/>
    <w:basedOn w:val="Standard"/>
    <w:rsid w:val="0080323E"/>
    <w:pPr>
      <w:tabs>
        <w:tab w:val="center" w:pos="4536"/>
        <w:tab w:val="right" w:pos="9072"/>
      </w:tabs>
    </w:pPr>
  </w:style>
  <w:style w:type="paragraph" w:customStyle="1" w:styleId="Pieddepage1">
    <w:name w:val="Pied de page1"/>
    <w:basedOn w:val="Standard"/>
    <w:rsid w:val="0080323E"/>
    <w:pPr>
      <w:tabs>
        <w:tab w:val="center" w:pos="4536"/>
        <w:tab w:val="right" w:pos="9072"/>
      </w:tabs>
    </w:pPr>
    <w:rPr>
      <w:sz w:val="18"/>
    </w:rPr>
  </w:style>
  <w:style w:type="paragraph" w:customStyle="1" w:styleId="Titreformation">
    <w:name w:val="Titre_formation"/>
    <w:basedOn w:val="Heading"/>
    <w:rsid w:val="0080323E"/>
    <w:pPr>
      <w:jc w:val="center"/>
    </w:pPr>
    <w:rPr>
      <w:b/>
      <w:sz w:val="48"/>
    </w:rPr>
  </w:style>
  <w:style w:type="paragraph" w:customStyle="1" w:styleId="arret">
    <w:name w:val="arreté"/>
    <w:basedOn w:val="Standard"/>
    <w:rsid w:val="0080323E"/>
    <w:pPr>
      <w:ind w:left="567"/>
    </w:pPr>
  </w:style>
  <w:style w:type="paragraph" w:customStyle="1" w:styleId="Framecontents">
    <w:name w:val="Frame contents"/>
    <w:basedOn w:val="Textbody"/>
    <w:rsid w:val="0080323E"/>
  </w:style>
  <w:style w:type="paragraph" w:customStyle="1" w:styleId="TableContents">
    <w:name w:val="Table Contents"/>
    <w:basedOn w:val="Standard"/>
    <w:rsid w:val="0080323E"/>
  </w:style>
  <w:style w:type="paragraph" w:customStyle="1" w:styleId="Titre11">
    <w:name w:val="Titre 11"/>
    <w:basedOn w:val="Standard"/>
    <w:next w:val="Standard"/>
    <w:link w:val="Titre11Car"/>
    <w:rsid w:val="0080323E"/>
    <w:pPr>
      <w:keepNext/>
      <w:pBdr>
        <w:top w:val="single" w:sz="4" w:space="1" w:color="auto"/>
        <w:left w:val="single" w:sz="4" w:space="4" w:color="auto"/>
        <w:bottom w:val="single" w:sz="4" w:space="1" w:color="auto"/>
        <w:right w:val="single" w:sz="4" w:space="4" w:color="auto"/>
      </w:pBdr>
      <w:tabs>
        <w:tab w:val="left" w:pos="567"/>
      </w:tabs>
      <w:spacing w:before="120"/>
      <w:jc w:val="center"/>
      <w:outlineLvl w:val="0"/>
    </w:pPr>
    <w:rPr>
      <w:rFonts w:cs="Times New Roman"/>
      <w:b/>
      <w:sz w:val="40"/>
      <w:szCs w:val="40"/>
      <w:lang w:val="fr-CA"/>
    </w:rPr>
  </w:style>
  <w:style w:type="character" w:customStyle="1" w:styleId="Titre11Car">
    <w:name w:val="Titre 11 Car"/>
    <w:link w:val="Titre11"/>
    <w:locked/>
    <w:rsid w:val="00EB726A"/>
    <w:rPr>
      <w:rFonts w:ascii="Arial" w:eastAsia="Arial Unicode MS" w:hAnsi="Arial"/>
      <w:b/>
      <w:kern w:val="16"/>
      <w:sz w:val="40"/>
      <w:szCs w:val="40"/>
      <w:lang w:val="fr-CA"/>
    </w:rPr>
  </w:style>
  <w:style w:type="paragraph" w:customStyle="1" w:styleId="Titre21">
    <w:name w:val="Titre 21"/>
    <w:basedOn w:val="Standard"/>
    <w:rsid w:val="0080323E"/>
    <w:pPr>
      <w:keepNext/>
      <w:pBdr>
        <w:top w:val="single" w:sz="4" w:space="1" w:color="auto"/>
        <w:left w:val="single" w:sz="4" w:space="4" w:color="auto"/>
        <w:bottom w:val="single" w:sz="4" w:space="1" w:color="auto"/>
        <w:right w:val="single" w:sz="4" w:space="4" w:color="auto"/>
      </w:pBdr>
      <w:spacing w:before="180"/>
      <w:jc w:val="center"/>
      <w:outlineLvl w:val="1"/>
    </w:pPr>
    <w:rPr>
      <w:b/>
      <w:i/>
      <w:caps/>
      <w:sz w:val="40"/>
      <w:szCs w:val="32"/>
    </w:rPr>
  </w:style>
  <w:style w:type="paragraph" w:customStyle="1" w:styleId="TableHeading">
    <w:name w:val="Table Heading"/>
    <w:basedOn w:val="TableContents"/>
    <w:rsid w:val="0080323E"/>
    <w:pPr>
      <w:shd w:val="clear" w:color="auto" w:fill="B3B3B3"/>
    </w:pPr>
    <w:rPr>
      <w:b/>
      <w:caps/>
      <w:sz w:val="24"/>
    </w:rPr>
  </w:style>
  <w:style w:type="paragraph" w:customStyle="1" w:styleId="Numbering1">
    <w:name w:val="Numbering 1"/>
    <w:basedOn w:val="Liste"/>
    <w:rsid w:val="0080323E"/>
    <w:pPr>
      <w:spacing w:after="120"/>
    </w:pPr>
    <w:rPr>
      <w:b/>
      <w:u w:val="single"/>
    </w:rPr>
  </w:style>
  <w:style w:type="paragraph" w:customStyle="1" w:styleId="Numbering1Start">
    <w:name w:val="Numbering 1 Start"/>
    <w:basedOn w:val="Liste"/>
    <w:rsid w:val="0080323E"/>
    <w:pPr>
      <w:spacing w:before="240" w:after="120"/>
      <w:ind w:left="360" w:hanging="360"/>
    </w:pPr>
  </w:style>
  <w:style w:type="paragraph" w:customStyle="1" w:styleId="Titreactivit">
    <w:name w:val="Titre_activité"/>
    <w:basedOn w:val="Heading"/>
    <w:rsid w:val="0080323E"/>
    <w:pPr>
      <w:pBdr>
        <w:top w:val="single" w:sz="6" w:space="1" w:color="000000"/>
        <w:left w:val="single" w:sz="6" w:space="1" w:color="000000"/>
        <w:bottom w:val="single" w:sz="6" w:space="1" w:color="000000"/>
        <w:right w:val="single" w:sz="6" w:space="1" w:color="000000"/>
      </w:pBdr>
      <w:ind w:left="29" w:right="29"/>
      <w:jc w:val="center"/>
    </w:pPr>
  </w:style>
  <w:style w:type="paragraph" w:customStyle="1" w:styleId="Titre31">
    <w:name w:val="Titre 31"/>
    <w:basedOn w:val="Heading"/>
    <w:next w:val="Textbody"/>
    <w:rsid w:val="0080323E"/>
    <w:pPr>
      <w:outlineLvl w:val="2"/>
    </w:pPr>
    <w:rPr>
      <w:b/>
      <w:sz w:val="28"/>
      <w:u w:val="single"/>
    </w:rPr>
  </w:style>
  <w:style w:type="paragraph" w:customStyle="1" w:styleId="Numbering1End">
    <w:name w:val="Numbering 1 End"/>
    <w:basedOn w:val="Liste"/>
    <w:rsid w:val="0080323E"/>
    <w:pPr>
      <w:spacing w:after="240"/>
      <w:ind w:left="360" w:hanging="360"/>
    </w:pPr>
  </w:style>
  <w:style w:type="paragraph" w:customStyle="1" w:styleId="Activit">
    <w:name w:val="Activité"/>
    <w:basedOn w:val="Textbody"/>
    <w:next w:val="Textbody"/>
    <w:rsid w:val="0080323E"/>
  </w:style>
  <w:style w:type="paragraph" w:customStyle="1" w:styleId="Endnote">
    <w:name w:val="Endnote"/>
    <w:basedOn w:val="Standard"/>
    <w:rsid w:val="0080323E"/>
    <w:pPr>
      <w:ind w:left="283" w:hanging="283"/>
    </w:pPr>
    <w:rPr>
      <w:szCs w:val="20"/>
    </w:rPr>
  </w:style>
  <w:style w:type="paragraph" w:customStyle="1" w:styleId="ContentsHeading">
    <w:name w:val="Contents Heading"/>
    <w:basedOn w:val="Heading"/>
    <w:rsid w:val="0080323E"/>
    <w:pPr>
      <w:outlineLvl w:val="10"/>
    </w:pPr>
    <w:rPr>
      <w:b/>
      <w:sz w:val="32"/>
      <w:szCs w:val="32"/>
    </w:rPr>
  </w:style>
  <w:style w:type="paragraph" w:customStyle="1" w:styleId="Contents2">
    <w:name w:val="Contents 2"/>
    <w:basedOn w:val="Index"/>
    <w:rsid w:val="0080323E"/>
    <w:pPr>
      <w:tabs>
        <w:tab w:val="right" w:leader="dot" w:pos="0"/>
      </w:tabs>
      <w:spacing w:before="57" w:after="57"/>
      <w:ind w:left="283"/>
    </w:pPr>
  </w:style>
  <w:style w:type="paragraph" w:customStyle="1" w:styleId="Contents1">
    <w:name w:val="Contents 1"/>
    <w:basedOn w:val="Index"/>
    <w:rsid w:val="0080323E"/>
    <w:pPr>
      <w:tabs>
        <w:tab w:val="right" w:leader="dot" w:pos="0"/>
      </w:tabs>
      <w:spacing w:after="57"/>
    </w:pPr>
  </w:style>
  <w:style w:type="paragraph" w:customStyle="1" w:styleId="Contents3">
    <w:name w:val="Contents 3"/>
    <w:basedOn w:val="Index"/>
    <w:rsid w:val="0080323E"/>
    <w:pPr>
      <w:tabs>
        <w:tab w:val="right" w:leader="dot" w:pos="0"/>
      </w:tabs>
      <w:spacing w:after="57"/>
      <w:ind w:left="566"/>
    </w:pPr>
  </w:style>
  <w:style w:type="paragraph" w:customStyle="1" w:styleId="Footnote">
    <w:name w:val="Footnote"/>
    <w:basedOn w:val="Standard"/>
    <w:rsid w:val="0080323E"/>
    <w:pPr>
      <w:ind w:left="283" w:hanging="283"/>
    </w:pPr>
    <w:rPr>
      <w:sz w:val="16"/>
      <w:szCs w:val="20"/>
    </w:rPr>
  </w:style>
  <w:style w:type="paragraph" w:customStyle="1" w:styleId="Titre41">
    <w:name w:val="Titre 41"/>
    <w:basedOn w:val="Heading"/>
    <w:next w:val="Textbody"/>
    <w:rsid w:val="0080323E"/>
    <w:pPr>
      <w:outlineLvl w:val="3"/>
    </w:pPr>
    <w:rPr>
      <w:b/>
      <w:i/>
      <w:sz w:val="28"/>
      <w:szCs w:val="24"/>
    </w:rPr>
  </w:style>
  <w:style w:type="paragraph" w:styleId="Salutations">
    <w:name w:val="Salutation"/>
    <w:basedOn w:val="Standard"/>
    <w:link w:val="SalutationsCar"/>
    <w:rsid w:val="0080323E"/>
    <w:rPr>
      <w:rFonts w:cs="Times New Roman"/>
    </w:rPr>
  </w:style>
  <w:style w:type="character" w:customStyle="1" w:styleId="SalutationsCar">
    <w:name w:val="Salutations Car"/>
    <w:link w:val="Salutations"/>
    <w:rsid w:val="0080323E"/>
    <w:rPr>
      <w:rFonts w:ascii="Arial" w:eastAsia="Arial Unicode MS" w:hAnsi="Arial" w:cs="Tahoma"/>
      <w:kern w:val="16"/>
      <w:szCs w:val="24"/>
    </w:rPr>
  </w:style>
  <w:style w:type="paragraph" w:customStyle="1" w:styleId="Titrecomptence">
    <w:name w:val="Titre compétence"/>
    <w:basedOn w:val="TableContents"/>
    <w:rsid w:val="0080323E"/>
    <w:rPr>
      <w:b/>
      <w:sz w:val="22"/>
    </w:rPr>
  </w:style>
  <w:style w:type="paragraph" w:customStyle="1" w:styleId="Titre71">
    <w:name w:val="Titre 71"/>
    <w:basedOn w:val="Heading"/>
    <w:next w:val="Textbody"/>
    <w:rsid w:val="0080323E"/>
    <w:pPr>
      <w:outlineLvl w:val="6"/>
    </w:pPr>
    <w:rPr>
      <w:b/>
      <w:sz w:val="30"/>
      <w:szCs w:val="21"/>
    </w:rPr>
  </w:style>
  <w:style w:type="paragraph" w:customStyle="1" w:styleId="Titretableaucomptences">
    <w:name w:val="Titre tableau compétences"/>
    <w:basedOn w:val="TableContents"/>
    <w:rsid w:val="0080323E"/>
    <w:pPr>
      <w:jc w:val="center"/>
    </w:pPr>
    <w:rPr>
      <w:b/>
      <w:i/>
      <w:color w:val="000080"/>
      <w:sz w:val="18"/>
    </w:rPr>
  </w:style>
  <w:style w:type="paragraph" w:customStyle="1" w:styleId="HorizontalLine">
    <w:name w:val="Horizontal Line"/>
    <w:basedOn w:val="Standard"/>
    <w:next w:val="Textbody"/>
    <w:rsid w:val="0080323E"/>
    <w:pPr>
      <w:pBdr>
        <w:bottom w:val="double" w:sz="8" w:space="0" w:color="808080"/>
        <w:between w:val="double" w:sz="8" w:space="0" w:color="808080"/>
      </w:pBdr>
      <w:spacing w:after="283"/>
    </w:pPr>
    <w:rPr>
      <w:sz w:val="12"/>
      <w:szCs w:val="12"/>
    </w:rPr>
  </w:style>
  <w:style w:type="paragraph" w:customStyle="1" w:styleId="Contents4">
    <w:name w:val="Contents 4"/>
    <w:basedOn w:val="Index"/>
    <w:rsid w:val="0080323E"/>
    <w:pPr>
      <w:tabs>
        <w:tab w:val="right" w:leader="dot" w:pos="0"/>
      </w:tabs>
      <w:ind w:left="849"/>
    </w:pPr>
  </w:style>
  <w:style w:type="paragraph" w:customStyle="1" w:styleId="titreniveau">
    <w:name w:val="titre niveau"/>
    <w:basedOn w:val="Standard"/>
    <w:rsid w:val="0080323E"/>
    <w:pPr>
      <w:autoSpaceDN w:val="0"/>
      <w:jc w:val="center"/>
    </w:pPr>
    <w:rPr>
      <w:rFonts w:cs="Times New Roman"/>
      <w:b/>
      <w:szCs w:val="20"/>
    </w:rPr>
  </w:style>
  <w:style w:type="paragraph" w:customStyle="1" w:styleId="sous-titretableau">
    <w:name w:val="sous-titre tableau"/>
    <w:basedOn w:val="TableHeading"/>
    <w:rsid w:val="0080323E"/>
    <w:pPr>
      <w:shd w:val="clear" w:color="auto" w:fill="E6E6FF"/>
    </w:pPr>
    <w:rPr>
      <w:caps w:val="0"/>
      <w:sz w:val="20"/>
    </w:rPr>
  </w:style>
  <w:style w:type="paragraph" w:customStyle="1" w:styleId="Savoirs">
    <w:name w:val="Savoirs"/>
    <w:basedOn w:val="Standard"/>
    <w:rsid w:val="0080323E"/>
    <w:rPr>
      <w:rFonts w:cs="Arial"/>
      <w:szCs w:val="20"/>
    </w:rPr>
  </w:style>
  <w:style w:type="character" w:customStyle="1" w:styleId="Paragraphedebase">
    <w:name w:val="Paragraphe de base"/>
    <w:rsid w:val="0080323E"/>
    <w:rPr>
      <w:rFonts w:ascii="Arial" w:hAnsi="Arial" w:cs="Arial"/>
      <w:sz w:val="20"/>
    </w:rPr>
  </w:style>
  <w:style w:type="character" w:customStyle="1" w:styleId="NumberingSymbols">
    <w:name w:val="Numbering Symbols"/>
    <w:rsid w:val="0080323E"/>
  </w:style>
  <w:style w:type="character" w:customStyle="1" w:styleId="BulletSymbols">
    <w:name w:val="Bullet Symbols"/>
    <w:rsid w:val="0080323E"/>
    <w:rPr>
      <w:rFonts w:ascii="Symbol" w:hAnsi="Symbol"/>
      <w:sz w:val="18"/>
    </w:rPr>
  </w:style>
  <w:style w:type="character" w:customStyle="1" w:styleId="FootnoteSymbol">
    <w:name w:val="Footnote Symbol"/>
    <w:rsid w:val="0080323E"/>
  </w:style>
  <w:style w:type="character" w:customStyle="1" w:styleId="Footnoteanchor">
    <w:name w:val="Footnote anchor"/>
    <w:rsid w:val="0080323E"/>
    <w:rPr>
      <w:b/>
      <w:sz w:val="28"/>
      <w:vertAlign w:val="superscript"/>
    </w:rPr>
  </w:style>
  <w:style w:type="character" w:customStyle="1" w:styleId="Endnoteanchor">
    <w:name w:val="Endnote anchor"/>
    <w:rsid w:val="0080323E"/>
    <w:rPr>
      <w:vertAlign w:val="superscript"/>
    </w:rPr>
  </w:style>
  <w:style w:type="character" w:customStyle="1" w:styleId="EndnoteSymbol">
    <w:name w:val="Endnote Symbol"/>
    <w:rsid w:val="0080323E"/>
  </w:style>
  <w:style w:type="character" w:customStyle="1" w:styleId="WW8Num6z0">
    <w:name w:val="WW8Num6z0"/>
    <w:rsid w:val="0080323E"/>
    <w:rPr>
      <w:rFonts w:ascii="Wingdings" w:hAnsi="Wingdings"/>
      <w:sz w:val="18"/>
    </w:rPr>
  </w:style>
  <w:style w:type="character" w:customStyle="1" w:styleId="WW8Num6z1">
    <w:name w:val="WW8Num6z1"/>
    <w:rsid w:val="0080323E"/>
    <w:rPr>
      <w:rFonts w:ascii="Wingdings" w:hAnsi="Wingdings"/>
    </w:rPr>
  </w:style>
  <w:style w:type="character" w:customStyle="1" w:styleId="Internetlink">
    <w:name w:val="Internet link"/>
    <w:rsid w:val="0080323E"/>
    <w:rPr>
      <w:color w:val="000080"/>
      <w:u w:val="single"/>
    </w:rPr>
  </w:style>
  <w:style w:type="character" w:customStyle="1" w:styleId="VisitedInternetLink">
    <w:name w:val="Visited Internet Link"/>
    <w:rsid w:val="0080323E"/>
    <w:rPr>
      <w:color w:val="800000"/>
      <w:u w:val="single"/>
    </w:rPr>
  </w:style>
  <w:style w:type="paragraph" w:customStyle="1" w:styleId="Graphics">
    <w:name w:val="Graphics"/>
    <w:rsid w:val="0080323E"/>
    <w:pPr>
      <w:widowControl w:val="0"/>
      <w:suppressAutoHyphens/>
    </w:pPr>
    <w:rPr>
      <w:rFonts w:eastAsia="Arial Unicode MS" w:cs="Tahoma"/>
      <w:kern w:val="16"/>
      <w:sz w:val="24"/>
      <w:szCs w:val="24"/>
    </w:rPr>
  </w:style>
  <w:style w:type="paragraph" w:customStyle="1" w:styleId="Frame">
    <w:name w:val="Frame"/>
    <w:rsid w:val="0080323E"/>
    <w:pPr>
      <w:widowControl w:val="0"/>
      <w:suppressAutoHyphens/>
    </w:pPr>
    <w:rPr>
      <w:rFonts w:eastAsia="Arial Unicode MS" w:cs="Tahoma"/>
      <w:kern w:val="16"/>
      <w:sz w:val="24"/>
      <w:szCs w:val="24"/>
    </w:rPr>
  </w:style>
  <w:style w:type="paragraph" w:customStyle="1" w:styleId="OLE">
    <w:name w:val="OLE"/>
    <w:rsid w:val="0080323E"/>
    <w:pPr>
      <w:widowControl w:val="0"/>
      <w:suppressAutoHyphens/>
    </w:pPr>
    <w:rPr>
      <w:rFonts w:eastAsia="Arial Unicode MS" w:cs="Tahoma"/>
      <w:kern w:val="16"/>
      <w:sz w:val="24"/>
      <w:szCs w:val="24"/>
    </w:rPr>
  </w:style>
  <w:style w:type="character" w:customStyle="1" w:styleId="notereference">
    <w:name w:val="note reference"/>
    <w:semiHidden/>
    <w:rsid w:val="0080323E"/>
    <w:rPr>
      <w:rFonts w:cs="Times New Roman"/>
      <w:b/>
      <w:sz w:val="28"/>
      <w:vertAlign w:val="superscript"/>
    </w:rPr>
  </w:style>
  <w:style w:type="paragraph" w:customStyle="1" w:styleId="notetext">
    <w:name w:val="note text"/>
    <w:semiHidden/>
    <w:rsid w:val="0080323E"/>
    <w:pPr>
      <w:widowControl w:val="0"/>
      <w:suppressAutoHyphens/>
    </w:pPr>
    <w:rPr>
      <w:rFonts w:eastAsia="Arial Unicode MS" w:cs="Tahoma"/>
      <w:kern w:val="16"/>
      <w:sz w:val="24"/>
      <w:szCs w:val="24"/>
    </w:rPr>
  </w:style>
  <w:style w:type="character" w:customStyle="1" w:styleId="notereference1">
    <w:name w:val="note reference_1"/>
    <w:semiHidden/>
    <w:rsid w:val="0080323E"/>
    <w:rPr>
      <w:rFonts w:cs="Times New Roman"/>
      <w:vertAlign w:val="superscript"/>
    </w:rPr>
  </w:style>
  <w:style w:type="paragraph" w:customStyle="1" w:styleId="notetext1">
    <w:name w:val="note text_1"/>
    <w:semiHidden/>
    <w:rsid w:val="0080323E"/>
    <w:pPr>
      <w:widowControl w:val="0"/>
      <w:suppressAutoHyphens/>
    </w:pPr>
    <w:rPr>
      <w:rFonts w:eastAsia="Arial Unicode MS" w:cs="Tahoma"/>
      <w:kern w:val="16"/>
      <w:sz w:val="24"/>
      <w:szCs w:val="24"/>
    </w:rPr>
  </w:style>
  <w:style w:type="table" w:customStyle="1" w:styleId="CONTENTTableau5">
    <w:name w:val="CONTENT_Tableau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A">
    <w:name w:val="CONTENT_Tableau5.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B">
    <w:name w:val="CONTENT_Tableau5.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A1">
    <w:name w:val="CONTENT_Tableau5.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F1">
    <w:name w:val="CONTENT_Tableau5.F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A2">
    <w:name w:val="CONTENT_Tableau5.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B2">
    <w:name w:val="CONTENT_Tableau5.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C2">
    <w:name w:val="CONTENT_Tableau5.C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F2">
    <w:name w:val="CONTENT_Tableau5.F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B3">
    <w:name w:val="CONTENT_Tableau5.B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F3">
    <w:name w:val="CONTENT_Tableau5.F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
    <w:name w:val="CONTENT_Tableau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A">
    <w:name w:val="CONTENT_Tableau7.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
    <w:name w:val="CONTENT_Tableau7.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C">
    <w:name w:val="CONTENT_Tableau7.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1">
    <w:name w:val="CONTENT_Tableau7.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A1">
    <w:name w:val="CONTENT_Tableau7.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C1">
    <w:name w:val="CONTENT_Tableau7.C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2">
    <w:name w:val="CONTENT_Tableau7.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A2">
    <w:name w:val="CONTENT_Tableau7.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11">
    <w:name w:val="CONTENT_Tableau7.B2.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21">
    <w:name w:val="CONTENT_Tableau7.B2.2.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12">
    <w:name w:val="CONTENT_Tableau7.B2.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22">
    <w:name w:val="CONTENT_Tableau7.B2.2.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5">
    <w:name w:val="CONTENT_Tableau7.B2.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15">
    <w:name w:val="CONTENT_Tableau7.B2.1.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25">
    <w:name w:val="CONTENT_Tableau7.B2.2.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26">
    <w:name w:val="CONTENT_Tableau7.B2.2.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17">
    <w:name w:val="CONTENT_Tableau7.B2.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227">
    <w:name w:val="CONTENT_Tableau7.B2.2.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315">
    <w:name w:val="CONTENT_Tableau7.B3.1.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51">
    <w:name w:val="CONTENT_Tableau7.B5.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54">
    <w:name w:val="CONTENT_Tableau7.B5.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514">
    <w:name w:val="CONTENT_Tableau7.B5.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524">
    <w:name w:val="CONTENT_Tableau7.B5.2.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7B525">
    <w:name w:val="CONTENT_Tableau7.B5.2.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
    <w:name w:val="CONTENT_Tableau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A">
    <w:name w:val="CONTENT_Tableau6.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J">
    <w:name w:val="CONTENT_Tableau6.J"/>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1">
    <w:name w:val="CONTENT_Tableau6.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A1">
    <w:name w:val="CONTENT_Tableau6.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F1">
    <w:name w:val="CONTENT_Tableau6.F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I1">
    <w:name w:val="CONTENT_Tableau6.I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6J1">
    <w:name w:val="CONTENT_Tableau6.J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
    <w:name w:val="CONTENT_Tableau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A">
    <w:name w:val="CONTENT_Tableau1.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J">
    <w:name w:val="CONTENT_Tableau1.J"/>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
    <w:name w:val="CONTENT_Tableau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A1">
    <w:name w:val="CONTENT_Tableau1.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E1">
    <w:name w:val="CONTENT_Tableau1.E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I1">
    <w:name w:val="CONTENT_Tableau1.I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J1">
    <w:name w:val="CONTENT_Tableau1.J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
    <w:name w:val="CONTENT_Tableau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A">
    <w:name w:val="CONTENT_Tableau3.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J">
    <w:name w:val="CONTENT_Tableau3.J"/>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
    <w:name w:val="CONTENT_Tableau3.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A1">
    <w:name w:val="CONTENT_Tableau3.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E1">
    <w:name w:val="CONTENT_Tableau3.E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I1">
    <w:name w:val="CONTENT_Tableau3.I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J1">
    <w:name w:val="CONTENT_Tableau3.J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
    <w:name w:val="CONTENT_Tableau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A">
    <w:name w:val="CONTENT_Tableau4.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J">
    <w:name w:val="CONTENT_Tableau4.J"/>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1">
    <w:name w:val="CONTENT_Tableau4.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A1">
    <w:name w:val="CONTENT_Tableau4.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E1">
    <w:name w:val="CONTENT_Tableau4.E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I1">
    <w:name w:val="CONTENT_Tableau4.I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J1">
    <w:name w:val="CONTENT_Tableau4.J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
    <w:name w:val="CONTENT_Tableau4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A">
    <w:name w:val="CONTENT_Tableau40.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B">
    <w:name w:val="CONTENT_Tableau40.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1">
    <w:name w:val="CONTENT_Tableau40.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A1">
    <w:name w:val="CONTENT_Tableau40.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B111">
    <w:name w:val="CONTENT_Tableau40.B1.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B112">
    <w:name w:val="CONTENT_Tableau40.B1.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0B18">
    <w:name w:val="CONTENT_Tableau40.B1.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10">
    <w:name w:val="CONTENT_Tableau4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1A">
    <w:name w:val="CONTENT_Tableau41.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1A1">
    <w:name w:val="CONTENT_Tableau41.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1A2">
    <w:name w:val="CONTENT_Tableau41.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14">
    <w:name w:val="CONTENT_Tableau4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
    <w:name w:val="CONTENT_Tableau1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A">
    <w:name w:val="CONTENT_Tableau13.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B">
    <w:name w:val="CONTENT_Tableau13.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C">
    <w:name w:val="CONTENT_Tableau13.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D">
    <w:name w:val="CONTENT_Tableau13.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1">
    <w:name w:val="CONTENT_Tableau13.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A1">
    <w:name w:val="CONTENT_Tableau13.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2">
    <w:name w:val="CONTENT_Tableau13.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A2">
    <w:name w:val="CONTENT_Tableau13.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3A3">
    <w:name w:val="CONTENT_Tableau13.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
    <w:name w:val="CONTENT_Tableau1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A">
    <w:name w:val="CONTENT_Tableau16.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B">
    <w:name w:val="CONTENT_Tableau16.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C">
    <w:name w:val="CONTENT_Tableau16.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D">
    <w:name w:val="CONTENT_Tableau16.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1">
    <w:name w:val="CONTENT_Tableau16.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A1">
    <w:name w:val="CONTENT_Tableau16.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2">
    <w:name w:val="CONTENT_Tableau16.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A2">
    <w:name w:val="CONTENT_Tableau16.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6D2">
    <w:name w:val="CONTENT_Tableau16.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
    <w:name w:val="CONTENT_Tableau1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A">
    <w:name w:val="CONTENT_Tableau19.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B">
    <w:name w:val="CONTENT_Tableau19.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C">
    <w:name w:val="CONTENT_Tableau19.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D">
    <w:name w:val="CONTENT_Tableau19.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1">
    <w:name w:val="CONTENT_Tableau19.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A1">
    <w:name w:val="CONTENT_Tableau19.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2">
    <w:name w:val="CONTENT_Tableau19.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A2">
    <w:name w:val="CONTENT_Tableau19.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9D2">
    <w:name w:val="CONTENT_Tableau19.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
    <w:name w:val="CONTENT_Tableau2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A">
    <w:name w:val="CONTENT_Tableau20.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B">
    <w:name w:val="CONTENT_Tableau20.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C">
    <w:name w:val="CONTENT_Tableau20.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D">
    <w:name w:val="CONTENT_Tableau20.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1">
    <w:name w:val="CONTENT_Tableau20.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A1">
    <w:name w:val="CONTENT_Tableau20.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2">
    <w:name w:val="CONTENT_Tableau20.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A2">
    <w:name w:val="CONTENT_Tableau20.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0D2">
    <w:name w:val="CONTENT_Tableau20.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
    <w:name w:val="CONTENT_Tableau2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A">
    <w:name w:val="CONTENT_Tableau21.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B">
    <w:name w:val="CONTENT_Tableau21.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C">
    <w:name w:val="CONTENT_Tableau21.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D">
    <w:name w:val="CONTENT_Tableau21.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1">
    <w:name w:val="CONTENT_Tableau2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A1">
    <w:name w:val="CONTENT_Tableau21.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2">
    <w:name w:val="CONTENT_Tableau2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A2">
    <w:name w:val="CONTENT_Tableau21.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3">
    <w:name w:val="CONTENT_Tableau21.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A3">
    <w:name w:val="CONTENT_Tableau21.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A4">
    <w:name w:val="CONTENT_Tableau21.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
    <w:name w:val="CONTENT_Tableau2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A">
    <w:name w:val="CONTENT_Tableau22.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B">
    <w:name w:val="CONTENT_Tableau22.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C">
    <w:name w:val="CONTENT_Tableau22.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D">
    <w:name w:val="CONTENT_Tableau22.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1">
    <w:name w:val="CONTENT_Tableau22.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A1">
    <w:name w:val="CONTENT_Tableau22.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2">
    <w:name w:val="CONTENT_Tableau22.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A2">
    <w:name w:val="CONTENT_Tableau22.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2D2">
    <w:name w:val="CONTENT_Tableau22.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
    <w:name w:val="CONTENT_Tableau2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A">
    <w:name w:val="CONTENT_Tableau23.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B">
    <w:name w:val="CONTENT_Tableau23.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C">
    <w:name w:val="CONTENT_Tableau23.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D">
    <w:name w:val="CONTENT_Tableau23.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1">
    <w:name w:val="CONTENT_Tableau23.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A1">
    <w:name w:val="CONTENT_Tableau23.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2">
    <w:name w:val="CONTENT_Tableau23.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A2">
    <w:name w:val="CONTENT_Tableau23.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D2">
    <w:name w:val="CONTENT_Tableau23.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2">
    <w:name w:val="CONTENT_Tableau4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2A">
    <w:name w:val="CONTENT_Tableau42.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2A1">
    <w:name w:val="CONTENT_Tableau42.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2A2">
    <w:name w:val="CONTENT_Tableau42.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24">
    <w:name w:val="CONTENT_Tableau42.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
    <w:name w:val="CONTENT_Tableau4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A">
    <w:name w:val="CONTENT_Tableau43.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
    <w:name w:val="CONTENT_Tableau43.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1">
    <w:name w:val="CONTENT_Tableau43.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A1">
    <w:name w:val="CONTENT_Tableau43.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1">
    <w:name w:val="CONTENT_Tableau43.B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11">
    <w:name w:val="CONTENT_Tableau43.B1.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2">
    <w:name w:val="CONTENT_Tableau43.B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12">
    <w:name w:val="CONTENT_Tableau43.B1.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3">
    <w:name w:val="CONTENT_Tableau43.B1.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4">
    <w:name w:val="CONTENT_Tableau43.B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5">
    <w:name w:val="CONTENT_Tableau43.B1.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6">
    <w:name w:val="CONTENT_Tableau43.B1.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3B17">
    <w:name w:val="CONTENT_Tableau43.B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
    <w:name w:val="CONTENT_Tableau2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A">
    <w:name w:val="CONTENT_Tableau25.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B">
    <w:name w:val="CONTENT_Tableau25.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C">
    <w:name w:val="CONTENT_Tableau25.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D">
    <w:name w:val="CONTENT_Tableau25.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A1">
    <w:name w:val="CONTENT_Tableau25.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A2">
    <w:name w:val="CONTENT_Tableau25.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5D2">
    <w:name w:val="CONTENT_Tableau25.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
    <w:name w:val="CONTENT_Tableau2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A">
    <w:name w:val="CONTENT_Tableau26.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B">
    <w:name w:val="CONTENT_Tableau26.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C">
    <w:name w:val="CONTENT_Tableau26.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D">
    <w:name w:val="CONTENT_Tableau26.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A1">
    <w:name w:val="CONTENT_Tableau26.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A2">
    <w:name w:val="CONTENT_Tableau26.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6D2">
    <w:name w:val="CONTENT_Tableau26.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
    <w:name w:val="CONTENT_Tableau2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A">
    <w:name w:val="CONTENT_Tableau27.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B">
    <w:name w:val="CONTENT_Tableau27.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C">
    <w:name w:val="CONTENT_Tableau27.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D">
    <w:name w:val="CONTENT_Tableau27.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A1">
    <w:name w:val="CONTENT_Tableau27.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A2">
    <w:name w:val="CONTENT_Tableau27.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7D2">
    <w:name w:val="CONTENT_Tableau27.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
    <w:name w:val="CONTENT_Tableau2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A">
    <w:name w:val="CONTENT_Tableau28.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B">
    <w:name w:val="CONTENT_Tableau28.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C">
    <w:name w:val="CONTENT_Tableau28.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D">
    <w:name w:val="CONTENT_Tableau28.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A1">
    <w:name w:val="CONTENT_Tableau28.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A2">
    <w:name w:val="CONTENT_Tableau28.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A3">
    <w:name w:val="CONTENT_Tableau28.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85">
    <w:name w:val="CONTENT_Tableau28.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
    <w:name w:val="CONTENT_Tableau2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A">
    <w:name w:val="CONTENT_Tableau29.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B">
    <w:name w:val="CONTENT_Tableau29.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C">
    <w:name w:val="CONTENT_Tableau29.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D">
    <w:name w:val="CONTENT_Tableau29.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A1">
    <w:name w:val="CONTENT_Tableau29.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A2">
    <w:name w:val="CONTENT_Tableau29.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9D2">
    <w:name w:val="CONTENT_Tableau29.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
    <w:name w:val="CONTENT_Tableau3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A">
    <w:name w:val="CONTENT_Tableau30.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B">
    <w:name w:val="CONTENT_Tableau30.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C">
    <w:name w:val="CONTENT_Tableau30.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D">
    <w:name w:val="CONTENT_Tableau30.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A1">
    <w:name w:val="CONTENT_Tableau30.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A2">
    <w:name w:val="CONTENT_Tableau30.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0D2">
    <w:name w:val="CONTENT_Tableau30.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
    <w:name w:val="CONTENT_Tableau3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A">
    <w:name w:val="CONTENT_Tableau37.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B">
    <w:name w:val="CONTENT_Tableau37.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A1">
    <w:name w:val="CONTENT_Tableau37.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B1">
    <w:name w:val="CONTENT_Tableau37.B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B2">
    <w:name w:val="CONTENT_Tableau37.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74">
    <w:name w:val="CONTENT_Tableau37.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6">
    <w:name w:val="CONTENT_Tableau3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6A">
    <w:name w:val="CONTENT_Tableau36.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6A1">
    <w:name w:val="CONTENT_Tableau36.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6A2">
    <w:name w:val="CONTENT_Tableau36.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64">
    <w:name w:val="CONTENT_Tableau36.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
    <w:name w:val="CONTENT_Tableau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A">
    <w:name w:val="CONTENT_Tableau14.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B">
    <w:name w:val="CONTENT_Tableau14.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C">
    <w:name w:val="CONTENT_Tableau14.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D">
    <w:name w:val="CONTENT_Tableau14.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A1">
    <w:name w:val="CONTENT_Tableau14.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A2">
    <w:name w:val="CONTENT_Tableau14.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4D2">
    <w:name w:val="CONTENT_Tableau14.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
    <w:name w:val="CONTENT_Tableau1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A">
    <w:name w:val="CONTENT_Tableau15.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B">
    <w:name w:val="CONTENT_Tableau15.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C">
    <w:name w:val="CONTENT_Tableau15.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D">
    <w:name w:val="CONTENT_Tableau15.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A1">
    <w:name w:val="CONTENT_Tableau15.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A2">
    <w:name w:val="CONTENT_Tableau15.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5D2">
    <w:name w:val="CONTENT_Tableau15.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
    <w:name w:val="CONTENT_Tableau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A">
    <w:name w:val="CONTENT_Tableau17.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B">
    <w:name w:val="CONTENT_Tableau17.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C">
    <w:name w:val="CONTENT_Tableau17.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D">
    <w:name w:val="CONTENT_Tableau17.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A1">
    <w:name w:val="CONTENT_Tableau17.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A2">
    <w:name w:val="CONTENT_Tableau17.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7D2">
    <w:name w:val="CONTENT_Tableau17.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
    <w:name w:val="CONTENT_Tableau1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A">
    <w:name w:val="CONTENT_Tableau18.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B">
    <w:name w:val="CONTENT_Tableau18.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C">
    <w:name w:val="CONTENT_Tableau18.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D">
    <w:name w:val="CONTENT_Tableau18.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A1">
    <w:name w:val="CONTENT_Tableau18.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A2">
    <w:name w:val="CONTENT_Tableau18.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8D2">
    <w:name w:val="CONTENT_Tableau18.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
    <w:name w:val="CONTENT_Tableau3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A">
    <w:name w:val="CONTENT_Tableau38.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B">
    <w:name w:val="CONTENT_Tableau38.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A1">
    <w:name w:val="CONTENT_Tableau38.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B1">
    <w:name w:val="CONTENT_Tableau38.B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2">
    <w:name w:val="CONTENT_Tableau38.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B2">
    <w:name w:val="CONTENT_Tableau38.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3">
    <w:name w:val="CONTENT_Tableau38.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5">
    <w:name w:val="CONTENT_Tableau38.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6">
    <w:name w:val="CONTENT_Tableau38.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7">
    <w:name w:val="CONTENT_Tableau38.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88">
    <w:name w:val="CONTENT_Tableau38.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9">
    <w:name w:val="CONTENT_Tableau3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9A">
    <w:name w:val="CONTENT_Tableau39.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9A1">
    <w:name w:val="CONTENT_Tableau39.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9A2">
    <w:name w:val="CONTENT_Tableau39.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
    <w:name w:val="CONTENT_Tableau2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A">
    <w:name w:val="CONTENT_Tableau24.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B">
    <w:name w:val="CONTENT_Tableau24.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C">
    <w:name w:val="CONTENT_Tableau24.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D">
    <w:name w:val="CONTENT_Tableau24.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A1">
    <w:name w:val="CONTENT_Tableau24.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A2">
    <w:name w:val="CONTENT_Tableau24.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A3">
    <w:name w:val="CONTENT_Tableau24.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4D3">
    <w:name w:val="CONTENT_Tableau24.D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0">
    <w:name w:val="CONTENT_Tableau3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A">
    <w:name w:val="CONTENT_Tableau31.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B">
    <w:name w:val="CONTENT_Tableau31.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C">
    <w:name w:val="CONTENT_Tableau31.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D">
    <w:name w:val="CONTENT_Tableau31.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A1">
    <w:name w:val="CONTENT_Tableau31.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A2">
    <w:name w:val="CONTENT_Tableau31.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1D2">
    <w:name w:val="CONTENT_Tableau31.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
    <w:name w:val="CONTENT_Tableau3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A">
    <w:name w:val="CONTENT_Tableau32.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B">
    <w:name w:val="CONTENT_Tableau32.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C">
    <w:name w:val="CONTENT_Tableau32.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D">
    <w:name w:val="CONTENT_Tableau32.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A1">
    <w:name w:val="CONTENT_Tableau32.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A2">
    <w:name w:val="CONTENT_Tableau32.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2D2">
    <w:name w:val="CONTENT_Tableau32.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
    <w:name w:val="CONTENT_Tableau3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A">
    <w:name w:val="CONTENT_Tableau33.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B">
    <w:name w:val="CONTENT_Tableau33.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C">
    <w:name w:val="CONTENT_Tableau33.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D">
    <w:name w:val="CONTENT_Tableau33.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A1">
    <w:name w:val="CONTENT_Tableau33.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A2">
    <w:name w:val="CONTENT_Tableau33.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3D2">
    <w:name w:val="CONTENT_Tableau33.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
    <w:name w:val="CONTENT_Tableau3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A">
    <w:name w:val="CONTENT_Tableau34.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B">
    <w:name w:val="CONTENT_Tableau34.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C">
    <w:name w:val="CONTENT_Tableau34.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D">
    <w:name w:val="CONTENT_Tableau34.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A1">
    <w:name w:val="CONTENT_Tableau34.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A2">
    <w:name w:val="CONTENT_Tableau34.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4D2">
    <w:name w:val="CONTENT_Tableau34.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
    <w:name w:val="CONTENT_Tableau3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A">
    <w:name w:val="CONTENT_Tableau35.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B">
    <w:name w:val="CONTENT_Tableau35.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C">
    <w:name w:val="CONTENT_Tableau35.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D">
    <w:name w:val="CONTENT_Tableau35.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A1">
    <w:name w:val="CONTENT_Tableau35.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A2">
    <w:name w:val="CONTENT_Tableau35.A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35D2">
    <w:name w:val="CONTENT_Tableau35.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
    <w:name w:val="CONTENT_Tableau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A">
    <w:name w:val="CONTENT_Tableau8.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B">
    <w:name w:val="CONTENT_Tableau8.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E">
    <w:name w:val="CONTENT_Tableau8.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1">
    <w:name w:val="CONTENT_Tableau8.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A1">
    <w:name w:val="CONTENT_Tableau8.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3">
    <w:name w:val="CONTENT_Tableau8.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A3">
    <w:name w:val="CONTENT_Tableau8.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A4">
    <w:name w:val="CONTENT_Tableau8.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B4">
    <w:name w:val="CONTENT_Tableau8.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C4">
    <w:name w:val="CONTENT_Tableau8.C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D4">
    <w:name w:val="CONTENT_Tableau8.D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E4">
    <w:name w:val="CONTENT_Tableau8.E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8D9">
    <w:name w:val="CONTENT_Tableau8.D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
    <w:name w:val="CONTENT_Tableau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A">
    <w:name w:val="CONTENT_Tableau2.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B">
    <w:name w:val="CONTENT_Tableau2.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E">
    <w:name w:val="CONTENT_Tableau2.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10">
    <w:name w:val="CONTENT_Tableau2.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A1">
    <w:name w:val="CONTENT_Tableau2.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30">
    <w:name w:val="CONTENT_Tableau2.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A3">
    <w:name w:val="CONTENT_Tableau2.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A4">
    <w:name w:val="CONTENT_Tableau2.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B4">
    <w:name w:val="CONTENT_Tableau2.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D4">
    <w:name w:val="CONTENT_Tableau2.D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B5">
    <w:name w:val="CONTENT_Tableau2.B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A8">
    <w:name w:val="CONTENT_Tableau2.A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A9">
    <w:name w:val="CONTENT_Tableau2.A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B9">
    <w:name w:val="CONTENT_Tableau2.B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D9">
    <w:name w:val="CONTENT_Tableau2.D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2D12">
    <w:name w:val="CONTENT_Tableau2.D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
    <w:name w:val="CONTENT_Tableau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A">
    <w:name w:val="CONTENT_Tableau9.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B">
    <w:name w:val="CONTENT_Tableau9.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D">
    <w:name w:val="CONTENT_Tableau9.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E">
    <w:name w:val="CONTENT_Tableau9.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1">
    <w:name w:val="CONTENT_Tableau9.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A1">
    <w:name w:val="CONTENT_Tableau9.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4">
    <w:name w:val="CONTENT_Tableau9.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B4">
    <w:name w:val="CONTENT_Tableau9.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C4">
    <w:name w:val="CONTENT_Tableau9.C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A7">
    <w:name w:val="CONTENT_Tableau9.A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A8">
    <w:name w:val="CONTENT_Tableau9.A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C8">
    <w:name w:val="CONTENT_Tableau9.C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9A15">
    <w:name w:val="CONTENT_Tableau9.A1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
    <w:name w:val="CONTENT_Tableau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A">
    <w:name w:val="CONTENT_Tableau10.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B">
    <w:name w:val="CONTENT_Tableau10.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E">
    <w:name w:val="CONTENT_Tableau10.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1">
    <w:name w:val="CONTENT_Tableau10.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A1">
    <w:name w:val="CONTENT_Tableau10.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3">
    <w:name w:val="CONTENT_Tableau10.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A4">
    <w:name w:val="CONTENT_Tableau10.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B4">
    <w:name w:val="CONTENT_Tableau10.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C4">
    <w:name w:val="CONTENT_Tableau10.C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D4">
    <w:name w:val="CONTENT_Tableau10.D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E4">
    <w:name w:val="CONTENT_Tableau10.E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A5">
    <w:name w:val="CONTENT_Tableau10.A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B5">
    <w:name w:val="CONTENT_Tableau10.B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D5">
    <w:name w:val="CONTENT_Tableau10.D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B7">
    <w:name w:val="CONTENT_Tableau10.B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D10">
    <w:name w:val="CONTENT_Tableau10.D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17">
    <w:name w:val="CONTENT_Tableau10.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A17">
    <w:name w:val="CONTENT_Tableau10.A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0A18">
    <w:name w:val="CONTENT_Tableau10.A1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0">
    <w:name w:val="CONTENT_Tableau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A">
    <w:name w:val="CONTENT_Tableau11.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B">
    <w:name w:val="CONTENT_Tableau11.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D">
    <w:name w:val="CONTENT_Tableau11.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E">
    <w:name w:val="CONTENT_Tableau11.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1">
    <w:name w:val="CONTENT_Tableau1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A1">
    <w:name w:val="CONTENT_Tableau11.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4">
    <w:name w:val="CONTENT_Tableau1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A4">
    <w:name w:val="CONTENT_Tableau11.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B4">
    <w:name w:val="CONTENT_Tableau11.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E4">
    <w:name w:val="CONTENT_Tableau11.E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A5">
    <w:name w:val="CONTENT_Tableau11.A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A6">
    <w:name w:val="CONTENT_Tableau11.A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1D10">
    <w:name w:val="CONTENT_Tableau11.D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
    <w:name w:val="CONTENT_Tableau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A">
    <w:name w:val="CONTENT_Tableau12.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B">
    <w:name w:val="CONTENT_Tableau12.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C">
    <w:name w:val="CONTENT_Tableau12.C"/>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E">
    <w:name w:val="CONTENT_Tableau12.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1">
    <w:name w:val="CONTENT_Tableau12.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A1">
    <w:name w:val="CONTENT_Tableau12.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A4">
    <w:name w:val="CONTENT_Tableau12.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5">
    <w:name w:val="CONTENT_Tableau12.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A5">
    <w:name w:val="CONTENT_Tableau12.A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B5">
    <w:name w:val="CONTENT_Tableau12.B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D5">
    <w:name w:val="CONTENT_Tableau12.D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A6">
    <w:name w:val="CONTENT_Tableau12.A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D10">
    <w:name w:val="CONTENT_Tableau12.D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A14">
    <w:name w:val="CONTENT_Tableau12.A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B14">
    <w:name w:val="CONTENT_Tableau12.B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C14">
    <w:name w:val="CONTENT_Tableau12.C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B16">
    <w:name w:val="CONTENT_Tableau12.B1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12C16">
    <w:name w:val="CONTENT_Tableau12.C1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
    <w:name w:val="CONTENT_Tableau4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A">
    <w:name w:val="CONTENT_Tableau44.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B">
    <w:name w:val="CONTENT_Tableau44.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D">
    <w:name w:val="CONTENT_Tableau44.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E">
    <w:name w:val="CONTENT_Tableau44.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1">
    <w:name w:val="CONTENT_Tableau44.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A1">
    <w:name w:val="CONTENT_Tableau44.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4">
    <w:name w:val="CONTENT_Tableau44.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A4">
    <w:name w:val="CONTENT_Tableau44.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B4">
    <w:name w:val="CONTENT_Tableau44.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C4">
    <w:name w:val="CONTENT_Tableau44.C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E4">
    <w:name w:val="CONTENT_Tableau44.E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A5">
    <w:name w:val="CONTENT_Tableau44.A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B5">
    <w:name w:val="CONTENT_Tableau44.B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C5">
    <w:name w:val="CONTENT_Tableau44.C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E5">
    <w:name w:val="CONTENT_Tableau44.E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A6">
    <w:name w:val="CONTENT_Tableau44.A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B7">
    <w:name w:val="CONTENT_Tableau44.B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C7">
    <w:name w:val="CONTENT_Tableau44.C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A10">
    <w:name w:val="CONTENT_Tableau44.A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B11">
    <w:name w:val="CONTENT_Tableau44.B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4C11">
    <w:name w:val="CONTENT_Tableau44.C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
    <w:name w:val="CONTENT_Tableau4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A">
    <w:name w:val="CONTENT_Tableau45.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B">
    <w:name w:val="CONTENT_Tableau45.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D">
    <w:name w:val="CONTENT_Tableau45.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E">
    <w:name w:val="CONTENT_Tableau45.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1">
    <w:name w:val="CONTENT_Tableau45.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A1">
    <w:name w:val="CONTENT_Tableau45.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3">
    <w:name w:val="CONTENT_Tableau45.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A3">
    <w:name w:val="CONTENT_Tableau45.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A4">
    <w:name w:val="CONTENT_Tableau45.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B4">
    <w:name w:val="CONTENT_Tableau45.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D4">
    <w:name w:val="CONTENT_Tableau45.D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B7">
    <w:name w:val="CONTENT_Tableau45.B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5D7">
    <w:name w:val="CONTENT_Tableau45.D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
    <w:name w:val="CONTENT_Tableau4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A">
    <w:name w:val="CONTENT_Tableau46.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B">
    <w:name w:val="CONTENT_Tableau46.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E">
    <w:name w:val="CONTENT_Tableau46.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1">
    <w:name w:val="CONTENT_Tableau46.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A1">
    <w:name w:val="CONTENT_Tableau46.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A4">
    <w:name w:val="CONTENT_Tableau46.A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5">
    <w:name w:val="CONTENT_Tableau46.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A5">
    <w:name w:val="CONTENT_Tableau46.A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B5">
    <w:name w:val="CONTENT_Tableau46.B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E5">
    <w:name w:val="CONTENT_Tableau46.E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A6">
    <w:name w:val="CONTENT_Tableau46.A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B6">
    <w:name w:val="CONTENT_Tableau46.B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E6">
    <w:name w:val="CONTENT_Tableau46.E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E8">
    <w:name w:val="CONTENT_Tableau46.E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10">
    <w:name w:val="CONTENT_Tableau46.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17">
    <w:name w:val="CONTENT_Tableau46.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D17">
    <w:name w:val="CONTENT_Tableau46.D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E17">
    <w:name w:val="CONTENT_Tableau46.E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18">
    <w:name w:val="CONTENT_Tableau46.1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A37">
    <w:name w:val="CONTENT_Tableau46.A3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B37">
    <w:name w:val="CONTENT_Tableau46.B3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D41">
    <w:name w:val="CONTENT_Tableau46.D4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E52">
    <w:name w:val="CONTENT_Tableau46.E5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6B59">
    <w:name w:val="CONTENT_Tableau46.B5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
    <w:name w:val="CONTENT_Tableau4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
    <w:name w:val="CONTENT_Tableau47.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B">
    <w:name w:val="CONTENT_Tableau47.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E">
    <w:name w:val="CONTENT_Tableau47.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1">
    <w:name w:val="CONTENT_Tableau47.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1">
    <w:name w:val="CONTENT_Tableau47.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3">
    <w:name w:val="CONTENT_Tableau47.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4">
    <w:name w:val="CONTENT_Tableau47.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D4">
    <w:name w:val="CONTENT_Tableau47.D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D6">
    <w:name w:val="CONTENT_Tableau47.D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8">
    <w:name w:val="CONTENT_Tableau47.A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9">
    <w:name w:val="CONTENT_Tableau47.A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14">
    <w:name w:val="CONTENT_Tableau47.A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D14">
    <w:name w:val="CONTENT_Tableau47.D1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15">
    <w:name w:val="CONTENT_Tableau47.A1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B16">
    <w:name w:val="CONTENT_Tableau47.B1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A17">
    <w:name w:val="CONTENT_Tableau47.A17"/>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7C19">
    <w:name w:val="CONTENT_Tableau47.C1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
    <w:name w:val="CONTENT_Tableau48"/>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A">
    <w:name w:val="CONTENT_Tableau48.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B">
    <w:name w:val="CONTENT_Tableau48.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D">
    <w:name w:val="CONTENT_Tableau48.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E">
    <w:name w:val="CONTENT_Tableau48.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1">
    <w:name w:val="CONTENT_Tableau48.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A1">
    <w:name w:val="CONTENT_Tableau48.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B1">
    <w:name w:val="CONTENT_Tableau48.B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2">
    <w:name w:val="CONTENT_Tableau48.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B2">
    <w:name w:val="CONTENT_Tableau48.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D2">
    <w:name w:val="CONTENT_Tableau48.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E2">
    <w:name w:val="CONTENT_Tableau48.E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3">
    <w:name w:val="CONTENT_Tableau48.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A3">
    <w:name w:val="CONTENT_Tableau48.A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B4">
    <w:name w:val="CONTENT_Tableau48.B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C4">
    <w:name w:val="CONTENT_Tableau48.C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E4">
    <w:name w:val="CONTENT_Tableau48.E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A5">
    <w:name w:val="CONTENT_Tableau48.A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B5">
    <w:name w:val="CONTENT_Tableau48.B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E5">
    <w:name w:val="CONTENT_Tableau48.E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8E10">
    <w:name w:val="CONTENT_Tableau48.E1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
    <w:name w:val="CONTENT_Tableau4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A">
    <w:name w:val="CONTENT_Tableau49.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B">
    <w:name w:val="CONTENT_Tableau49.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E">
    <w:name w:val="CONTENT_Tableau49.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1">
    <w:name w:val="CONTENT_Tableau49.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A1">
    <w:name w:val="CONTENT_Tableau49.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2">
    <w:name w:val="CONTENT_Tableau49.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B2">
    <w:name w:val="CONTENT_Tableau49.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D2">
    <w:name w:val="CONTENT_Tableau49.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49C5">
    <w:name w:val="CONTENT_Tableau49.C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
    <w:name w:val="CONTENT_Tableau50"/>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A">
    <w:name w:val="CONTENT_Tableau50.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B">
    <w:name w:val="CONTENT_Tableau50.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E">
    <w:name w:val="CONTENT_Tableau50.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1">
    <w:name w:val="CONTENT_Tableau50.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A1">
    <w:name w:val="CONTENT_Tableau50.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2">
    <w:name w:val="CONTENT_Tableau50.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B2">
    <w:name w:val="CONTENT_Tableau50.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D2">
    <w:name w:val="CONTENT_Tableau50.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E2">
    <w:name w:val="CONTENT_Tableau50.E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B3">
    <w:name w:val="CONTENT_Tableau50.B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C3">
    <w:name w:val="CONTENT_Tableau50.C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E3">
    <w:name w:val="CONTENT_Tableau50.E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0E6">
    <w:name w:val="CONTENT_Tableau50.E6"/>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
    <w:name w:val="CONTENT_Tableau5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A">
    <w:name w:val="CONTENT_Tableau51.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B">
    <w:name w:val="CONTENT_Tableau51.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E">
    <w:name w:val="CONTENT_Tableau51.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1">
    <w:name w:val="CONTENT_Tableau51.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A1">
    <w:name w:val="CONTENT_Tableau51.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2">
    <w:name w:val="CONTENT_Tableau51.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B2">
    <w:name w:val="CONTENT_Tableau51.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D2">
    <w:name w:val="CONTENT_Tableau51.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1C3">
    <w:name w:val="CONTENT_Tableau51.C3"/>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
    <w:name w:val="CONTENT_Tableau5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A">
    <w:name w:val="CONTENT_Tableau52.A"/>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B">
    <w:name w:val="CONTENT_Tableau52.B"/>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D">
    <w:name w:val="CONTENT_Tableau52.D"/>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E">
    <w:name w:val="CONTENT_Tableau52.E"/>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1">
    <w:name w:val="CONTENT_Tableau52.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A1">
    <w:name w:val="CONTENT_Tableau52.A1"/>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2">
    <w:name w:val="CONTENT_Tableau52.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B2">
    <w:name w:val="CONTENT_Tableau52.B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C2">
    <w:name w:val="CONTENT_Tableau52.C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D2">
    <w:name w:val="CONTENT_Tableau52.D2"/>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C4">
    <w:name w:val="CONTENT_Tableau52.C4"/>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D5">
    <w:name w:val="CONTENT_Tableau52.D5"/>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table" w:customStyle="1" w:styleId="CONTENTTableau52D9">
    <w:name w:val="CONTENT_Tableau52.D9"/>
    <w:hidden/>
    <w:rsid w:val="0080323E"/>
    <w:pPr>
      <w:widowControl w:val="0"/>
      <w:suppressAutoHyphens/>
    </w:pPr>
    <w:rPr>
      <w:rFonts w:eastAsia="Arial Unicode MS" w:cs="Tahoma"/>
      <w:kern w:val="16"/>
      <w:sz w:val="24"/>
      <w:szCs w:val="24"/>
    </w:rPr>
    <w:tblPr>
      <w:tblCellMar>
        <w:top w:w="0" w:type="dxa"/>
        <w:left w:w="0" w:type="dxa"/>
        <w:bottom w:w="0" w:type="dxa"/>
        <w:right w:w="0" w:type="dxa"/>
      </w:tblCellMar>
    </w:tblPr>
  </w:style>
  <w:style w:type="character" w:styleId="Lienhypertexte">
    <w:name w:val="Hyperlink"/>
    <w:uiPriority w:val="99"/>
    <w:rsid w:val="0080323E"/>
    <w:rPr>
      <w:rFonts w:cs="Times New Roman"/>
      <w:b/>
      <w:color w:val="000080"/>
      <w:u w:val="single"/>
    </w:rPr>
  </w:style>
  <w:style w:type="character" w:styleId="Lienhypertextesuivivisit">
    <w:name w:val="FollowedHyperlink"/>
    <w:uiPriority w:val="99"/>
    <w:rsid w:val="0080323E"/>
    <w:rPr>
      <w:rFonts w:cs="Times New Roman"/>
      <w:color w:val="800000"/>
      <w:u w:val="single"/>
    </w:rPr>
  </w:style>
  <w:style w:type="paragraph" w:styleId="TM1">
    <w:name w:val="toc 1"/>
    <w:basedOn w:val="Contents1"/>
    <w:autoRedefine/>
    <w:rsid w:val="001157B1"/>
    <w:pPr>
      <w:tabs>
        <w:tab w:val="clear" w:pos="0"/>
        <w:tab w:val="left" w:pos="1620"/>
        <w:tab w:val="right" w:leader="dot" w:pos="10546"/>
      </w:tabs>
    </w:pPr>
    <w:rPr>
      <w:color w:val="000080"/>
      <w:u w:val="single"/>
    </w:rPr>
  </w:style>
  <w:style w:type="paragraph" w:styleId="TM2">
    <w:name w:val="toc 2"/>
    <w:basedOn w:val="Contents2"/>
    <w:autoRedefine/>
    <w:rsid w:val="0080323E"/>
    <w:pPr>
      <w:tabs>
        <w:tab w:val="clear" w:pos="0"/>
        <w:tab w:val="right" w:leader="dot" w:pos="10546"/>
      </w:tabs>
    </w:pPr>
    <w:rPr>
      <w:color w:val="000080"/>
      <w:u w:val="single"/>
    </w:rPr>
  </w:style>
  <w:style w:type="paragraph" w:styleId="TM3">
    <w:name w:val="toc 3"/>
    <w:basedOn w:val="Contents3"/>
    <w:autoRedefine/>
    <w:rsid w:val="0080323E"/>
    <w:pPr>
      <w:tabs>
        <w:tab w:val="clear" w:pos="0"/>
        <w:tab w:val="right" w:leader="dot" w:pos="10546"/>
      </w:tabs>
    </w:pPr>
    <w:rPr>
      <w:color w:val="000080"/>
      <w:u w:val="single"/>
    </w:rPr>
  </w:style>
  <w:style w:type="paragraph" w:styleId="TM4">
    <w:name w:val="toc 4"/>
    <w:basedOn w:val="Contents4"/>
    <w:autoRedefine/>
    <w:rsid w:val="0080323E"/>
    <w:pPr>
      <w:tabs>
        <w:tab w:val="clear" w:pos="0"/>
        <w:tab w:val="right" w:leader="dot" w:pos="10546"/>
      </w:tabs>
    </w:pPr>
    <w:rPr>
      <w:color w:val="000080"/>
      <w:u w:val="single"/>
    </w:rPr>
  </w:style>
  <w:style w:type="paragraph" w:styleId="TM5">
    <w:name w:val="toc 5"/>
    <w:basedOn w:val="Normal"/>
    <w:autoRedefine/>
    <w:rsid w:val="0080323E"/>
    <w:pPr>
      <w:tabs>
        <w:tab w:val="right" w:leader="dot" w:pos="10546"/>
      </w:tabs>
      <w:spacing w:before="0" w:after="0"/>
      <w:jc w:val="left"/>
    </w:pPr>
    <w:rPr>
      <w:rFonts w:ascii="Times New Roman" w:eastAsia="Arial Unicode MS" w:hAnsi="Times New Roman" w:cs="Tahoma"/>
      <w:kern w:val="16"/>
      <w:sz w:val="24"/>
      <w:szCs w:val="24"/>
      <w:lang w:val="fr-FR" w:eastAsia="fr-FR"/>
    </w:rPr>
  </w:style>
  <w:style w:type="paragraph" w:styleId="TM6">
    <w:name w:val="toc 6"/>
    <w:basedOn w:val="Normal"/>
    <w:autoRedefine/>
    <w:rsid w:val="0080323E"/>
    <w:pPr>
      <w:tabs>
        <w:tab w:val="right" w:leader="dot" w:pos="10546"/>
      </w:tabs>
      <w:spacing w:before="0" w:after="0"/>
      <w:jc w:val="left"/>
    </w:pPr>
    <w:rPr>
      <w:rFonts w:ascii="Times New Roman" w:eastAsia="Arial Unicode MS" w:hAnsi="Times New Roman" w:cs="Tahoma"/>
      <w:kern w:val="16"/>
      <w:sz w:val="24"/>
      <w:szCs w:val="24"/>
      <w:lang w:val="fr-FR" w:eastAsia="fr-FR"/>
    </w:rPr>
  </w:style>
  <w:style w:type="paragraph" w:styleId="TM7">
    <w:name w:val="toc 7"/>
    <w:basedOn w:val="Normal"/>
    <w:autoRedefine/>
    <w:rsid w:val="0080323E"/>
    <w:pPr>
      <w:tabs>
        <w:tab w:val="right" w:leader="dot" w:pos="10546"/>
      </w:tabs>
      <w:spacing w:before="0" w:after="0"/>
      <w:jc w:val="left"/>
    </w:pPr>
    <w:rPr>
      <w:rFonts w:ascii="Times New Roman" w:eastAsia="Arial Unicode MS" w:hAnsi="Times New Roman" w:cs="Tahoma"/>
      <w:kern w:val="16"/>
      <w:sz w:val="24"/>
      <w:szCs w:val="24"/>
      <w:lang w:val="fr-FR" w:eastAsia="fr-FR"/>
    </w:rPr>
  </w:style>
  <w:style w:type="paragraph" w:styleId="TM8">
    <w:name w:val="toc 8"/>
    <w:basedOn w:val="Normal"/>
    <w:autoRedefine/>
    <w:rsid w:val="0080323E"/>
    <w:pPr>
      <w:tabs>
        <w:tab w:val="right" w:leader="dot" w:pos="10546"/>
      </w:tabs>
      <w:spacing w:before="0" w:after="0"/>
      <w:jc w:val="left"/>
    </w:pPr>
    <w:rPr>
      <w:rFonts w:ascii="Times New Roman" w:eastAsia="Arial Unicode MS" w:hAnsi="Times New Roman" w:cs="Tahoma"/>
      <w:kern w:val="16"/>
      <w:sz w:val="24"/>
      <w:szCs w:val="24"/>
      <w:lang w:val="fr-FR" w:eastAsia="fr-FR"/>
    </w:rPr>
  </w:style>
  <w:style w:type="paragraph" w:styleId="TM9">
    <w:name w:val="toc 9"/>
    <w:basedOn w:val="Normal"/>
    <w:autoRedefine/>
    <w:rsid w:val="0080323E"/>
    <w:pPr>
      <w:tabs>
        <w:tab w:val="right" w:leader="dot" w:pos="10546"/>
      </w:tabs>
      <w:spacing w:before="0" w:after="0"/>
      <w:jc w:val="left"/>
    </w:pPr>
    <w:rPr>
      <w:rFonts w:ascii="Times New Roman" w:eastAsia="Arial Unicode MS" w:hAnsi="Times New Roman" w:cs="Tahoma"/>
      <w:kern w:val="16"/>
      <w:sz w:val="24"/>
      <w:szCs w:val="24"/>
      <w:lang w:val="fr-FR" w:eastAsia="fr-FR"/>
    </w:rPr>
  </w:style>
  <w:style w:type="paragraph" w:styleId="En-tte">
    <w:name w:val="header"/>
    <w:basedOn w:val="Normal"/>
    <w:link w:val="En-tteCar"/>
    <w:rsid w:val="0080323E"/>
    <w:pPr>
      <w:tabs>
        <w:tab w:val="center" w:pos="4536"/>
        <w:tab w:val="right" w:pos="9072"/>
      </w:tabs>
      <w:spacing w:before="0" w:after="0"/>
      <w:jc w:val="left"/>
    </w:pPr>
    <w:rPr>
      <w:rFonts w:ascii="Times New Roman" w:eastAsia="Arial Unicode MS" w:hAnsi="Times New Roman" w:cs="Times New Roman"/>
      <w:kern w:val="16"/>
      <w:sz w:val="24"/>
      <w:szCs w:val="24"/>
    </w:rPr>
  </w:style>
  <w:style w:type="character" w:customStyle="1" w:styleId="En-tteCar">
    <w:name w:val="En-tête Car"/>
    <w:link w:val="En-tte"/>
    <w:rsid w:val="0080323E"/>
    <w:rPr>
      <w:rFonts w:eastAsia="Arial Unicode MS" w:cs="Tahoma"/>
      <w:kern w:val="16"/>
      <w:sz w:val="24"/>
      <w:szCs w:val="24"/>
    </w:rPr>
  </w:style>
  <w:style w:type="paragraph" w:styleId="Pieddepage">
    <w:name w:val="footer"/>
    <w:aliases w:val="Car1"/>
    <w:basedOn w:val="Normal"/>
    <w:link w:val="PieddepageCar"/>
    <w:rsid w:val="0080323E"/>
    <w:pPr>
      <w:tabs>
        <w:tab w:val="center" w:pos="4536"/>
        <w:tab w:val="right" w:pos="9072"/>
      </w:tabs>
      <w:spacing w:before="0" w:after="0"/>
      <w:jc w:val="left"/>
    </w:pPr>
    <w:rPr>
      <w:rFonts w:ascii="Times New Roman" w:eastAsia="Arial Unicode MS" w:hAnsi="Times New Roman" w:cs="Times New Roman"/>
      <w:kern w:val="16"/>
      <w:sz w:val="24"/>
      <w:szCs w:val="24"/>
    </w:rPr>
  </w:style>
  <w:style w:type="character" w:customStyle="1" w:styleId="PieddepageCar">
    <w:name w:val="Pied de page Car"/>
    <w:aliases w:val="Car1 Car"/>
    <w:link w:val="Pieddepage"/>
    <w:rsid w:val="0080323E"/>
    <w:rPr>
      <w:rFonts w:eastAsia="Arial Unicode MS" w:cs="Tahoma"/>
      <w:kern w:val="16"/>
      <w:sz w:val="24"/>
      <w:szCs w:val="24"/>
    </w:rPr>
  </w:style>
  <w:style w:type="paragraph" w:customStyle="1" w:styleId="western1">
    <w:name w:val="western1"/>
    <w:basedOn w:val="Normal"/>
    <w:rsid w:val="0080323E"/>
    <w:pPr>
      <w:widowControl/>
      <w:suppressAutoHyphens w:val="0"/>
      <w:spacing w:before="100" w:beforeAutospacing="1" w:after="0"/>
      <w:jc w:val="left"/>
    </w:pPr>
    <w:rPr>
      <w:rFonts w:ascii="Times New Roman" w:eastAsia="Arial Unicode MS" w:hAnsi="Times New Roman" w:cs="Times New Roman"/>
      <w:sz w:val="20"/>
      <w:szCs w:val="20"/>
      <w:lang w:val="fr-FR" w:eastAsia="fr-FR"/>
    </w:rPr>
  </w:style>
  <w:style w:type="paragraph" w:styleId="Retraitcorpsdetexte">
    <w:name w:val="Body Text Indent"/>
    <w:basedOn w:val="Normal"/>
    <w:link w:val="RetraitcorpsdetexteCar"/>
    <w:rsid w:val="0080323E"/>
    <w:pPr>
      <w:widowControl/>
      <w:suppressAutoHyphens w:val="0"/>
      <w:spacing w:before="0" w:after="120"/>
      <w:ind w:left="283"/>
      <w:jc w:val="left"/>
    </w:pPr>
    <w:rPr>
      <w:rFonts w:ascii="Times New Roman" w:eastAsia="Arial Unicode MS" w:hAnsi="Times New Roman" w:cs="Times New Roman"/>
      <w:sz w:val="24"/>
      <w:szCs w:val="24"/>
    </w:rPr>
  </w:style>
  <w:style w:type="character" w:customStyle="1" w:styleId="RetraitcorpsdetexteCar">
    <w:name w:val="Retrait corps de texte Car"/>
    <w:link w:val="Retraitcorpsdetexte"/>
    <w:rsid w:val="0080323E"/>
    <w:rPr>
      <w:rFonts w:eastAsia="Arial Unicode MS"/>
      <w:sz w:val="24"/>
      <w:szCs w:val="24"/>
    </w:rPr>
  </w:style>
  <w:style w:type="paragraph" w:customStyle="1" w:styleId="Fonction">
    <w:name w:val="Fonction"/>
    <w:basedOn w:val="Normal"/>
    <w:rsid w:val="0080323E"/>
    <w:pPr>
      <w:spacing w:before="0" w:after="0"/>
      <w:jc w:val="left"/>
    </w:pPr>
    <w:rPr>
      <w:rFonts w:ascii="Liberation Serif" w:eastAsia="Arial Unicode MS" w:hAnsi="Liberation Serif" w:cs="Times New Roman"/>
      <w:kern w:val="1"/>
      <w:sz w:val="16"/>
      <w:szCs w:val="16"/>
      <w:lang w:val="fr-FR" w:eastAsia="fr-FR"/>
    </w:rPr>
  </w:style>
  <w:style w:type="paragraph" w:customStyle="1" w:styleId="SAVOIRS0">
    <w:name w:val="SAVOIRS"/>
    <w:basedOn w:val="Normal"/>
    <w:rsid w:val="0080323E"/>
    <w:pPr>
      <w:spacing w:before="0" w:after="0"/>
      <w:jc w:val="left"/>
    </w:pPr>
    <w:rPr>
      <w:rFonts w:eastAsia="Arial Unicode MS"/>
      <w:b/>
      <w:bCs/>
      <w:kern w:val="1"/>
      <w:sz w:val="20"/>
      <w:szCs w:val="20"/>
      <w:lang w:val="fr-FR" w:eastAsia="fr-FR"/>
    </w:rPr>
  </w:style>
  <w:style w:type="paragraph" w:customStyle="1" w:styleId="Puceronde">
    <w:name w:val="Puce ronde"/>
    <w:basedOn w:val="Normal"/>
    <w:rsid w:val="0080323E"/>
    <w:pPr>
      <w:widowControl/>
      <w:tabs>
        <w:tab w:val="num" w:pos="360"/>
        <w:tab w:val="left" w:pos="2268"/>
      </w:tabs>
      <w:suppressAutoHyphens w:val="0"/>
      <w:spacing w:before="0" w:after="0"/>
      <w:ind w:left="340" w:hanging="340"/>
      <w:jc w:val="left"/>
    </w:pPr>
    <w:rPr>
      <w:rFonts w:eastAsia="Arial Unicode MS"/>
      <w:szCs w:val="22"/>
      <w:lang w:val="fr-FR" w:eastAsia="fr-FR"/>
    </w:rPr>
  </w:style>
  <w:style w:type="paragraph" w:customStyle="1" w:styleId="Paragraphedeliste1">
    <w:name w:val="Paragraphe de liste1"/>
    <w:basedOn w:val="Normal"/>
    <w:link w:val="ListParagraphChar"/>
    <w:rsid w:val="0080323E"/>
    <w:pPr>
      <w:widowControl/>
      <w:suppressAutoHyphens w:val="0"/>
      <w:spacing w:before="0" w:after="200" w:line="276" w:lineRule="auto"/>
      <w:ind w:left="720"/>
      <w:contextualSpacing/>
      <w:jc w:val="left"/>
    </w:pPr>
    <w:rPr>
      <w:rFonts w:ascii="Calibri" w:eastAsia="Arial Unicode MS" w:hAnsi="Calibri" w:cs="Times New Roman"/>
      <w:szCs w:val="22"/>
      <w:lang w:eastAsia="en-US"/>
    </w:rPr>
  </w:style>
  <w:style w:type="character" w:customStyle="1" w:styleId="ListParagraphChar">
    <w:name w:val="List Paragraph Char"/>
    <w:link w:val="Paragraphedeliste1"/>
    <w:locked/>
    <w:rsid w:val="00EB726A"/>
    <w:rPr>
      <w:rFonts w:ascii="Calibri" w:eastAsia="Arial Unicode MS" w:hAnsi="Calibri"/>
      <w:sz w:val="22"/>
      <w:szCs w:val="22"/>
      <w:lang w:eastAsia="en-US"/>
    </w:rPr>
  </w:style>
  <w:style w:type="paragraph" w:styleId="NormalWeb">
    <w:name w:val="Normal (Web)"/>
    <w:basedOn w:val="Normal"/>
    <w:uiPriority w:val="99"/>
    <w:rsid w:val="0080323E"/>
    <w:pPr>
      <w:widowControl/>
      <w:suppressAutoHyphens w:val="0"/>
      <w:spacing w:before="100" w:beforeAutospacing="1" w:after="119"/>
      <w:jc w:val="left"/>
    </w:pPr>
    <w:rPr>
      <w:rFonts w:ascii="Times New Roman" w:eastAsia="Arial Unicode MS" w:hAnsi="Times New Roman" w:cs="Times New Roman"/>
      <w:sz w:val="24"/>
      <w:szCs w:val="24"/>
      <w:lang w:val="fr-FR" w:eastAsia="fr-FR"/>
    </w:rPr>
  </w:style>
  <w:style w:type="paragraph" w:customStyle="1" w:styleId="titre-comptence-western">
    <w:name w:val="titre-compétence-western"/>
    <w:basedOn w:val="Normal"/>
    <w:rsid w:val="0080323E"/>
    <w:pPr>
      <w:widowControl/>
      <w:suppressAutoHyphens w:val="0"/>
      <w:spacing w:before="100" w:beforeAutospacing="1" w:after="119"/>
      <w:jc w:val="left"/>
    </w:pPr>
    <w:rPr>
      <w:rFonts w:ascii="Times New Roman" w:eastAsia="Arial Unicode MS" w:hAnsi="Times New Roman" w:cs="Times New Roman"/>
      <w:sz w:val="24"/>
      <w:szCs w:val="24"/>
      <w:lang w:val="fr-FR" w:eastAsia="fr-FR"/>
    </w:rPr>
  </w:style>
  <w:style w:type="paragraph" w:styleId="Textedebulles">
    <w:name w:val="Balloon Text"/>
    <w:basedOn w:val="Normal"/>
    <w:link w:val="TextedebullesCar"/>
    <w:rsid w:val="0080323E"/>
    <w:pPr>
      <w:widowControl/>
      <w:suppressAutoHyphens w:val="0"/>
      <w:spacing w:before="0" w:after="0"/>
      <w:jc w:val="left"/>
    </w:pPr>
    <w:rPr>
      <w:rFonts w:ascii="Tahoma" w:eastAsia="Arial Unicode MS" w:hAnsi="Tahoma" w:cs="Times New Roman"/>
      <w:sz w:val="16"/>
      <w:szCs w:val="16"/>
    </w:rPr>
  </w:style>
  <w:style w:type="character" w:customStyle="1" w:styleId="TextedebullesCar">
    <w:name w:val="Texte de bulles Car"/>
    <w:link w:val="Textedebulles"/>
    <w:rsid w:val="0080323E"/>
    <w:rPr>
      <w:rFonts w:ascii="Tahoma" w:eastAsia="Arial Unicode MS" w:hAnsi="Tahoma" w:cs="Tahoma"/>
      <w:sz w:val="16"/>
      <w:szCs w:val="16"/>
    </w:rPr>
  </w:style>
  <w:style w:type="paragraph" w:customStyle="1" w:styleId="Gras">
    <w:name w:val="Gras"/>
    <w:basedOn w:val="Normal"/>
    <w:rsid w:val="0080323E"/>
    <w:pPr>
      <w:widowControl/>
      <w:suppressAutoHyphens w:val="0"/>
      <w:spacing w:before="120" w:after="0" w:line="360" w:lineRule="auto"/>
      <w:ind w:left="426"/>
      <w:jc w:val="left"/>
    </w:pPr>
    <w:rPr>
      <w:rFonts w:ascii="Times New Roman" w:eastAsia="Arial Unicode MS" w:hAnsi="Times New Roman" w:cs="Times New Roman"/>
      <w:b/>
      <w:sz w:val="20"/>
      <w:szCs w:val="20"/>
      <w:lang w:val="fr-FR" w:eastAsia="fr-FR"/>
    </w:rPr>
  </w:style>
  <w:style w:type="paragraph" w:customStyle="1" w:styleId="western">
    <w:name w:val="western"/>
    <w:basedOn w:val="Normal"/>
    <w:rsid w:val="0080323E"/>
    <w:pPr>
      <w:widowControl/>
      <w:suppressAutoHyphens w:val="0"/>
      <w:spacing w:before="100" w:beforeAutospacing="1" w:after="28"/>
      <w:jc w:val="left"/>
    </w:pPr>
    <w:rPr>
      <w:rFonts w:ascii="Times New Roman" w:eastAsia="Arial Unicode MS" w:hAnsi="Times New Roman" w:cs="Times New Roman"/>
      <w:sz w:val="20"/>
      <w:szCs w:val="20"/>
      <w:lang w:val="fr-FR" w:eastAsia="fr-FR"/>
    </w:rPr>
  </w:style>
  <w:style w:type="paragraph" w:customStyle="1" w:styleId="StyleHeading3Centr">
    <w:name w:val="Style Heading 3 + Centré"/>
    <w:basedOn w:val="Titre31"/>
    <w:rsid w:val="0080323E"/>
    <w:pPr>
      <w:jc w:val="center"/>
    </w:pPr>
    <w:rPr>
      <w:rFonts w:eastAsia="Arial Unicode MS" w:cs="Times New Roman"/>
      <w:bCs/>
      <w:sz w:val="36"/>
      <w:szCs w:val="20"/>
    </w:rPr>
  </w:style>
  <w:style w:type="paragraph" w:styleId="Index1">
    <w:name w:val="index 1"/>
    <w:basedOn w:val="Normal"/>
    <w:next w:val="Normal"/>
    <w:autoRedefine/>
    <w:rsid w:val="0080323E"/>
    <w:pPr>
      <w:spacing w:before="0" w:after="0"/>
      <w:ind w:left="240" w:hanging="240"/>
      <w:jc w:val="left"/>
    </w:pPr>
    <w:rPr>
      <w:rFonts w:ascii="Times New Roman" w:eastAsia="Arial Unicode MS" w:hAnsi="Times New Roman" w:cs="Tahoma"/>
      <w:kern w:val="16"/>
      <w:sz w:val="24"/>
      <w:szCs w:val="24"/>
      <w:lang w:val="fr-FR" w:eastAsia="fr-FR"/>
    </w:rPr>
  </w:style>
  <w:style w:type="paragraph" w:customStyle="1" w:styleId="unit">
    <w:name w:val="unité"/>
    <w:basedOn w:val="Normal"/>
    <w:autoRedefine/>
    <w:rsid w:val="0080323E"/>
    <w:pPr>
      <w:pBdr>
        <w:top w:val="single" w:sz="2" w:space="3" w:color="000000"/>
        <w:left w:val="single" w:sz="2" w:space="4" w:color="000000"/>
        <w:bottom w:val="single" w:sz="2" w:space="3" w:color="000000"/>
        <w:right w:val="single" w:sz="2" w:space="4" w:color="000000"/>
      </w:pBdr>
      <w:spacing w:before="0" w:after="0"/>
      <w:jc w:val="center"/>
    </w:pPr>
    <w:rPr>
      <w:rFonts w:eastAsia="Arial Unicode MS"/>
      <w:color w:val="000000"/>
      <w:kern w:val="16"/>
      <w:sz w:val="20"/>
      <w:szCs w:val="20"/>
      <w:lang w:val="fr-FR" w:eastAsia="fr-FR"/>
    </w:rPr>
  </w:style>
  <w:style w:type="paragraph" w:customStyle="1" w:styleId="preuve">
    <w:name w:val="épreuve"/>
    <w:basedOn w:val="Normal"/>
    <w:autoRedefine/>
    <w:rsid w:val="0080323E"/>
    <w:pPr>
      <w:pBdr>
        <w:top w:val="single" w:sz="6" w:space="3" w:color="000000"/>
        <w:left w:val="single" w:sz="6" w:space="4" w:color="000000"/>
        <w:bottom w:val="single" w:sz="6" w:space="3" w:color="000000"/>
        <w:right w:val="single" w:sz="6" w:space="4" w:color="000000"/>
      </w:pBdr>
      <w:spacing w:before="0" w:after="0"/>
      <w:jc w:val="center"/>
    </w:pPr>
    <w:rPr>
      <w:rFonts w:eastAsia="Arial Unicode MS"/>
      <w:b/>
      <w:color w:val="000000"/>
      <w:kern w:val="16"/>
      <w:sz w:val="20"/>
      <w:szCs w:val="20"/>
      <w:lang w:val="fr-FR"/>
    </w:rPr>
  </w:style>
  <w:style w:type="paragraph" w:customStyle="1" w:styleId="chappreuve">
    <w:name w:val="chap épreuve"/>
    <w:basedOn w:val="Normal"/>
    <w:link w:val="chappreuveCar"/>
    <w:rsid w:val="0080323E"/>
    <w:pPr>
      <w:widowControl/>
      <w:tabs>
        <w:tab w:val="num" w:pos="502"/>
      </w:tabs>
      <w:suppressAutoHyphens w:val="0"/>
      <w:spacing w:before="240" w:after="0"/>
      <w:ind w:left="502" w:hanging="360"/>
    </w:pPr>
    <w:rPr>
      <w:rFonts w:eastAsia="Arial Unicode MS" w:cs="Times New Roman"/>
      <w:b/>
      <w:kern w:val="16"/>
      <w:sz w:val="24"/>
      <w:szCs w:val="24"/>
    </w:rPr>
  </w:style>
  <w:style w:type="character" w:customStyle="1" w:styleId="chappreuveCar">
    <w:name w:val="chap épreuve Car"/>
    <w:link w:val="chappreuve"/>
    <w:locked/>
    <w:rsid w:val="0080323E"/>
    <w:rPr>
      <w:rFonts w:ascii="Arial" w:eastAsia="Arial Unicode MS" w:hAnsi="Arial"/>
      <w:b/>
      <w:kern w:val="16"/>
      <w:sz w:val="24"/>
      <w:szCs w:val="24"/>
      <w:lang w:val="en-GB" w:eastAsia="ar-SA"/>
    </w:rPr>
  </w:style>
  <w:style w:type="table" w:styleId="Grilledutableau">
    <w:name w:val="Table Grid"/>
    <w:basedOn w:val="TableauNormal"/>
    <w:uiPriority w:val="39"/>
    <w:rsid w:val="0080323E"/>
    <w:rPr>
      <w:rFonts w:eastAsia="Arial Unicode MS" w:cs="Tahom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aire">
    <w:name w:val="annotation text"/>
    <w:basedOn w:val="Normal"/>
    <w:link w:val="CommentaireCar"/>
    <w:rsid w:val="0080323E"/>
    <w:pPr>
      <w:widowControl/>
      <w:suppressAutoHyphens w:val="0"/>
      <w:spacing w:before="0" w:after="0"/>
      <w:jc w:val="left"/>
    </w:pPr>
    <w:rPr>
      <w:rFonts w:ascii="Times New Roman" w:eastAsia="Arial Unicode MS" w:hAnsi="Times New Roman" w:cs="Times New Roman"/>
      <w:sz w:val="20"/>
      <w:szCs w:val="20"/>
    </w:rPr>
  </w:style>
  <w:style w:type="character" w:customStyle="1" w:styleId="CommentaireCar">
    <w:name w:val="Commentaire Car"/>
    <w:link w:val="Commentaire"/>
    <w:rsid w:val="0080323E"/>
    <w:rPr>
      <w:rFonts w:eastAsia="Arial Unicode MS"/>
    </w:rPr>
  </w:style>
  <w:style w:type="paragraph" w:customStyle="1" w:styleId="p0">
    <w:name w:val="p0"/>
    <w:basedOn w:val="Normal"/>
    <w:rsid w:val="0080323E"/>
    <w:pPr>
      <w:tabs>
        <w:tab w:val="left" w:pos="720"/>
      </w:tabs>
      <w:suppressAutoHyphens w:val="0"/>
      <w:autoSpaceDE w:val="0"/>
      <w:autoSpaceDN w:val="0"/>
      <w:spacing w:before="0" w:after="0" w:line="240" w:lineRule="atLeast"/>
    </w:pPr>
    <w:rPr>
      <w:rFonts w:ascii="Times New Roman" w:eastAsia="Arial Unicode MS" w:hAnsi="Times New Roman" w:cs="Times New Roman"/>
      <w:sz w:val="20"/>
      <w:szCs w:val="20"/>
      <w:lang w:val="fr-FR" w:eastAsia="fr-FR"/>
    </w:rPr>
  </w:style>
  <w:style w:type="paragraph" w:styleId="Corpsdetexte2">
    <w:name w:val="Body Text 2"/>
    <w:basedOn w:val="Normal"/>
    <w:link w:val="Corpsdetexte2Car"/>
    <w:rsid w:val="0080323E"/>
    <w:pPr>
      <w:spacing w:before="0" w:after="120" w:line="480" w:lineRule="auto"/>
      <w:jc w:val="left"/>
    </w:pPr>
    <w:rPr>
      <w:rFonts w:ascii="Times New Roman" w:eastAsia="Arial Unicode MS" w:hAnsi="Times New Roman" w:cs="Times New Roman"/>
      <w:kern w:val="16"/>
      <w:sz w:val="24"/>
      <w:szCs w:val="24"/>
    </w:rPr>
  </w:style>
  <w:style w:type="character" w:customStyle="1" w:styleId="Corpsdetexte2Car">
    <w:name w:val="Corps de texte 2 Car"/>
    <w:link w:val="Corpsdetexte2"/>
    <w:rsid w:val="0080323E"/>
    <w:rPr>
      <w:rFonts w:eastAsia="Arial Unicode MS" w:cs="Tahoma"/>
      <w:kern w:val="16"/>
      <w:sz w:val="24"/>
      <w:szCs w:val="24"/>
    </w:rPr>
  </w:style>
  <w:style w:type="paragraph" w:styleId="Corpsdetexte3">
    <w:name w:val="Body Text 3"/>
    <w:basedOn w:val="Normal"/>
    <w:link w:val="Corpsdetexte3Car"/>
    <w:rsid w:val="0080323E"/>
    <w:pPr>
      <w:spacing w:before="0" w:after="120"/>
      <w:jc w:val="left"/>
    </w:pPr>
    <w:rPr>
      <w:rFonts w:ascii="Times New Roman" w:eastAsia="Arial Unicode MS" w:hAnsi="Times New Roman" w:cs="Times New Roman"/>
      <w:kern w:val="16"/>
      <w:sz w:val="16"/>
      <w:szCs w:val="16"/>
    </w:rPr>
  </w:style>
  <w:style w:type="character" w:customStyle="1" w:styleId="Corpsdetexte3Car">
    <w:name w:val="Corps de texte 3 Car"/>
    <w:link w:val="Corpsdetexte3"/>
    <w:rsid w:val="0080323E"/>
    <w:rPr>
      <w:rFonts w:eastAsia="Arial Unicode MS" w:cs="Tahoma"/>
      <w:kern w:val="16"/>
      <w:sz w:val="16"/>
      <w:szCs w:val="16"/>
    </w:rPr>
  </w:style>
  <w:style w:type="paragraph" w:customStyle="1" w:styleId="Corpsniveau2">
    <w:name w:val="Corps niveau 2"/>
    <w:basedOn w:val="Normal"/>
    <w:rsid w:val="0080323E"/>
    <w:pPr>
      <w:widowControl/>
      <w:suppressAutoHyphens w:val="0"/>
      <w:spacing w:before="120" w:after="0"/>
      <w:ind w:left="624"/>
    </w:pPr>
    <w:rPr>
      <w:rFonts w:eastAsia="Arial Unicode MS"/>
      <w:szCs w:val="22"/>
      <w:lang w:val="fr-FR" w:eastAsia="fr-FR"/>
    </w:rPr>
  </w:style>
  <w:style w:type="paragraph" w:customStyle="1" w:styleId="Sav">
    <w:name w:val="Sav"/>
    <w:basedOn w:val="Normal"/>
    <w:rsid w:val="0080323E"/>
    <w:pPr>
      <w:widowControl/>
      <w:suppressAutoHyphens w:val="0"/>
      <w:spacing w:before="0" w:after="0"/>
      <w:jc w:val="left"/>
    </w:pPr>
    <w:rPr>
      <w:rFonts w:ascii="Times New Roman" w:eastAsia="Arial Unicode MS" w:hAnsi="Times New Roman" w:cs="Times New Roman"/>
      <w:sz w:val="20"/>
      <w:szCs w:val="20"/>
      <w:lang w:val="fr-FR" w:eastAsia="fr-FR"/>
    </w:rPr>
  </w:style>
  <w:style w:type="character" w:customStyle="1" w:styleId="Car1CarCar">
    <w:name w:val="Car1 Car Car"/>
    <w:rsid w:val="0080323E"/>
    <w:rPr>
      <w:rFonts w:cs="Times New Roman"/>
      <w:sz w:val="24"/>
      <w:szCs w:val="24"/>
      <w:lang w:val="fr-FR" w:eastAsia="fr-FR" w:bidi="ar-SA"/>
    </w:rPr>
  </w:style>
  <w:style w:type="paragraph" w:styleId="Lgende">
    <w:name w:val="caption"/>
    <w:basedOn w:val="Normal"/>
    <w:next w:val="Normal"/>
    <w:qFormat/>
    <w:rsid w:val="0080323E"/>
    <w:pPr>
      <w:widowControl/>
      <w:suppressAutoHyphens w:val="0"/>
      <w:spacing w:before="0" w:after="0"/>
      <w:jc w:val="center"/>
    </w:pPr>
    <w:rPr>
      <w:rFonts w:eastAsia="Arial Unicode MS"/>
      <w:b/>
      <w:bCs/>
      <w:caps/>
      <w:sz w:val="32"/>
      <w:szCs w:val="32"/>
      <w:lang w:val="fr-FR" w:eastAsia="fr-FR"/>
    </w:rPr>
  </w:style>
  <w:style w:type="paragraph" w:styleId="Sous-titre">
    <w:name w:val="Subtitle"/>
    <w:basedOn w:val="Normal"/>
    <w:link w:val="Sous-titreCar"/>
    <w:qFormat/>
    <w:rsid w:val="0080323E"/>
    <w:pPr>
      <w:widowControl/>
      <w:suppressAutoHyphens w:val="0"/>
      <w:spacing w:before="0" w:after="0"/>
      <w:jc w:val="center"/>
    </w:pPr>
    <w:rPr>
      <w:rFonts w:eastAsia="Arial Unicode MS" w:cs="Times New Roman"/>
      <w:b/>
      <w:bCs/>
      <w:sz w:val="28"/>
      <w:szCs w:val="28"/>
    </w:rPr>
  </w:style>
  <w:style w:type="character" w:customStyle="1" w:styleId="Sous-titreCar">
    <w:name w:val="Sous-titre Car"/>
    <w:link w:val="Sous-titre"/>
    <w:rsid w:val="0080323E"/>
    <w:rPr>
      <w:rFonts w:ascii="Arial" w:eastAsia="Arial Unicode MS" w:hAnsi="Arial" w:cs="Arial"/>
      <w:b/>
      <w:bCs/>
      <w:sz w:val="28"/>
      <w:szCs w:val="28"/>
    </w:rPr>
  </w:style>
  <w:style w:type="paragraph" w:styleId="Notedebasdepage">
    <w:name w:val="footnote text"/>
    <w:basedOn w:val="Normal"/>
    <w:link w:val="NotedebasdepageCar"/>
    <w:uiPriority w:val="99"/>
    <w:rsid w:val="0080323E"/>
    <w:pPr>
      <w:widowControl/>
      <w:suppressAutoHyphens w:val="0"/>
      <w:spacing w:before="0" w:after="0"/>
      <w:jc w:val="left"/>
    </w:pPr>
    <w:rPr>
      <w:rFonts w:eastAsia="Arial Unicode MS" w:cs="Times New Roman"/>
      <w:sz w:val="20"/>
      <w:szCs w:val="20"/>
    </w:rPr>
  </w:style>
  <w:style w:type="character" w:customStyle="1" w:styleId="NotedebasdepageCar">
    <w:name w:val="Note de bas de page Car"/>
    <w:link w:val="Notedebasdepage"/>
    <w:uiPriority w:val="99"/>
    <w:rsid w:val="0080323E"/>
    <w:rPr>
      <w:rFonts w:ascii="Arial" w:eastAsia="Arial Unicode MS" w:hAnsi="Arial"/>
    </w:rPr>
  </w:style>
  <w:style w:type="character" w:styleId="Appelnotedebasdep">
    <w:name w:val="footnote reference"/>
    <w:uiPriority w:val="99"/>
    <w:rsid w:val="0080323E"/>
    <w:rPr>
      <w:rFonts w:cs="Times New Roman"/>
      <w:vertAlign w:val="superscript"/>
    </w:rPr>
  </w:style>
  <w:style w:type="paragraph" w:customStyle="1" w:styleId="titulo3">
    <w:name w:val="titulo3"/>
    <w:basedOn w:val="Normal"/>
    <w:rsid w:val="0080323E"/>
    <w:pPr>
      <w:widowControl/>
      <w:suppressAutoHyphens w:val="0"/>
      <w:spacing w:before="100" w:beforeAutospacing="1" w:after="100" w:afterAutospacing="1"/>
      <w:jc w:val="left"/>
    </w:pPr>
    <w:rPr>
      <w:rFonts w:ascii="Times New Roman" w:eastAsia="Arial Unicode MS" w:hAnsi="Times New Roman" w:cs="Times New Roman"/>
      <w:sz w:val="24"/>
      <w:szCs w:val="24"/>
      <w:lang w:val="fr-FR" w:eastAsia="fr-FR"/>
    </w:rPr>
  </w:style>
  <w:style w:type="paragraph" w:customStyle="1" w:styleId="Paragraphedeliste10">
    <w:name w:val="Paragraphe de liste1"/>
    <w:basedOn w:val="Normal"/>
    <w:rsid w:val="0080323E"/>
    <w:pPr>
      <w:widowControl/>
      <w:spacing w:before="28" w:after="0"/>
      <w:ind w:left="720"/>
      <w:jc w:val="left"/>
    </w:pPr>
    <w:rPr>
      <w:rFonts w:ascii="Calibri" w:eastAsia="Arial Unicode MS" w:hAnsi="Calibri" w:cs="Mangal"/>
      <w:color w:val="00000A"/>
      <w:kern w:val="1"/>
      <w:szCs w:val="22"/>
      <w:lang w:val="fr-FR" w:eastAsia="hi-IN" w:bidi="hi-IN"/>
    </w:rPr>
  </w:style>
  <w:style w:type="paragraph" w:customStyle="1" w:styleId="Paragraphedeliste11">
    <w:name w:val="Paragraphe de liste11"/>
    <w:basedOn w:val="Normal"/>
    <w:rsid w:val="0080323E"/>
    <w:pPr>
      <w:widowControl/>
      <w:spacing w:before="28" w:after="0"/>
      <w:ind w:left="720"/>
      <w:jc w:val="left"/>
    </w:pPr>
    <w:rPr>
      <w:rFonts w:ascii="Calibri" w:eastAsia="Arial Unicode MS" w:hAnsi="Calibri" w:cs="Calibri"/>
      <w:color w:val="00000A"/>
      <w:kern w:val="1"/>
      <w:szCs w:val="22"/>
      <w:lang w:val="fr-FR" w:eastAsia="hi-IN" w:bidi="hi-IN"/>
    </w:rPr>
  </w:style>
  <w:style w:type="paragraph" w:customStyle="1" w:styleId="Style2">
    <w:name w:val="Style 2"/>
    <w:basedOn w:val="Normal"/>
    <w:rsid w:val="0080323E"/>
    <w:pPr>
      <w:spacing w:before="28" w:after="0"/>
      <w:ind w:left="576"/>
      <w:jc w:val="left"/>
    </w:pPr>
    <w:rPr>
      <w:rFonts w:ascii="Times New Roman" w:eastAsia="Arial Unicode MS" w:hAnsi="Times New Roman" w:cs="Mangal"/>
      <w:color w:val="000000"/>
      <w:kern w:val="1"/>
      <w:sz w:val="20"/>
      <w:szCs w:val="20"/>
      <w:lang w:val="fr-FR" w:eastAsia="hi-IN" w:bidi="hi-IN"/>
    </w:rPr>
  </w:style>
  <w:style w:type="character" w:styleId="lev">
    <w:name w:val="Strong"/>
    <w:qFormat/>
    <w:rsid w:val="0080323E"/>
    <w:rPr>
      <w:rFonts w:cs="Times New Roman"/>
      <w:b/>
    </w:rPr>
  </w:style>
  <w:style w:type="character" w:styleId="Marquedecommentaire">
    <w:name w:val="annotation reference"/>
    <w:rsid w:val="0080323E"/>
    <w:rPr>
      <w:rFonts w:cs="Times New Roman"/>
      <w:sz w:val="16"/>
    </w:rPr>
  </w:style>
  <w:style w:type="paragraph" w:styleId="Objetducommentaire">
    <w:name w:val="annotation subject"/>
    <w:basedOn w:val="Commentaire"/>
    <w:next w:val="Commentaire"/>
    <w:link w:val="ObjetducommentaireCar"/>
    <w:uiPriority w:val="99"/>
    <w:rsid w:val="0080323E"/>
    <w:pPr>
      <w:spacing w:before="100" w:beforeAutospacing="1"/>
    </w:pPr>
    <w:rPr>
      <w:rFonts w:ascii="Calibri" w:hAnsi="Calibri"/>
      <w:b/>
      <w:bCs/>
      <w:lang w:eastAsia="en-US"/>
    </w:rPr>
  </w:style>
  <w:style w:type="character" w:customStyle="1" w:styleId="ObjetducommentaireCar">
    <w:name w:val="Objet du commentaire Car"/>
    <w:link w:val="Objetducommentaire"/>
    <w:uiPriority w:val="99"/>
    <w:rsid w:val="0080323E"/>
    <w:rPr>
      <w:rFonts w:ascii="Calibri" w:eastAsia="Arial Unicode MS" w:hAnsi="Calibri"/>
      <w:b/>
      <w:bCs/>
      <w:lang w:eastAsia="en-US"/>
    </w:rPr>
  </w:style>
  <w:style w:type="character" w:customStyle="1" w:styleId="apple-converted-space">
    <w:name w:val="apple-converted-space"/>
    <w:rsid w:val="0080323E"/>
  </w:style>
  <w:style w:type="paragraph" w:customStyle="1" w:styleId="Titre111">
    <w:name w:val="Titre 111"/>
    <w:basedOn w:val="Normal"/>
    <w:next w:val="Normal"/>
    <w:rsid w:val="0080323E"/>
    <w:pPr>
      <w:keepNext/>
      <w:pBdr>
        <w:top w:val="single" w:sz="4" w:space="1" w:color="auto"/>
        <w:left w:val="single" w:sz="4" w:space="4" w:color="auto"/>
        <w:bottom w:val="single" w:sz="4" w:space="1" w:color="auto"/>
        <w:right w:val="single" w:sz="4" w:space="4" w:color="auto"/>
      </w:pBdr>
      <w:tabs>
        <w:tab w:val="num" w:pos="0"/>
        <w:tab w:val="left" w:pos="567"/>
      </w:tabs>
      <w:spacing w:before="120" w:after="0"/>
      <w:jc w:val="center"/>
      <w:outlineLvl w:val="0"/>
    </w:pPr>
    <w:rPr>
      <w:rFonts w:eastAsia="Arial Unicode MS" w:cs="Tahoma"/>
      <w:b/>
      <w:kern w:val="16"/>
      <w:sz w:val="40"/>
      <w:szCs w:val="40"/>
      <w:lang w:val="fr-CA" w:eastAsia="fr-FR"/>
    </w:rPr>
  </w:style>
  <w:style w:type="paragraph" w:customStyle="1" w:styleId="Titre211">
    <w:name w:val="Titre 211"/>
    <w:basedOn w:val="Normal"/>
    <w:rsid w:val="0080323E"/>
    <w:pPr>
      <w:keepNext/>
      <w:pBdr>
        <w:top w:val="single" w:sz="4" w:space="1" w:color="auto"/>
        <w:left w:val="single" w:sz="4" w:space="4" w:color="auto"/>
        <w:bottom w:val="single" w:sz="4" w:space="1" w:color="auto"/>
        <w:right w:val="single" w:sz="4" w:space="4" w:color="auto"/>
      </w:pBdr>
      <w:tabs>
        <w:tab w:val="num" w:pos="0"/>
      </w:tabs>
      <w:spacing w:before="180" w:after="0"/>
      <w:jc w:val="center"/>
      <w:outlineLvl w:val="1"/>
    </w:pPr>
    <w:rPr>
      <w:rFonts w:eastAsia="Arial Unicode MS" w:cs="Tahoma"/>
      <w:b/>
      <w:i/>
      <w:caps/>
      <w:kern w:val="16"/>
      <w:sz w:val="40"/>
      <w:szCs w:val="32"/>
      <w:lang w:val="fr-FR" w:eastAsia="fr-FR"/>
    </w:rPr>
  </w:style>
  <w:style w:type="paragraph" w:customStyle="1" w:styleId="Titre311">
    <w:name w:val="Titre 311"/>
    <w:basedOn w:val="Normal"/>
    <w:next w:val="Normal"/>
    <w:rsid w:val="0080323E"/>
    <w:pPr>
      <w:keepNext/>
      <w:spacing w:before="240" w:after="120"/>
      <w:jc w:val="left"/>
      <w:outlineLvl w:val="2"/>
    </w:pPr>
    <w:rPr>
      <w:rFonts w:eastAsia="MS Mincho" w:cs="Tahoma"/>
      <w:b/>
      <w:kern w:val="16"/>
      <w:sz w:val="28"/>
      <w:szCs w:val="28"/>
      <w:u w:val="single"/>
      <w:lang w:val="fr-FR" w:eastAsia="fr-FR"/>
    </w:rPr>
  </w:style>
  <w:style w:type="paragraph" w:customStyle="1" w:styleId="Titre411">
    <w:name w:val="Titre 411"/>
    <w:basedOn w:val="Normal"/>
    <w:next w:val="Normal"/>
    <w:rsid w:val="0080323E"/>
    <w:pPr>
      <w:keepNext/>
      <w:spacing w:before="240" w:after="120"/>
      <w:jc w:val="left"/>
      <w:outlineLvl w:val="3"/>
    </w:pPr>
    <w:rPr>
      <w:rFonts w:eastAsia="MS Mincho" w:cs="Tahoma"/>
      <w:b/>
      <w:i/>
      <w:kern w:val="16"/>
      <w:sz w:val="28"/>
      <w:szCs w:val="24"/>
      <w:lang w:val="fr-FR" w:eastAsia="fr-FR"/>
    </w:rPr>
  </w:style>
  <w:style w:type="paragraph" w:customStyle="1" w:styleId="Titre711">
    <w:name w:val="Titre 711"/>
    <w:basedOn w:val="Normal"/>
    <w:next w:val="Normal"/>
    <w:rsid w:val="0080323E"/>
    <w:pPr>
      <w:keepNext/>
      <w:spacing w:before="240" w:after="120"/>
      <w:jc w:val="left"/>
      <w:outlineLvl w:val="6"/>
    </w:pPr>
    <w:rPr>
      <w:rFonts w:eastAsia="MS Mincho" w:cs="Tahoma"/>
      <w:b/>
      <w:kern w:val="16"/>
      <w:sz w:val="30"/>
      <w:szCs w:val="21"/>
      <w:lang w:val="fr-FR" w:eastAsia="fr-FR"/>
    </w:rPr>
  </w:style>
  <w:style w:type="paragraph" w:customStyle="1" w:styleId="Default">
    <w:name w:val="Default"/>
    <w:uiPriority w:val="99"/>
    <w:rsid w:val="0080323E"/>
    <w:pPr>
      <w:widowControl w:val="0"/>
      <w:autoSpaceDE w:val="0"/>
      <w:autoSpaceDN w:val="0"/>
      <w:adjustRightInd w:val="0"/>
    </w:pPr>
    <w:rPr>
      <w:rFonts w:ascii="Arial" w:eastAsia="MS Mincho" w:hAnsi="Arial" w:cs="Arial"/>
      <w:color w:val="000000"/>
      <w:sz w:val="24"/>
      <w:szCs w:val="24"/>
      <w:lang w:eastAsia="ja-JP"/>
    </w:rPr>
  </w:style>
  <w:style w:type="character" w:customStyle="1" w:styleId="st">
    <w:name w:val="st"/>
    <w:rsid w:val="0080323E"/>
    <w:rPr>
      <w:rFonts w:cs="Times New Roman"/>
    </w:rPr>
  </w:style>
  <w:style w:type="paragraph" w:customStyle="1" w:styleId="Titre12">
    <w:name w:val="Titre 12"/>
    <w:basedOn w:val="Standard"/>
    <w:next w:val="Standard"/>
    <w:rsid w:val="0080323E"/>
    <w:pPr>
      <w:keepNext/>
      <w:pBdr>
        <w:top w:val="single" w:sz="4" w:space="1" w:color="auto"/>
        <w:left w:val="single" w:sz="4" w:space="4" w:color="auto"/>
        <w:bottom w:val="single" w:sz="4" w:space="1" w:color="auto"/>
        <w:right w:val="single" w:sz="4" w:space="4" w:color="auto"/>
      </w:pBdr>
      <w:tabs>
        <w:tab w:val="num" w:pos="0"/>
        <w:tab w:val="left" w:pos="567"/>
      </w:tabs>
      <w:spacing w:before="120"/>
      <w:jc w:val="center"/>
      <w:outlineLvl w:val="0"/>
    </w:pPr>
    <w:rPr>
      <w:b/>
      <w:sz w:val="40"/>
      <w:szCs w:val="40"/>
      <w:lang w:val="fr-CA"/>
    </w:rPr>
  </w:style>
  <w:style w:type="paragraph" w:customStyle="1" w:styleId="Titre22">
    <w:name w:val="Titre 22"/>
    <w:basedOn w:val="Standard"/>
    <w:rsid w:val="0080323E"/>
    <w:pPr>
      <w:keepNext/>
      <w:pBdr>
        <w:top w:val="single" w:sz="4" w:space="1" w:color="auto"/>
        <w:left w:val="single" w:sz="4" w:space="4" w:color="auto"/>
        <w:bottom w:val="single" w:sz="4" w:space="1" w:color="auto"/>
        <w:right w:val="single" w:sz="4" w:space="4" w:color="auto"/>
      </w:pBdr>
      <w:tabs>
        <w:tab w:val="num" w:pos="0"/>
      </w:tabs>
      <w:spacing w:before="180"/>
      <w:jc w:val="center"/>
      <w:outlineLvl w:val="1"/>
    </w:pPr>
    <w:rPr>
      <w:b/>
      <w:i/>
      <w:caps/>
      <w:sz w:val="40"/>
      <w:szCs w:val="32"/>
    </w:rPr>
  </w:style>
  <w:style w:type="paragraph" w:customStyle="1" w:styleId="Titre32">
    <w:name w:val="Titre 32"/>
    <w:basedOn w:val="Heading"/>
    <w:next w:val="Textbody"/>
    <w:rsid w:val="0080323E"/>
    <w:pPr>
      <w:outlineLvl w:val="2"/>
    </w:pPr>
    <w:rPr>
      <w:b/>
      <w:sz w:val="28"/>
      <w:u w:val="single"/>
    </w:rPr>
  </w:style>
  <w:style w:type="paragraph" w:customStyle="1" w:styleId="Titre42">
    <w:name w:val="Titre 42"/>
    <w:basedOn w:val="Heading"/>
    <w:next w:val="Textbody"/>
    <w:rsid w:val="0080323E"/>
    <w:pPr>
      <w:outlineLvl w:val="3"/>
    </w:pPr>
    <w:rPr>
      <w:b/>
      <w:i/>
      <w:sz w:val="28"/>
      <w:szCs w:val="24"/>
    </w:rPr>
  </w:style>
  <w:style w:type="paragraph" w:customStyle="1" w:styleId="Titre72">
    <w:name w:val="Titre 72"/>
    <w:basedOn w:val="Heading"/>
    <w:next w:val="Textbody"/>
    <w:rsid w:val="0080323E"/>
    <w:pPr>
      <w:outlineLvl w:val="6"/>
    </w:pPr>
    <w:rPr>
      <w:b/>
      <w:sz w:val="30"/>
      <w:szCs w:val="21"/>
    </w:rPr>
  </w:style>
  <w:style w:type="paragraph" w:customStyle="1" w:styleId="Rvision1">
    <w:name w:val="Révision1"/>
    <w:hidden/>
    <w:semiHidden/>
    <w:rsid w:val="0080323E"/>
    <w:rPr>
      <w:rFonts w:eastAsia="Arial Unicode MS" w:cs="Tahoma"/>
      <w:kern w:val="16"/>
      <w:sz w:val="24"/>
      <w:szCs w:val="24"/>
    </w:rPr>
  </w:style>
  <w:style w:type="paragraph" w:customStyle="1" w:styleId="Listecouleur-Accent11">
    <w:name w:val="Liste couleur - Accent 11"/>
    <w:basedOn w:val="Normal"/>
    <w:uiPriority w:val="99"/>
    <w:qFormat/>
    <w:rsid w:val="0080323E"/>
    <w:pPr>
      <w:widowControl/>
      <w:suppressAutoHyphens w:val="0"/>
      <w:spacing w:before="0" w:after="0"/>
      <w:ind w:left="720"/>
      <w:jc w:val="left"/>
    </w:pPr>
    <w:rPr>
      <w:rFonts w:ascii="Times New Roman" w:hAnsi="Times New Roman" w:cs="Times New Roman"/>
      <w:sz w:val="24"/>
      <w:szCs w:val="24"/>
      <w:lang w:val="fr-FR" w:eastAsia="fr-FR"/>
    </w:rPr>
  </w:style>
  <w:style w:type="paragraph" w:customStyle="1" w:styleId="n2">
    <w:name w:val="n2"/>
    <w:basedOn w:val="Normal"/>
    <w:uiPriority w:val="99"/>
    <w:rsid w:val="0080323E"/>
    <w:pPr>
      <w:widowControl/>
      <w:tabs>
        <w:tab w:val="num" w:pos="927"/>
      </w:tabs>
      <w:suppressAutoHyphens w:val="0"/>
      <w:spacing w:before="0" w:after="0"/>
      <w:ind w:left="927" w:hanging="360"/>
      <w:jc w:val="left"/>
    </w:pPr>
    <w:rPr>
      <w:rFonts w:eastAsia="Calibri"/>
      <w:sz w:val="20"/>
      <w:szCs w:val="20"/>
      <w:lang w:val="fr-FR" w:eastAsia="fr-FR"/>
    </w:rPr>
  </w:style>
  <w:style w:type="character" w:customStyle="1" w:styleId="Titredulivre1">
    <w:name w:val="Titre du livre1"/>
    <w:uiPriority w:val="99"/>
    <w:qFormat/>
    <w:rsid w:val="0080323E"/>
    <w:rPr>
      <w:b/>
      <w:bCs/>
      <w:smallCaps/>
      <w:spacing w:val="5"/>
    </w:rPr>
  </w:style>
  <w:style w:type="paragraph" w:styleId="Retraitnormal">
    <w:name w:val="Normal Indent"/>
    <w:basedOn w:val="Normal"/>
    <w:rsid w:val="0080323E"/>
    <w:pPr>
      <w:widowControl/>
      <w:tabs>
        <w:tab w:val="left" w:leader="dot" w:pos="9639"/>
      </w:tabs>
      <w:suppressAutoHyphens w:val="0"/>
      <w:spacing w:before="0" w:after="0"/>
      <w:ind w:left="284"/>
    </w:pPr>
    <w:rPr>
      <w:rFonts w:ascii="Times New Roman" w:hAnsi="Times New Roman" w:cs="Times New Roman"/>
      <w:sz w:val="24"/>
      <w:szCs w:val="20"/>
      <w:lang w:val="fr-FR" w:eastAsia="fr-FR"/>
    </w:rPr>
  </w:style>
  <w:style w:type="paragraph" w:customStyle="1" w:styleId="Titre40">
    <w:name w:val="Titre4"/>
    <w:basedOn w:val="Titre3"/>
    <w:next w:val="Retraitnormal"/>
    <w:rsid w:val="0080323E"/>
    <w:pPr>
      <w:widowControl/>
      <w:suppressAutoHyphens w:val="0"/>
      <w:spacing w:before="120"/>
      <w:ind w:left="284"/>
      <w:jc w:val="both"/>
    </w:pPr>
    <w:rPr>
      <w:rFonts w:ascii="Arial" w:eastAsia="Times New Roman" w:hAnsi="Arial"/>
      <w:bCs w:val="0"/>
      <w:kern w:val="0"/>
      <w:sz w:val="20"/>
      <w:szCs w:val="20"/>
    </w:rPr>
  </w:style>
  <w:style w:type="paragraph" w:styleId="Titre">
    <w:name w:val="Title"/>
    <w:basedOn w:val="Normal"/>
    <w:next w:val="Normal"/>
    <w:link w:val="TitreCar"/>
    <w:qFormat/>
    <w:rsid w:val="00EB726A"/>
    <w:pPr>
      <w:widowControl/>
      <w:suppressAutoHyphens w:val="0"/>
      <w:autoSpaceDE w:val="0"/>
      <w:autoSpaceDN w:val="0"/>
      <w:adjustRightInd w:val="0"/>
      <w:spacing w:before="240" w:after="60"/>
      <w:ind w:left="360" w:hanging="360"/>
      <w:jc w:val="left"/>
      <w:outlineLvl w:val="0"/>
    </w:pPr>
    <w:rPr>
      <w:rFonts w:eastAsia="Calibri" w:cs="Times New Roman"/>
      <w:b/>
      <w:bCs/>
      <w:kern w:val="28"/>
      <w:sz w:val="32"/>
      <w:szCs w:val="32"/>
      <w:lang w:eastAsia="en-US"/>
    </w:rPr>
  </w:style>
  <w:style w:type="character" w:customStyle="1" w:styleId="TitreCar">
    <w:name w:val="Titre Car"/>
    <w:link w:val="Titre"/>
    <w:rsid w:val="00EB726A"/>
    <w:rPr>
      <w:rFonts w:ascii="Arial" w:eastAsia="Calibri" w:hAnsi="Arial"/>
      <w:b/>
      <w:bCs/>
      <w:kern w:val="28"/>
      <w:sz w:val="32"/>
      <w:szCs w:val="32"/>
      <w:lang w:val="en-GB" w:eastAsia="en-US"/>
    </w:rPr>
  </w:style>
  <w:style w:type="character" w:customStyle="1" w:styleId="Titredulivre2">
    <w:name w:val="Titre du livre2"/>
    <w:rsid w:val="00EB726A"/>
    <w:rPr>
      <w:rFonts w:cs="Times New Roman"/>
      <w:b/>
      <w:bCs/>
      <w:smallCaps/>
      <w:spacing w:val="5"/>
    </w:rPr>
  </w:style>
  <w:style w:type="paragraph" w:customStyle="1" w:styleId="Style10">
    <w:name w:val="Style1"/>
    <w:basedOn w:val="Normal"/>
    <w:link w:val="Style1Car"/>
    <w:rsid w:val="00EB726A"/>
    <w:pPr>
      <w:widowControl/>
      <w:suppressAutoHyphens w:val="0"/>
      <w:autoSpaceDE w:val="0"/>
      <w:autoSpaceDN w:val="0"/>
      <w:adjustRightInd w:val="0"/>
      <w:spacing w:before="800" w:after="600"/>
      <w:ind w:left="417" w:hanging="360"/>
      <w:jc w:val="left"/>
    </w:pPr>
    <w:rPr>
      <w:rFonts w:eastAsia="Calibri" w:cs="Times New Roman"/>
      <w:color w:val="000000"/>
      <w:spacing w:val="40"/>
      <w:sz w:val="36"/>
      <w:szCs w:val="20"/>
    </w:rPr>
  </w:style>
  <w:style w:type="character" w:customStyle="1" w:styleId="Style1Car">
    <w:name w:val="Style1 Car"/>
    <w:link w:val="Style10"/>
    <w:locked/>
    <w:rsid w:val="00EB726A"/>
    <w:rPr>
      <w:rFonts w:ascii="Arial" w:eastAsia="Calibri" w:hAnsi="Arial"/>
      <w:color w:val="000000"/>
      <w:spacing w:val="40"/>
      <w:sz w:val="36"/>
      <w:lang w:val="en-GB" w:eastAsia="ar-SA"/>
    </w:rPr>
  </w:style>
  <w:style w:type="paragraph" w:customStyle="1" w:styleId="En-ttedetabledesmatires1">
    <w:name w:val="En-tête de table des matières1"/>
    <w:basedOn w:val="Titre1"/>
    <w:next w:val="Normal"/>
    <w:rsid w:val="00EB726A"/>
    <w:pPr>
      <w:keepLines/>
      <w:widowControl/>
      <w:numPr>
        <w:numId w:val="0"/>
      </w:numPr>
      <w:pBdr>
        <w:top w:val="none" w:sz="0" w:space="0" w:color="auto"/>
        <w:bottom w:val="none" w:sz="0" w:space="0" w:color="auto"/>
      </w:pBdr>
      <w:suppressAutoHyphens w:val="0"/>
      <w:autoSpaceDE w:val="0"/>
      <w:autoSpaceDN w:val="0"/>
      <w:adjustRightInd w:val="0"/>
      <w:spacing w:before="480" w:after="0" w:line="276" w:lineRule="auto"/>
      <w:outlineLvl w:val="9"/>
    </w:pPr>
    <w:rPr>
      <w:rFonts w:ascii="Cambria" w:eastAsia="Calibri" w:hAnsi="Cambria"/>
      <w:bCs/>
      <w:color w:val="365F91"/>
      <w:kern w:val="0"/>
      <w:szCs w:val="28"/>
      <w:lang w:eastAsia="en-GB"/>
    </w:rPr>
  </w:style>
  <w:style w:type="paragraph" w:customStyle="1" w:styleId="PARAGRAPH">
    <w:name w:val="PARAGRAPH"/>
    <w:link w:val="PARAGRAPHChar"/>
    <w:rsid w:val="00EB726A"/>
    <w:pPr>
      <w:snapToGrid w:val="0"/>
      <w:spacing w:before="100"/>
      <w:jc w:val="both"/>
    </w:pPr>
    <w:rPr>
      <w:rFonts w:ascii="Arial" w:eastAsia="Calibri" w:hAnsi="Arial"/>
      <w:spacing w:val="8"/>
      <w:sz w:val="22"/>
      <w:lang w:val="en-GB" w:eastAsia="zh-CN"/>
    </w:rPr>
  </w:style>
  <w:style w:type="character" w:customStyle="1" w:styleId="PARAGRAPHChar">
    <w:name w:val="PARAGRAPH Char"/>
    <w:link w:val="PARAGRAPH"/>
    <w:locked/>
    <w:rsid w:val="00EB726A"/>
    <w:rPr>
      <w:rFonts w:ascii="Arial" w:eastAsia="Calibri" w:hAnsi="Arial"/>
      <w:spacing w:val="8"/>
      <w:sz w:val="22"/>
      <w:lang w:val="en-GB" w:eastAsia="zh-CN" w:bidi="ar-SA"/>
    </w:rPr>
  </w:style>
  <w:style w:type="paragraph" w:customStyle="1" w:styleId="TERM-definition">
    <w:name w:val="TERM-definition"/>
    <w:basedOn w:val="PARAGRAPH"/>
    <w:next w:val="Normal"/>
    <w:rsid w:val="00EB726A"/>
    <w:pPr>
      <w:spacing w:before="0"/>
    </w:pPr>
  </w:style>
  <w:style w:type="paragraph" w:customStyle="1" w:styleId="ListDash">
    <w:name w:val="List Dash"/>
    <w:basedOn w:val="Listepuces"/>
    <w:rsid w:val="00EB726A"/>
    <w:pPr>
      <w:tabs>
        <w:tab w:val="clear" w:pos="360"/>
        <w:tab w:val="num" w:pos="340"/>
      </w:tabs>
      <w:snapToGrid w:val="0"/>
      <w:spacing w:after="100"/>
      <w:ind w:left="340" w:hanging="340"/>
      <w:contextualSpacing w:val="0"/>
    </w:pPr>
    <w:rPr>
      <w:rFonts w:eastAsia="Calibri"/>
      <w:spacing w:val="8"/>
      <w:lang w:eastAsia="zh-CN"/>
    </w:rPr>
  </w:style>
  <w:style w:type="paragraph" w:styleId="Listepuces">
    <w:name w:val="List Bullet"/>
    <w:basedOn w:val="Normal"/>
    <w:rsid w:val="00EB726A"/>
    <w:pPr>
      <w:widowControl/>
      <w:tabs>
        <w:tab w:val="num" w:pos="360"/>
      </w:tabs>
      <w:suppressAutoHyphens w:val="0"/>
      <w:autoSpaceDE w:val="0"/>
      <w:autoSpaceDN w:val="0"/>
      <w:adjustRightInd w:val="0"/>
      <w:spacing w:before="0" w:after="0"/>
      <w:ind w:left="360" w:hanging="360"/>
      <w:contextualSpacing/>
      <w:jc w:val="left"/>
    </w:pPr>
    <w:rPr>
      <w:sz w:val="24"/>
      <w:szCs w:val="20"/>
      <w:lang w:val="fr-FR" w:eastAsia="en-US"/>
    </w:rPr>
  </w:style>
  <w:style w:type="paragraph" w:customStyle="1" w:styleId="Titre10">
    <w:name w:val="Titre1"/>
    <w:basedOn w:val="Paragraphedeliste1"/>
    <w:link w:val="Titre1Car0"/>
    <w:autoRedefine/>
    <w:rsid w:val="00EB726A"/>
    <w:pPr>
      <w:autoSpaceDE w:val="0"/>
      <w:autoSpaceDN w:val="0"/>
      <w:adjustRightInd w:val="0"/>
      <w:spacing w:after="0" w:line="240" w:lineRule="auto"/>
      <w:ind w:hanging="360"/>
    </w:pPr>
    <w:rPr>
      <w:rFonts w:ascii="Century Gothic" w:eastAsia="Times New Roman" w:hAnsi="Century Gothic"/>
      <w:b/>
      <w:sz w:val="20"/>
      <w:szCs w:val="20"/>
      <w:lang w:val="en-US" w:eastAsia="en-GB"/>
    </w:rPr>
  </w:style>
  <w:style w:type="character" w:customStyle="1" w:styleId="Titre1Car0">
    <w:name w:val="Titre1 Car"/>
    <w:link w:val="Titre10"/>
    <w:locked/>
    <w:rsid w:val="00EB726A"/>
    <w:rPr>
      <w:rFonts w:ascii="Century Gothic" w:hAnsi="Century Gothic"/>
      <w:b/>
      <w:lang w:val="en-US" w:eastAsia="en-GB"/>
    </w:rPr>
  </w:style>
  <w:style w:type="paragraph" w:customStyle="1" w:styleId="Titre20">
    <w:name w:val="Titre2"/>
    <w:basedOn w:val="Normal"/>
    <w:link w:val="Titre2Car0"/>
    <w:autoRedefine/>
    <w:rsid w:val="00EB726A"/>
    <w:pPr>
      <w:widowControl/>
      <w:suppressAutoHyphens w:val="0"/>
      <w:autoSpaceDE w:val="0"/>
      <w:autoSpaceDN w:val="0"/>
      <w:adjustRightInd w:val="0"/>
      <w:spacing w:before="0" w:after="0"/>
      <w:jc w:val="left"/>
    </w:pPr>
    <w:rPr>
      <w:rFonts w:ascii="Century Gothic" w:eastAsia="Calibri" w:hAnsi="Century Gothic" w:cs="Times New Roman"/>
      <w:b/>
      <w:sz w:val="20"/>
      <w:szCs w:val="20"/>
      <w:lang w:eastAsia="en-GB"/>
    </w:rPr>
  </w:style>
  <w:style w:type="character" w:customStyle="1" w:styleId="Titre2Car0">
    <w:name w:val="Titre2 Car"/>
    <w:link w:val="Titre20"/>
    <w:locked/>
    <w:rsid w:val="00EB726A"/>
    <w:rPr>
      <w:rFonts w:ascii="Century Gothic" w:eastAsia="Calibri" w:hAnsi="Century Gothic"/>
      <w:b/>
      <w:lang w:val="en-GB" w:eastAsia="en-GB"/>
    </w:rPr>
  </w:style>
  <w:style w:type="paragraph" w:customStyle="1" w:styleId="Titre100">
    <w:name w:val="Titre10"/>
    <w:basedOn w:val="Normal"/>
    <w:link w:val="Titre10Car"/>
    <w:autoRedefine/>
    <w:rsid w:val="00EB726A"/>
    <w:pPr>
      <w:widowControl/>
      <w:suppressAutoHyphens w:val="0"/>
      <w:autoSpaceDE w:val="0"/>
      <w:autoSpaceDN w:val="0"/>
      <w:adjustRightInd w:val="0"/>
      <w:spacing w:before="600" w:after="400"/>
      <w:jc w:val="left"/>
    </w:pPr>
    <w:rPr>
      <w:rFonts w:ascii="Tahoma" w:eastAsia="Calibri" w:hAnsi="Tahoma" w:cs="Times New Roman"/>
      <w:color w:val="800080"/>
      <w:spacing w:val="40"/>
      <w:sz w:val="20"/>
      <w:szCs w:val="20"/>
      <w:lang w:eastAsia="en-GB"/>
    </w:rPr>
  </w:style>
  <w:style w:type="character" w:customStyle="1" w:styleId="Titre10Car">
    <w:name w:val="Titre10 Car"/>
    <w:link w:val="Titre100"/>
    <w:locked/>
    <w:rsid w:val="00EB726A"/>
    <w:rPr>
      <w:rFonts w:ascii="Tahoma" w:eastAsia="Calibri" w:hAnsi="Tahoma"/>
      <w:color w:val="800080"/>
      <w:spacing w:val="40"/>
      <w:lang w:val="en-GB" w:eastAsia="en-GB"/>
    </w:rPr>
  </w:style>
  <w:style w:type="paragraph" w:customStyle="1" w:styleId="Titre1Sommaire">
    <w:name w:val="Titre 1 Sommaire"/>
    <w:basedOn w:val="TM2"/>
    <w:rsid w:val="00EB726A"/>
    <w:pPr>
      <w:widowControl/>
      <w:tabs>
        <w:tab w:val="clear" w:pos="10546"/>
        <w:tab w:val="left" w:pos="851"/>
        <w:tab w:val="left" w:pos="1701"/>
        <w:tab w:val="right" w:leader="underscore" w:pos="8505"/>
      </w:tabs>
      <w:suppressAutoHyphens w:val="0"/>
      <w:autoSpaceDE w:val="0"/>
      <w:autoSpaceDN w:val="0"/>
      <w:adjustRightInd w:val="0"/>
      <w:spacing w:before="200" w:after="100"/>
      <w:ind w:left="284"/>
      <w:jc w:val="both"/>
    </w:pPr>
    <w:rPr>
      <w:rFonts w:ascii="Century Gothic" w:eastAsia="Calibri" w:hAnsi="Century Gothic" w:cs="Times New Roman"/>
      <w:noProof/>
      <w:color w:val="333399"/>
      <w:kern w:val="0"/>
      <w:sz w:val="22"/>
      <w:szCs w:val="36"/>
      <w:u w:val="none"/>
    </w:rPr>
  </w:style>
  <w:style w:type="paragraph" w:customStyle="1" w:styleId="Titre2sommaire">
    <w:name w:val="Titre 2 sommaire"/>
    <w:basedOn w:val="TM3"/>
    <w:rsid w:val="00EB726A"/>
    <w:pPr>
      <w:widowControl/>
      <w:tabs>
        <w:tab w:val="clear" w:pos="10546"/>
        <w:tab w:val="left" w:pos="1134"/>
        <w:tab w:val="left" w:pos="1200"/>
        <w:tab w:val="left" w:pos="1701"/>
        <w:tab w:val="left" w:pos="8505"/>
      </w:tabs>
      <w:suppressAutoHyphens w:val="0"/>
      <w:autoSpaceDE w:val="0"/>
      <w:autoSpaceDN w:val="0"/>
      <w:adjustRightInd w:val="0"/>
      <w:spacing w:before="40" w:after="40"/>
      <w:ind w:left="1134" w:hanging="567"/>
    </w:pPr>
    <w:rPr>
      <w:rFonts w:ascii="Tahoma" w:eastAsia="Calibri" w:hAnsi="Tahoma"/>
      <w:noProof/>
      <w:color w:val="auto"/>
      <w:kern w:val="0"/>
      <w:sz w:val="24"/>
      <w:szCs w:val="32"/>
      <w:u w:val="none"/>
    </w:rPr>
  </w:style>
  <w:style w:type="paragraph" w:customStyle="1" w:styleId="Normal1">
    <w:name w:val="Normal1"/>
    <w:uiPriority w:val="99"/>
    <w:rsid w:val="003D12FF"/>
    <w:rPr>
      <w:color w:val="000000"/>
      <w:sz w:val="24"/>
      <w:szCs w:val="22"/>
    </w:rPr>
  </w:style>
  <w:style w:type="paragraph" w:customStyle="1" w:styleId="font5">
    <w:name w:val="font5"/>
    <w:basedOn w:val="Normal"/>
    <w:rsid w:val="00626E1D"/>
    <w:pPr>
      <w:widowControl/>
      <w:suppressAutoHyphens w:val="0"/>
      <w:spacing w:beforeLines="1" w:afterLines="1"/>
      <w:jc w:val="left"/>
    </w:pPr>
    <w:rPr>
      <w:rFonts w:cs="Times New Roman"/>
      <w:color w:val="000000"/>
      <w:sz w:val="20"/>
      <w:szCs w:val="20"/>
      <w:lang w:val="fr-FR" w:eastAsia="fr-FR"/>
    </w:rPr>
  </w:style>
  <w:style w:type="paragraph" w:customStyle="1" w:styleId="font6">
    <w:name w:val="font6"/>
    <w:basedOn w:val="Normal"/>
    <w:rsid w:val="00626E1D"/>
    <w:pPr>
      <w:widowControl/>
      <w:suppressAutoHyphens w:val="0"/>
      <w:spacing w:beforeLines="1" w:afterLines="1"/>
      <w:jc w:val="left"/>
    </w:pPr>
    <w:rPr>
      <w:rFonts w:cs="Times New Roman"/>
      <w:color w:val="DD0806"/>
      <w:sz w:val="20"/>
      <w:szCs w:val="20"/>
      <w:lang w:val="fr-FR" w:eastAsia="fr-FR"/>
    </w:rPr>
  </w:style>
  <w:style w:type="paragraph" w:customStyle="1" w:styleId="xl24">
    <w:name w:val="xl24"/>
    <w:basedOn w:val="Normal"/>
    <w:rsid w:val="00626E1D"/>
    <w:pPr>
      <w:widowControl/>
      <w:suppressAutoHyphens w:val="0"/>
      <w:spacing w:beforeLines="1" w:afterLines="1"/>
      <w:jc w:val="center"/>
    </w:pPr>
    <w:rPr>
      <w:rFonts w:ascii="Times" w:hAnsi="Times" w:cs="Times New Roman"/>
      <w:b/>
      <w:bCs/>
      <w:sz w:val="20"/>
      <w:szCs w:val="20"/>
      <w:lang w:val="fr-FR" w:eastAsia="fr-FR"/>
    </w:rPr>
  </w:style>
  <w:style w:type="paragraph" w:customStyle="1" w:styleId="xl25">
    <w:name w:val="xl25"/>
    <w:basedOn w:val="Normal"/>
    <w:rsid w:val="00626E1D"/>
    <w:pPr>
      <w:widowControl/>
      <w:pBdr>
        <w:top w:val="single" w:sz="4" w:space="0" w:color="auto"/>
        <w:left w:val="single" w:sz="4" w:space="0" w:color="auto"/>
        <w:bottom w:val="single" w:sz="4" w:space="0" w:color="auto"/>
        <w:right w:val="single" w:sz="4" w:space="0" w:color="auto"/>
      </w:pBdr>
      <w:suppressAutoHyphens w:val="0"/>
      <w:spacing w:beforeLines="1" w:afterLines="1"/>
      <w:jc w:val="center"/>
      <w:textAlignment w:val="center"/>
    </w:pPr>
    <w:rPr>
      <w:rFonts w:ascii="Times" w:hAnsi="Times" w:cs="Times New Roman"/>
      <w:sz w:val="20"/>
      <w:szCs w:val="20"/>
      <w:lang w:val="fr-FR" w:eastAsia="fr-FR"/>
    </w:rPr>
  </w:style>
  <w:style w:type="paragraph" w:customStyle="1" w:styleId="xl26">
    <w:name w:val="xl26"/>
    <w:basedOn w:val="Normal"/>
    <w:rsid w:val="00626E1D"/>
    <w:pPr>
      <w:widowControl/>
      <w:pBdr>
        <w:bottom w:val="single" w:sz="4" w:space="0" w:color="auto"/>
      </w:pBdr>
      <w:suppressAutoHyphens w:val="0"/>
      <w:spacing w:beforeLines="1" w:afterLines="1"/>
      <w:jc w:val="center"/>
    </w:pPr>
    <w:rPr>
      <w:rFonts w:ascii="Times" w:hAnsi="Times" w:cs="Times New Roman"/>
      <w:b/>
      <w:bCs/>
      <w:sz w:val="20"/>
      <w:szCs w:val="20"/>
      <w:lang w:val="fr-FR" w:eastAsia="fr-FR"/>
    </w:rPr>
  </w:style>
  <w:style w:type="paragraph" w:customStyle="1" w:styleId="xl27">
    <w:name w:val="xl27"/>
    <w:basedOn w:val="Normal"/>
    <w:rsid w:val="00626E1D"/>
    <w:pPr>
      <w:widowControl/>
      <w:pBdr>
        <w:top w:val="single" w:sz="4" w:space="0" w:color="auto"/>
        <w:left w:val="single" w:sz="4" w:space="0" w:color="auto"/>
        <w:right w:val="single" w:sz="4" w:space="0" w:color="auto"/>
      </w:pBdr>
      <w:shd w:val="clear" w:color="auto" w:fill="FFF58C"/>
      <w:suppressAutoHyphens w:val="0"/>
      <w:spacing w:beforeLines="1" w:afterLines="1"/>
      <w:jc w:val="center"/>
      <w:textAlignment w:val="center"/>
    </w:pPr>
    <w:rPr>
      <w:rFonts w:ascii="Times" w:hAnsi="Times" w:cs="Times New Roman"/>
      <w:sz w:val="20"/>
      <w:szCs w:val="20"/>
      <w:lang w:val="fr-FR" w:eastAsia="fr-FR"/>
    </w:rPr>
  </w:style>
  <w:style w:type="paragraph" w:customStyle="1" w:styleId="xl28">
    <w:name w:val="xl28"/>
    <w:basedOn w:val="Normal"/>
    <w:rsid w:val="00626E1D"/>
    <w:pPr>
      <w:widowControl/>
      <w:pBdr>
        <w:top w:val="single" w:sz="4" w:space="0" w:color="auto"/>
        <w:left w:val="single" w:sz="4" w:space="0" w:color="auto"/>
        <w:right w:val="single" w:sz="4" w:space="0" w:color="auto"/>
      </w:pBdr>
      <w:shd w:val="clear" w:color="auto" w:fill="4EE257"/>
      <w:suppressAutoHyphens w:val="0"/>
      <w:spacing w:beforeLines="1" w:afterLines="1"/>
      <w:jc w:val="center"/>
      <w:textAlignment w:val="center"/>
    </w:pPr>
    <w:rPr>
      <w:rFonts w:ascii="Times" w:hAnsi="Times" w:cs="Times New Roman"/>
      <w:sz w:val="20"/>
      <w:szCs w:val="20"/>
      <w:lang w:val="fr-FR" w:eastAsia="fr-FR"/>
    </w:rPr>
  </w:style>
  <w:style w:type="paragraph" w:customStyle="1" w:styleId="xl29">
    <w:name w:val="xl29"/>
    <w:basedOn w:val="Normal"/>
    <w:rsid w:val="00626E1D"/>
    <w:pPr>
      <w:widowControl/>
      <w:pBdr>
        <w:top w:val="single" w:sz="8" w:space="0" w:color="auto"/>
        <w:left w:val="single" w:sz="8" w:space="0" w:color="auto"/>
        <w:bottom w:val="single" w:sz="8" w:space="0" w:color="auto"/>
      </w:pBdr>
      <w:suppressAutoHyphens w:val="0"/>
      <w:spacing w:beforeLines="1" w:afterLines="1"/>
      <w:jc w:val="left"/>
      <w:textAlignment w:val="center"/>
    </w:pPr>
    <w:rPr>
      <w:rFonts w:cs="Times New Roman"/>
      <w:sz w:val="20"/>
      <w:szCs w:val="20"/>
      <w:lang w:val="fr-FR" w:eastAsia="fr-FR"/>
    </w:rPr>
  </w:style>
  <w:style w:type="paragraph" w:customStyle="1" w:styleId="xl30">
    <w:name w:val="xl30"/>
    <w:basedOn w:val="Normal"/>
    <w:rsid w:val="00626E1D"/>
    <w:pPr>
      <w:widowControl/>
      <w:pBdr>
        <w:top w:val="single" w:sz="8" w:space="0" w:color="auto"/>
        <w:left w:val="single" w:sz="4" w:space="0" w:color="auto"/>
        <w:bottom w:val="single" w:sz="4" w:space="0" w:color="auto"/>
        <w:right w:val="single" w:sz="4" w:space="0" w:color="auto"/>
      </w:pBdr>
      <w:suppressAutoHyphens w:val="0"/>
      <w:spacing w:beforeLines="1" w:afterLines="1"/>
      <w:jc w:val="center"/>
      <w:textAlignment w:val="center"/>
    </w:pPr>
    <w:rPr>
      <w:rFonts w:ascii="Times" w:hAnsi="Times" w:cs="Times New Roman"/>
      <w:sz w:val="20"/>
      <w:szCs w:val="20"/>
      <w:lang w:val="fr-FR" w:eastAsia="fr-FR"/>
    </w:rPr>
  </w:style>
  <w:style w:type="paragraph" w:customStyle="1" w:styleId="xl31">
    <w:name w:val="xl31"/>
    <w:basedOn w:val="Normal"/>
    <w:rsid w:val="00626E1D"/>
    <w:pPr>
      <w:widowControl/>
      <w:pBdr>
        <w:top w:val="single" w:sz="8" w:space="0" w:color="auto"/>
        <w:left w:val="single" w:sz="4" w:space="0" w:color="auto"/>
        <w:bottom w:val="single" w:sz="4" w:space="0" w:color="auto"/>
        <w:right w:val="single" w:sz="8" w:space="0" w:color="auto"/>
      </w:pBdr>
      <w:suppressAutoHyphens w:val="0"/>
      <w:spacing w:beforeLines="1" w:afterLines="1"/>
      <w:jc w:val="center"/>
      <w:textAlignment w:val="center"/>
    </w:pPr>
    <w:rPr>
      <w:rFonts w:ascii="Times" w:hAnsi="Times" w:cs="Times New Roman"/>
      <w:sz w:val="20"/>
      <w:szCs w:val="20"/>
      <w:lang w:val="fr-FR" w:eastAsia="fr-FR"/>
    </w:rPr>
  </w:style>
  <w:style w:type="paragraph" w:customStyle="1" w:styleId="xl32">
    <w:name w:val="xl32"/>
    <w:basedOn w:val="Normal"/>
    <w:rsid w:val="00626E1D"/>
    <w:pPr>
      <w:widowControl/>
      <w:pBdr>
        <w:left w:val="single" w:sz="8" w:space="0" w:color="auto"/>
        <w:bottom w:val="single" w:sz="8" w:space="0" w:color="auto"/>
      </w:pBdr>
      <w:suppressAutoHyphens w:val="0"/>
      <w:spacing w:beforeLines="1" w:afterLines="1"/>
      <w:jc w:val="left"/>
      <w:textAlignment w:val="center"/>
    </w:pPr>
    <w:rPr>
      <w:rFonts w:cs="Times New Roman"/>
      <w:sz w:val="20"/>
      <w:szCs w:val="20"/>
      <w:lang w:val="fr-FR" w:eastAsia="fr-FR"/>
    </w:rPr>
  </w:style>
  <w:style w:type="paragraph" w:customStyle="1" w:styleId="xl33">
    <w:name w:val="xl33"/>
    <w:basedOn w:val="Normal"/>
    <w:rsid w:val="00626E1D"/>
    <w:pPr>
      <w:widowControl/>
      <w:pBdr>
        <w:top w:val="single" w:sz="4" w:space="0" w:color="auto"/>
        <w:left w:val="single" w:sz="4" w:space="0" w:color="auto"/>
        <w:bottom w:val="single" w:sz="4" w:space="0" w:color="auto"/>
        <w:right w:val="single" w:sz="8" w:space="0" w:color="auto"/>
      </w:pBdr>
      <w:suppressAutoHyphens w:val="0"/>
      <w:spacing w:beforeLines="1" w:afterLines="1"/>
      <w:jc w:val="center"/>
      <w:textAlignment w:val="center"/>
    </w:pPr>
    <w:rPr>
      <w:rFonts w:ascii="Times" w:hAnsi="Times" w:cs="Times New Roman"/>
      <w:sz w:val="20"/>
      <w:szCs w:val="20"/>
      <w:lang w:val="fr-FR" w:eastAsia="fr-FR"/>
    </w:rPr>
  </w:style>
  <w:style w:type="paragraph" w:customStyle="1" w:styleId="xl34">
    <w:name w:val="xl34"/>
    <w:basedOn w:val="Normal"/>
    <w:rsid w:val="00626E1D"/>
    <w:pPr>
      <w:widowControl/>
      <w:pBdr>
        <w:top w:val="single" w:sz="4" w:space="0" w:color="auto"/>
        <w:left w:val="single" w:sz="4" w:space="0" w:color="auto"/>
        <w:bottom w:val="single" w:sz="8" w:space="0" w:color="auto"/>
        <w:right w:val="single" w:sz="4" w:space="0" w:color="auto"/>
      </w:pBdr>
      <w:suppressAutoHyphens w:val="0"/>
      <w:spacing w:beforeLines="1" w:afterLines="1"/>
      <w:jc w:val="center"/>
      <w:textAlignment w:val="center"/>
    </w:pPr>
    <w:rPr>
      <w:rFonts w:ascii="Times" w:hAnsi="Times" w:cs="Times New Roman"/>
      <w:sz w:val="20"/>
      <w:szCs w:val="20"/>
      <w:lang w:val="fr-FR" w:eastAsia="fr-FR"/>
    </w:rPr>
  </w:style>
  <w:style w:type="paragraph" w:customStyle="1" w:styleId="xl35">
    <w:name w:val="xl35"/>
    <w:basedOn w:val="Normal"/>
    <w:rsid w:val="00626E1D"/>
    <w:pPr>
      <w:widowControl/>
      <w:pBdr>
        <w:top w:val="single" w:sz="4" w:space="0" w:color="auto"/>
        <w:left w:val="single" w:sz="4" w:space="0" w:color="auto"/>
        <w:bottom w:val="single" w:sz="8" w:space="0" w:color="auto"/>
        <w:right w:val="single" w:sz="8" w:space="0" w:color="auto"/>
      </w:pBdr>
      <w:suppressAutoHyphens w:val="0"/>
      <w:spacing w:beforeLines="1" w:afterLines="1"/>
      <w:jc w:val="center"/>
      <w:textAlignment w:val="center"/>
    </w:pPr>
    <w:rPr>
      <w:rFonts w:ascii="Times" w:hAnsi="Times" w:cs="Times New Roman"/>
      <w:sz w:val="20"/>
      <w:szCs w:val="20"/>
      <w:lang w:val="fr-FR" w:eastAsia="fr-FR"/>
    </w:rPr>
  </w:style>
  <w:style w:type="paragraph" w:customStyle="1" w:styleId="Grilleclaire-Accent31">
    <w:name w:val="Grille claire - Accent 31"/>
    <w:basedOn w:val="Normal"/>
    <w:uiPriority w:val="34"/>
    <w:qFormat/>
    <w:rsid w:val="00683811"/>
    <w:pPr>
      <w:widowControl/>
      <w:suppressAutoHyphens w:val="0"/>
      <w:spacing w:before="0" w:after="200" w:line="276" w:lineRule="auto"/>
      <w:ind w:left="720"/>
      <w:contextualSpacing/>
      <w:jc w:val="left"/>
    </w:pPr>
    <w:rPr>
      <w:rFonts w:ascii="Cambria" w:hAnsi="Cambria" w:cs="Times New Roman"/>
      <w:szCs w:val="22"/>
      <w:lang w:val="fr-FR" w:eastAsia="fr-FR"/>
    </w:rPr>
  </w:style>
  <w:style w:type="character" w:customStyle="1" w:styleId="Textedelespacerserv1">
    <w:name w:val="Texte de l'espace réservé1"/>
    <w:uiPriority w:val="99"/>
    <w:rsid w:val="00683811"/>
    <w:rPr>
      <w:color w:val="808080"/>
    </w:rPr>
  </w:style>
  <w:style w:type="character" w:customStyle="1" w:styleId="WW8Num1z0">
    <w:name w:val="WW8Num1z0"/>
    <w:rsid w:val="004C5C3B"/>
  </w:style>
  <w:style w:type="character" w:customStyle="1" w:styleId="WW8Num1z1">
    <w:name w:val="WW8Num1z1"/>
    <w:rsid w:val="004C5C3B"/>
  </w:style>
  <w:style w:type="character" w:customStyle="1" w:styleId="WW8Num1z2">
    <w:name w:val="WW8Num1z2"/>
    <w:rsid w:val="004C5C3B"/>
  </w:style>
  <w:style w:type="character" w:customStyle="1" w:styleId="WW8Num1z3">
    <w:name w:val="WW8Num1z3"/>
    <w:rsid w:val="004C5C3B"/>
  </w:style>
  <w:style w:type="character" w:customStyle="1" w:styleId="WW8Num1z4">
    <w:name w:val="WW8Num1z4"/>
    <w:rsid w:val="004C5C3B"/>
  </w:style>
  <w:style w:type="character" w:customStyle="1" w:styleId="WW8Num1z5">
    <w:name w:val="WW8Num1z5"/>
    <w:rsid w:val="004C5C3B"/>
  </w:style>
  <w:style w:type="character" w:customStyle="1" w:styleId="WW8Num1z6">
    <w:name w:val="WW8Num1z6"/>
    <w:rsid w:val="004C5C3B"/>
  </w:style>
  <w:style w:type="character" w:customStyle="1" w:styleId="WW8Num1z7">
    <w:name w:val="WW8Num1z7"/>
    <w:rsid w:val="004C5C3B"/>
  </w:style>
  <w:style w:type="character" w:customStyle="1" w:styleId="WW8Num1z8">
    <w:name w:val="WW8Num1z8"/>
    <w:rsid w:val="004C5C3B"/>
  </w:style>
  <w:style w:type="character" w:customStyle="1" w:styleId="WW8Num2z0">
    <w:name w:val="WW8Num2z0"/>
    <w:rsid w:val="004C5C3B"/>
    <w:rPr>
      <w:rFonts w:cs="Times New Roman"/>
    </w:rPr>
  </w:style>
  <w:style w:type="character" w:customStyle="1" w:styleId="WW8Num2z1">
    <w:name w:val="WW8Num2z1"/>
    <w:rsid w:val="004C5C3B"/>
  </w:style>
  <w:style w:type="character" w:customStyle="1" w:styleId="WW8Num2z2">
    <w:name w:val="WW8Num2z2"/>
    <w:rsid w:val="004C5C3B"/>
  </w:style>
  <w:style w:type="character" w:customStyle="1" w:styleId="WW8Num2z3">
    <w:name w:val="WW8Num2z3"/>
    <w:rsid w:val="004C5C3B"/>
  </w:style>
  <w:style w:type="character" w:customStyle="1" w:styleId="WW8Num2z4">
    <w:name w:val="WW8Num2z4"/>
    <w:rsid w:val="004C5C3B"/>
  </w:style>
  <w:style w:type="character" w:customStyle="1" w:styleId="WW8Num2z5">
    <w:name w:val="WW8Num2z5"/>
    <w:rsid w:val="004C5C3B"/>
  </w:style>
  <w:style w:type="character" w:customStyle="1" w:styleId="WW8Num2z6">
    <w:name w:val="WW8Num2z6"/>
    <w:rsid w:val="004C5C3B"/>
  </w:style>
  <w:style w:type="character" w:customStyle="1" w:styleId="WW8Num2z7">
    <w:name w:val="WW8Num2z7"/>
    <w:rsid w:val="004C5C3B"/>
  </w:style>
  <w:style w:type="character" w:customStyle="1" w:styleId="WW8Num2z8">
    <w:name w:val="WW8Num2z8"/>
    <w:rsid w:val="004C5C3B"/>
  </w:style>
  <w:style w:type="character" w:customStyle="1" w:styleId="Policepardfaut1">
    <w:name w:val="Police par défaut1"/>
    <w:rsid w:val="004C5C3B"/>
  </w:style>
  <w:style w:type="character" w:customStyle="1" w:styleId="Policepardfaut7">
    <w:name w:val="Police par défaut7"/>
    <w:rsid w:val="004C5C3B"/>
  </w:style>
  <w:style w:type="character" w:customStyle="1" w:styleId="Policepardfaut6">
    <w:name w:val="Police par défaut6"/>
    <w:rsid w:val="004C5C3B"/>
  </w:style>
  <w:style w:type="character" w:customStyle="1" w:styleId="WW8Num3z0">
    <w:name w:val="WW8Num3z0"/>
    <w:rsid w:val="004C5C3B"/>
  </w:style>
  <w:style w:type="character" w:customStyle="1" w:styleId="WW8Num4z0">
    <w:name w:val="WW8Num4z0"/>
    <w:rsid w:val="004C5C3B"/>
    <w:rPr>
      <w:rFonts w:ascii="Times New Roman" w:hAnsi="Times New Roman" w:cs="Times New Roman"/>
    </w:rPr>
  </w:style>
  <w:style w:type="character" w:customStyle="1" w:styleId="Policepardfaut5">
    <w:name w:val="Police par défaut5"/>
    <w:rsid w:val="004C5C3B"/>
  </w:style>
  <w:style w:type="character" w:customStyle="1" w:styleId="Policepardfaut4">
    <w:name w:val="Police par défaut4"/>
    <w:rsid w:val="004C5C3B"/>
  </w:style>
  <w:style w:type="character" w:customStyle="1" w:styleId="Policepardfaut3">
    <w:name w:val="Police par défaut3"/>
    <w:rsid w:val="004C5C3B"/>
  </w:style>
  <w:style w:type="character" w:customStyle="1" w:styleId="Policepardfaut2">
    <w:name w:val="Police par défaut2"/>
    <w:rsid w:val="004C5C3B"/>
  </w:style>
  <w:style w:type="character" w:customStyle="1" w:styleId="WW8Num3z1">
    <w:name w:val="WW8Num3z1"/>
    <w:rsid w:val="004C5C3B"/>
  </w:style>
  <w:style w:type="character" w:customStyle="1" w:styleId="WW8Num3z2">
    <w:name w:val="WW8Num3z2"/>
    <w:rsid w:val="004C5C3B"/>
  </w:style>
  <w:style w:type="character" w:customStyle="1" w:styleId="WW8Num3z3">
    <w:name w:val="WW8Num3z3"/>
    <w:rsid w:val="004C5C3B"/>
  </w:style>
  <w:style w:type="character" w:customStyle="1" w:styleId="WW8Num3z4">
    <w:name w:val="WW8Num3z4"/>
    <w:rsid w:val="004C5C3B"/>
  </w:style>
  <w:style w:type="character" w:customStyle="1" w:styleId="WW8Num3z5">
    <w:name w:val="WW8Num3z5"/>
    <w:rsid w:val="004C5C3B"/>
  </w:style>
  <w:style w:type="character" w:customStyle="1" w:styleId="WW8Num3z6">
    <w:name w:val="WW8Num3z6"/>
    <w:rsid w:val="004C5C3B"/>
  </w:style>
  <w:style w:type="character" w:customStyle="1" w:styleId="WW8Num3z7">
    <w:name w:val="WW8Num3z7"/>
    <w:rsid w:val="004C5C3B"/>
  </w:style>
  <w:style w:type="character" w:customStyle="1" w:styleId="WW8Num3z8">
    <w:name w:val="WW8Num3z8"/>
    <w:rsid w:val="004C5C3B"/>
  </w:style>
  <w:style w:type="character" w:customStyle="1" w:styleId="WW8Num5z0">
    <w:name w:val="WW8Num5z0"/>
    <w:rsid w:val="004C5C3B"/>
  </w:style>
  <w:style w:type="character" w:customStyle="1" w:styleId="WW8Num5z1">
    <w:name w:val="WW8Num5z1"/>
    <w:rsid w:val="004C5C3B"/>
    <w:rPr>
      <w:rFonts w:ascii="Courier New" w:hAnsi="Courier New" w:cs="Courier New"/>
    </w:rPr>
  </w:style>
  <w:style w:type="character" w:customStyle="1" w:styleId="WW8Num5z2">
    <w:name w:val="WW8Num5z2"/>
    <w:rsid w:val="004C5C3B"/>
    <w:rPr>
      <w:rFonts w:ascii="Wingdings" w:hAnsi="Wingdings" w:cs="Wingdings"/>
    </w:rPr>
  </w:style>
  <w:style w:type="character" w:customStyle="1" w:styleId="WW8Num5z3">
    <w:name w:val="WW8Num5z3"/>
    <w:rsid w:val="004C5C3B"/>
    <w:rPr>
      <w:rFonts w:ascii="Symbol" w:hAnsi="Symbol" w:cs="Symbol"/>
    </w:rPr>
  </w:style>
  <w:style w:type="character" w:customStyle="1" w:styleId="Marquedannotation1">
    <w:name w:val="Marque d'annotation1"/>
    <w:rsid w:val="004C5C3B"/>
    <w:rPr>
      <w:sz w:val="18"/>
      <w:szCs w:val="18"/>
    </w:rPr>
  </w:style>
  <w:style w:type="character" w:customStyle="1" w:styleId="CommentaireCar1">
    <w:name w:val="Commentaire Car1"/>
    <w:rsid w:val="004C5C3B"/>
    <w:rPr>
      <w:sz w:val="24"/>
      <w:szCs w:val="24"/>
    </w:rPr>
  </w:style>
  <w:style w:type="character" w:customStyle="1" w:styleId="ListLabel1">
    <w:name w:val="ListLabel 1"/>
    <w:rsid w:val="004C5C3B"/>
    <w:rPr>
      <w:rFonts w:cs="Times New Roman"/>
    </w:rPr>
  </w:style>
  <w:style w:type="paragraph" w:customStyle="1" w:styleId="Titre90">
    <w:name w:val="Titre9"/>
    <w:basedOn w:val="Normal"/>
    <w:next w:val="Corpsdetexte"/>
    <w:rsid w:val="004C5C3B"/>
    <w:pPr>
      <w:keepNext/>
      <w:spacing w:before="240" w:after="120"/>
      <w:jc w:val="left"/>
    </w:pPr>
    <w:rPr>
      <w:rFonts w:ascii="Times New Roman" w:hAnsi="Times New Roman" w:cs="Times New Roman"/>
      <w:sz w:val="20"/>
      <w:szCs w:val="20"/>
      <w:lang w:val="fr-FR" w:eastAsia="fr-FR"/>
    </w:rPr>
  </w:style>
  <w:style w:type="paragraph" w:customStyle="1" w:styleId="Titre8">
    <w:name w:val="Titre8"/>
    <w:basedOn w:val="Normal"/>
    <w:rsid w:val="004C5C3B"/>
    <w:pPr>
      <w:keepNext/>
      <w:spacing w:before="240" w:after="120"/>
      <w:jc w:val="left"/>
    </w:pPr>
    <w:rPr>
      <w:rFonts w:ascii="Times New Roman" w:hAnsi="Times New Roman" w:cs="Times New Roman"/>
      <w:sz w:val="20"/>
      <w:szCs w:val="20"/>
      <w:lang w:val="fr-FR" w:eastAsia="fr-FR"/>
    </w:rPr>
  </w:style>
  <w:style w:type="paragraph" w:customStyle="1" w:styleId="Titre70">
    <w:name w:val="Titre7"/>
    <w:basedOn w:val="Normal"/>
    <w:rsid w:val="004C5C3B"/>
    <w:pPr>
      <w:keepNext/>
      <w:spacing w:before="240" w:after="120"/>
      <w:jc w:val="left"/>
    </w:pPr>
    <w:rPr>
      <w:rFonts w:ascii="Times New Roman" w:hAnsi="Times New Roman" w:cs="Times New Roman"/>
      <w:sz w:val="20"/>
      <w:szCs w:val="20"/>
      <w:lang w:val="fr-FR" w:eastAsia="fr-FR"/>
    </w:rPr>
  </w:style>
  <w:style w:type="paragraph" w:customStyle="1" w:styleId="Titre50">
    <w:name w:val="Titre5"/>
    <w:basedOn w:val="Normal"/>
    <w:rsid w:val="004C5C3B"/>
    <w:pPr>
      <w:keepNext/>
      <w:spacing w:before="240" w:after="120"/>
      <w:jc w:val="left"/>
    </w:pPr>
    <w:rPr>
      <w:rFonts w:ascii="Times New Roman" w:hAnsi="Times New Roman" w:cs="Times New Roman"/>
      <w:sz w:val="20"/>
      <w:szCs w:val="20"/>
      <w:lang w:val="fr-FR" w:eastAsia="fr-FR"/>
    </w:rPr>
  </w:style>
  <w:style w:type="paragraph" w:customStyle="1" w:styleId="Titre60">
    <w:name w:val="Titre6"/>
    <w:basedOn w:val="Titre50"/>
    <w:rsid w:val="004C5C3B"/>
    <w:pPr>
      <w:jc w:val="center"/>
    </w:pPr>
  </w:style>
  <w:style w:type="paragraph" w:customStyle="1" w:styleId="Titre30">
    <w:name w:val="Titre3"/>
    <w:basedOn w:val="Titre20"/>
    <w:rsid w:val="004C5C3B"/>
    <w:pPr>
      <w:keepNext/>
      <w:widowControl w:val="0"/>
      <w:suppressAutoHyphens/>
      <w:autoSpaceDE/>
      <w:autoSpaceDN/>
      <w:adjustRightInd/>
      <w:spacing w:before="240" w:after="120"/>
      <w:jc w:val="center"/>
    </w:pPr>
    <w:rPr>
      <w:rFonts w:ascii="Times New Roman" w:eastAsia="Times New Roman" w:hAnsi="Times New Roman"/>
      <w:b w:val="0"/>
      <w:lang w:val="fr-FR" w:eastAsia="fr-FR"/>
    </w:rPr>
  </w:style>
  <w:style w:type="paragraph" w:customStyle="1" w:styleId="Contenudetableau">
    <w:name w:val="Contenu de tableau"/>
    <w:basedOn w:val="Normal"/>
    <w:rsid w:val="004C5C3B"/>
    <w:pPr>
      <w:suppressLineNumbers/>
      <w:spacing w:before="0" w:after="0"/>
      <w:jc w:val="left"/>
    </w:pPr>
    <w:rPr>
      <w:rFonts w:ascii="Times New Roman" w:hAnsi="Times New Roman" w:cs="Times New Roman"/>
      <w:sz w:val="20"/>
      <w:szCs w:val="20"/>
      <w:lang w:val="fr-FR" w:eastAsia="fr-FR"/>
    </w:rPr>
  </w:style>
  <w:style w:type="paragraph" w:customStyle="1" w:styleId="Titredetableau">
    <w:name w:val="Titre de tableau"/>
    <w:basedOn w:val="Contenudetableau"/>
    <w:rsid w:val="004C5C3B"/>
    <w:pPr>
      <w:jc w:val="center"/>
    </w:pPr>
    <w:rPr>
      <w:b/>
      <w:bCs/>
    </w:rPr>
  </w:style>
  <w:style w:type="paragraph" w:customStyle="1" w:styleId="P1">
    <w:name w:val="P1"/>
    <w:basedOn w:val="Normal"/>
    <w:rsid w:val="004C5C3B"/>
    <w:pPr>
      <w:widowControl/>
      <w:suppressAutoHyphens w:val="0"/>
      <w:spacing w:before="0" w:after="0"/>
      <w:ind w:left="284"/>
    </w:pPr>
    <w:rPr>
      <w:rFonts w:ascii="Times New Roman" w:hAnsi="Times New Roman" w:cs="Times New Roman"/>
      <w:sz w:val="20"/>
      <w:szCs w:val="20"/>
      <w:lang w:val="fr-FR" w:eastAsia="fr-FR"/>
    </w:rPr>
  </w:style>
  <w:style w:type="paragraph" w:customStyle="1" w:styleId="Quotations">
    <w:name w:val="Quotations"/>
    <w:basedOn w:val="Normal"/>
    <w:rsid w:val="004C5C3B"/>
    <w:pPr>
      <w:spacing w:before="0" w:after="283"/>
      <w:ind w:left="567" w:right="567"/>
      <w:jc w:val="left"/>
    </w:pPr>
    <w:rPr>
      <w:rFonts w:ascii="Times New Roman" w:hAnsi="Times New Roman" w:cs="Times New Roman"/>
      <w:sz w:val="20"/>
      <w:szCs w:val="20"/>
      <w:lang w:val="fr-FR" w:eastAsia="fr-FR"/>
    </w:rPr>
  </w:style>
  <w:style w:type="paragraph" w:customStyle="1" w:styleId="Commentaire1">
    <w:name w:val="Commentaire1"/>
    <w:basedOn w:val="Normal"/>
    <w:rsid w:val="004C5C3B"/>
    <w:pPr>
      <w:spacing w:before="0" w:after="0"/>
      <w:jc w:val="left"/>
    </w:pPr>
    <w:rPr>
      <w:rFonts w:ascii="Times New Roman" w:hAnsi="Times New Roman" w:cs="Times New Roman"/>
      <w:sz w:val="20"/>
      <w:szCs w:val="20"/>
      <w:lang w:val="fr-FR" w:eastAsia="fr-FR"/>
    </w:rPr>
  </w:style>
  <w:style w:type="paragraph" w:customStyle="1" w:styleId="Objetducommentaire1">
    <w:name w:val="Objet du commentaire1"/>
    <w:basedOn w:val="Commentaire1"/>
    <w:next w:val="Commentaire1"/>
    <w:rsid w:val="004C5C3B"/>
  </w:style>
  <w:style w:type="paragraph" w:customStyle="1" w:styleId="Textedebulles1">
    <w:name w:val="Texte de bulles1"/>
    <w:basedOn w:val="Normal"/>
    <w:rsid w:val="004C5C3B"/>
    <w:pPr>
      <w:spacing w:before="0" w:after="0"/>
      <w:jc w:val="left"/>
    </w:pPr>
    <w:rPr>
      <w:rFonts w:ascii="Times New Roman" w:hAnsi="Times New Roman" w:cs="Times New Roman"/>
      <w:sz w:val="20"/>
      <w:szCs w:val="20"/>
      <w:lang w:val="fr-FR" w:eastAsia="fr-FR"/>
    </w:rPr>
  </w:style>
  <w:style w:type="paragraph" w:customStyle="1" w:styleId="Rvision10">
    <w:name w:val="Révision1"/>
    <w:rsid w:val="004C5C3B"/>
    <w:pPr>
      <w:suppressAutoHyphens/>
    </w:pPr>
  </w:style>
  <w:style w:type="paragraph" w:customStyle="1" w:styleId="Commentaire2">
    <w:name w:val="Commentaire2"/>
    <w:basedOn w:val="Normal"/>
    <w:rsid w:val="004C5C3B"/>
    <w:pPr>
      <w:spacing w:before="0" w:after="0"/>
      <w:jc w:val="left"/>
    </w:pPr>
    <w:rPr>
      <w:rFonts w:ascii="Times New Roman" w:hAnsi="Times New Roman" w:cs="Times New Roman"/>
      <w:sz w:val="24"/>
      <w:szCs w:val="24"/>
      <w:lang w:val="fr-FR" w:eastAsia="fr-FR"/>
    </w:rPr>
  </w:style>
  <w:style w:type="paragraph" w:customStyle="1" w:styleId="Contenudecadre">
    <w:name w:val="Contenu de cadre"/>
    <w:basedOn w:val="Normal"/>
    <w:rsid w:val="004C5C3B"/>
    <w:pPr>
      <w:spacing w:before="0" w:after="0"/>
      <w:jc w:val="left"/>
    </w:pPr>
    <w:rPr>
      <w:rFonts w:ascii="Times New Roman" w:hAnsi="Times New Roman" w:cs="Times New Roman"/>
      <w:sz w:val="20"/>
      <w:szCs w:val="20"/>
      <w:lang w:val="fr-FR" w:eastAsia="fr-FR"/>
    </w:rPr>
  </w:style>
  <w:style w:type="paragraph" w:customStyle="1" w:styleId="Listeclaire-Accent31">
    <w:name w:val="Liste claire - Accent 31"/>
    <w:hidden/>
    <w:uiPriority w:val="99"/>
    <w:rsid w:val="00170C83"/>
    <w:rPr>
      <w:rFonts w:ascii="Calibri" w:eastAsia="Calibri" w:hAnsi="Calibri" w:cs="Calibri"/>
      <w:color w:val="000000"/>
      <w:sz w:val="22"/>
      <w:szCs w:val="22"/>
    </w:rPr>
  </w:style>
  <w:style w:type="character" w:customStyle="1" w:styleId="tit">
    <w:name w:val="tit"/>
    <w:rsid w:val="009F423E"/>
    <w:rPr>
      <w:rFonts w:cs="Times New Roman"/>
    </w:rPr>
  </w:style>
  <w:style w:type="character" w:customStyle="1" w:styleId="ref1">
    <w:name w:val="ref1"/>
    <w:rsid w:val="009F423E"/>
    <w:rPr>
      <w:rFonts w:cs="Times New Roman"/>
    </w:rPr>
  </w:style>
  <w:style w:type="paragraph" w:customStyle="1" w:styleId="texte1">
    <w:name w:val="texte1"/>
    <w:basedOn w:val="Normal"/>
    <w:rsid w:val="009F423E"/>
    <w:pPr>
      <w:spacing w:before="120" w:after="0"/>
      <w:ind w:left="2268" w:right="567"/>
    </w:pPr>
    <w:rPr>
      <w:rFonts w:ascii="Swiss 721 SWA" w:eastAsia="Swiss 721 SWA" w:hAnsi="Times New Roman" w:cs="Times New Roman"/>
      <w:sz w:val="20"/>
      <w:szCs w:val="20"/>
      <w:lang w:val="fr-FR"/>
    </w:rPr>
  </w:style>
  <w:style w:type="paragraph" w:customStyle="1" w:styleId="Grillemoyenne1-Accent21">
    <w:name w:val="Grille moyenne 1 - Accent 21"/>
    <w:basedOn w:val="Normal"/>
    <w:uiPriority w:val="34"/>
    <w:qFormat/>
    <w:rsid w:val="00A24C3C"/>
    <w:pPr>
      <w:widowControl/>
      <w:suppressAutoHyphens w:val="0"/>
      <w:spacing w:before="0" w:after="0"/>
      <w:ind w:left="720"/>
      <w:contextualSpacing/>
      <w:jc w:val="left"/>
    </w:pPr>
    <w:rPr>
      <w:rFonts w:ascii="Times New Roman" w:hAnsi="Times New Roman" w:cs="Times New Roman"/>
      <w:sz w:val="24"/>
      <w:szCs w:val="24"/>
      <w:lang w:val="fr-FR" w:eastAsia="fr-FR"/>
    </w:rPr>
  </w:style>
  <w:style w:type="paragraph" w:customStyle="1" w:styleId="listeparagrah">
    <w:name w:val="liste paragrah"/>
    <w:basedOn w:val="Normal"/>
    <w:rsid w:val="005B11D4"/>
    <w:pPr>
      <w:autoSpaceDE w:val="0"/>
      <w:autoSpaceDN w:val="0"/>
      <w:adjustRightInd w:val="0"/>
    </w:pPr>
    <w:rPr>
      <w:sz w:val="20"/>
      <w:szCs w:val="22"/>
      <w:lang w:val="fr-FR"/>
    </w:rPr>
  </w:style>
  <w:style w:type="paragraph" w:customStyle="1" w:styleId="ListParagrah">
    <w:name w:val="List Paragrah"/>
    <w:basedOn w:val="listeparagrah"/>
    <w:rsid w:val="005B11D4"/>
  </w:style>
  <w:style w:type="paragraph" w:customStyle="1" w:styleId="Listecouleur-Accent12">
    <w:name w:val="Liste couleur - Accent 12"/>
    <w:basedOn w:val="Normal"/>
    <w:uiPriority w:val="34"/>
    <w:qFormat/>
    <w:rsid w:val="00E90E6A"/>
    <w:pPr>
      <w:widowControl/>
      <w:suppressAutoHyphens w:val="0"/>
      <w:spacing w:before="0" w:after="0"/>
      <w:ind w:left="720"/>
      <w:contextualSpacing/>
      <w:jc w:val="left"/>
    </w:pPr>
    <w:rPr>
      <w:rFonts w:ascii="Times New Roman" w:hAnsi="Times New Roman" w:cs="Times New Roman"/>
      <w:sz w:val="24"/>
      <w:szCs w:val="24"/>
      <w:lang w:val="fr-FR" w:eastAsia="fr-FR"/>
    </w:rPr>
  </w:style>
  <w:style w:type="paragraph" w:styleId="Paragraphedeliste">
    <w:name w:val="List Paragraph"/>
    <w:basedOn w:val="Normal"/>
    <w:uiPriority w:val="34"/>
    <w:qFormat/>
    <w:rsid w:val="00415EEA"/>
    <w:pPr>
      <w:ind w:left="720"/>
      <w:contextualSpacing/>
    </w:pPr>
  </w:style>
</w:styles>
</file>

<file path=word/webSettings.xml><?xml version="1.0" encoding="utf-8"?>
<w:webSettings xmlns:r="http://schemas.openxmlformats.org/officeDocument/2006/relationships" xmlns:w="http://schemas.openxmlformats.org/wordprocessingml/2006/main">
  <w:divs>
    <w:div w:id="396631961">
      <w:bodyDiv w:val="1"/>
      <w:marLeft w:val="0"/>
      <w:marRight w:val="0"/>
      <w:marTop w:val="0"/>
      <w:marBottom w:val="0"/>
      <w:divBdr>
        <w:top w:val="none" w:sz="0" w:space="0" w:color="auto"/>
        <w:left w:val="none" w:sz="0" w:space="0" w:color="auto"/>
        <w:bottom w:val="none" w:sz="0" w:space="0" w:color="auto"/>
        <w:right w:val="none" w:sz="0" w:space="0" w:color="auto"/>
      </w:divBdr>
      <w:divsChild>
        <w:div w:id="286010218">
          <w:marLeft w:val="0"/>
          <w:marRight w:val="0"/>
          <w:marTop w:val="0"/>
          <w:marBottom w:val="0"/>
          <w:divBdr>
            <w:top w:val="none" w:sz="0" w:space="0" w:color="auto"/>
            <w:left w:val="none" w:sz="0" w:space="0" w:color="auto"/>
            <w:bottom w:val="none" w:sz="0" w:space="0" w:color="auto"/>
            <w:right w:val="none" w:sz="0" w:space="0" w:color="auto"/>
          </w:divBdr>
          <w:divsChild>
            <w:div w:id="108201900">
              <w:marLeft w:val="0"/>
              <w:marRight w:val="0"/>
              <w:marTop w:val="0"/>
              <w:marBottom w:val="0"/>
              <w:divBdr>
                <w:top w:val="none" w:sz="0" w:space="0" w:color="auto"/>
                <w:left w:val="none" w:sz="0" w:space="0" w:color="auto"/>
                <w:bottom w:val="none" w:sz="0" w:space="0" w:color="auto"/>
                <w:right w:val="none" w:sz="0" w:space="0" w:color="auto"/>
              </w:divBdr>
            </w:div>
            <w:div w:id="14005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115">
      <w:bodyDiv w:val="1"/>
      <w:marLeft w:val="0"/>
      <w:marRight w:val="0"/>
      <w:marTop w:val="0"/>
      <w:marBottom w:val="0"/>
      <w:divBdr>
        <w:top w:val="none" w:sz="0" w:space="0" w:color="auto"/>
        <w:left w:val="none" w:sz="0" w:space="0" w:color="auto"/>
        <w:bottom w:val="none" w:sz="0" w:space="0" w:color="auto"/>
        <w:right w:val="none" w:sz="0" w:space="0" w:color="auto"/>
      </w:divBdr>
    </w:div>
    <w:div w:id="569539177">
      <w:bodyDiv w:val="1"/>
      <w:marLeft w:val="0"/>
      <w:marRight w:val="0"/>
      <w:marTop w:val="0"/>
      <w:marBottom w:val="0"/>
      <w:divBdr>
        <w:top w:val="none" w:sz="0" w:space="0" w:color="auto"/>
        <w:left w:val="none" w:sz="0" w:space="0" w:color="auto"/>
        <w:bottom w:val="none" w:sz="0" w:space="0" w:color="auto"/>
        <w:right w:val="none" w:sz="0" w:space="0" w:color="auto"/>
      </w:divBdr>
    </w:div>
    <w:div w:id="672146092">
      <w:bodyDiv w:val="1"/>
      <w:marLeft w:val="0"/>
      <w:marRight w:val="0"/>
      <w:marTop w:val="0"/>
      <w:marBottom w:val="0"/>
      <w:divBdr>
        <w:top w:val="none" w:sz="0" w:space="0" w:color="auto"/>
        <w:left w:val="none" w:sz="0" w:space="0" w:color="auto"/>
        <w:bottom w:val="none" w:sz="0" w:space="0" w:color="auto"/>
        <w:right w:val="none" w:sz="0" w:space="0" w:color="auto"/>
      </w:divBdr>
      <w:divsChild>
        <w:div w:id="794642657">
          <w:marLeft w:val="0"/>
          <w:marRight w:val="0"/>
          <w:marTop w:val="0"/>
          <w:marBottom w:val="0"/>
          <w:divBdr>
            <w:top w:val="none" w:sz="0" w:space="0" w:color="auto"/>
            <w:left w:val="none" w:sz="0" w:space="0" w:color="auto"/>
            <w:bottom w:val="none" w:sz="0" w:space="0" w:color="auto"/>
            <w:right w:val="none" w:sz="0" w:space="0" w:color="auto"/>
          </w:divBdr>
          <w:divsChild>
            <w:div w:id="1463619666">
              <w:marLeft w:val="0"/>
              <w:marRight w:val="0"/>
              <w:marTop w:val="0"/>
              <w:marBottom w:val="0"/>
              <w:divBdr>
                <w:top w:val="none" w:sz="0" w:space="0" w:color="auto"/>
                <w:left w:val="none" w:sz="0" w:space="0" w:color="auto"/>
                <w:bottom w:val="none" w:sz="0" w:space="0" w:color="auto"/>
                <w:right w:val="none" w:sz="0" w:space="0" w:color="auto"/>
              </w:divBdr>
              <w:divsChild>
                <w:div w:id="1273828062">
                  <w:marLeft w:val="0"/>
                  <w:marRight w:val="0"/>
                  <w:marTop w:val="0"/>
                  <w:marBottom w:val="0"/>
                  <w:divBdr>
                    <w:top w:val="none" w:sz="0" w:space="0" w:color="auto"/>
                    <w:left w:val="none" w:sz="0" w:space="0" w:color="auto"/>
                    <w:bottom w:val="none" w:sz="0" w:space="0" w:color="auto"/>
                    <w:right w:val="none" w:sz="0" w:space="0" w:color="auto"/>
                  </w:divBdr>
                </w:div>
              </w:divsChild>
            </w:div>
            <w:div w:id="1581063342">
              <w:marLeft w:val="0"/>
              <w:marRight w:val="0"/>
              <w:marTop w:val="0"/>
              <w:marBottom w:val="0"/>
              <w:divBdr>
                <w:top w:val="none" w:sz="0" w:space="0" w:color="auto"/>
                <w:left w:val="none" w:sz="0" w:space="0" w:color="auto"/>
                <w:bottom w:val="none" w:sz="0" w:space="0" w:color="auto"/>
                <w:right w:val="none" w:sz="0" w:space="0" w:color="auto"/>
              </w:divBdr>
              <w:divsChild>
                <w:div w:id="6418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9486">
          <w:marLeft w:val="0"/>
          <w:marRight w:val="0"/>
          <w:marTop w:val="0"/>
          <w:marBottom w:val="0"/>
          <w:divBdr>
            <w:top w:val="none" w:sz="0" w:space="0" w:color="auto"/>
            <w:left w:val="none" w:sz="0" w:space="0" w:color="auto"/>
            <w:bottom w:val="none" w:sz="0" w:space="0" w:color="auto"/>
            <w:right w:val="none" w:sz="0" w:space="0" w:color="auto"/>
          </w:divBdr>
          <w:divsChild>
            <w:div w:id="747535525">
              <w:marLeft w:val="0"/>
              <w:marRight w:val="0"/>
              <w:marTop w:val="0"/>
              <w:marBottom w:val="0"/>
              <w:divBdr>
                <w:top w:val="none" w:sz="0" w:space="0" w:color="auto"/>
                <w:left w:val="none" w:sz="0" w:space="0" w:color="auto"/>
                <w:bottom w:val="none" w:sz="0" w:space="0" w:color="auto"/>
                <w:right w:val="none" w:sz="0" w:space="0" w:color="auto"/>
              </w:divBdr>
              <w:divsChild>
                <w:div w:id="1411736704">
                  <w:marLeft w:val="0"/>
                  <w:marRight w:val="0"/>
                  <w:marTop w:val="0"/>
                  <w:marBottom w:val="0"/>
                  <w:divBdr>
                    <w:top w:val="none" w:sz="0" w:space="0" w:color="auto"/>
                    <w:left w:val="none" w:sz="0" w:space="0" w:color="auto"/>
                    <w:bottom w:val="none" w:sz="0" w:space="0" w:color="auto"/>
                    <w:right w:val="none" w:sz="0" w:space="0" w:color="auto"/>
                  </w:divBdr>
                </w:div>
              </w:divsChild>
            </w:div>
            <w:div w:id="1071000508">
              <w:marLeft w:val="0"/>
              <w:marRight w:val="0"/>
              <w:marTop w:val="0"/>
              <w:marBottom w:val="0"/>
              <w:divBdr>
                <w:top w:val="none" w:sz="0" w:space="0" w:color="auto"/>
                <w:left w:val="none" w:sz="0" w:space="0" w:color="auto"/>
                <w:bottom w:val="none" w:sz="0" w:space="0" w:color="auto"/>
                <w:right w:val="none" w:sz="0" w:space="0" w:color="auto"/>
              </w:divBdr>
              <w:divsChild>
                <w:div w:id="1136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9358">
      <w:bodyDiv w:val="1"/>
      <w:marLeft w:val="0"/>
      <w:marRight w:val="0"/>
      <w:marTop w:val="0"/>
      <w:marBottom w:val="0"/>
      <w:divBdr>
        <w:top w:val="none" w:sz="0" w:space="0" w:color="auto"/>
        <w:left w:val="none" w:sz="0" w:space="0" w:color="auto"/>
        <w:bottom w:val="none" w:sz="0" w:space="0" w:color="auto"/>
        <w:right w:val="none" w:sz="0" w:space="0" w:color="auto"/>
      </w:divBdr>
    </w:div>
    <w:div w:id="996762288">
      <w:bodyDiv w:val="1"/>
      <w:marLeft w:val="0"/>
      <w:marRight w:val="0"/>
      <w:marTop w:val="0"/>
      <w:marBottom w:val="0"/>
      <w:divBdr>
        <w:top w:val="none" w:sz="0" w:space="0" w:color="auto"/>
        <w:left w:val="none" w:sz="0" w:space="0" w:color="auto"/>
        <w:bottom w:val="none" w:sz="0" w:space="0" w:color="auto"/>
        <w:right w:val="none" w:sz="0" w:space="0" w:color="auto"/>
      </w:divBdr>
      <w:divsChild>
        <w:div w:id="275140675">
          <w:marLeft w:val="0"/>
          <w:marRight w:val="0"/>
          <w:marTop w:val="0"/>
          <w:marBottom w:val="0"/>
          <w:divBdr>
            <w:top w:val="none" w:sz="0" w:space="0" w:color="auto"/>
            <w:left w:val="none" w:sz="0" w:space="0" w:color="auto"/>
            <w:bottom w:val="none" w:sz="0" w:space="0" w:color="auto"/>
            <w:right w:val="none" w:sz="0" w:space="0" w:color="auto"/>
          </w:divBdr>
          <w:divsChild>
            <w:div w:id="1639452236">
              <w:marLeft w:val="0"/>
              <w:marRight w:val="0"/>
              <w:marTop w:val="0"/>
              <w:marBottom w:val="0"/>
              <w:divBdr>
                <w:top w:val="none" w:sz="0" w:space="0" w:color="auto"/>
                <w:left w:val="none" w:sz="0" w:space="0" w:color="auto"/>
                <w:bottom w:val="none" w:sz="0" w:space="0" w:color="auto"/>
                <w:right w:val="none" w:sz="0" w:space="0" w:color="auto"/>
              </w:divBdr>
              <w:divsChild>
                <w:div w:id="11643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901">
          <w:marLeft w:val="0"/>
          <w:marRight w:val="0"/>
          <w:marTop w:val="0"/>
          <w:marBottom w:val="0"/>
          <w:divBdr>
            <w:top w:val="none" w:sz="0" w:space="0" w:color="auto"/>
            <w:left w:val="none" w:sz="0" w:space="0" w:color="auto"/>
            <w:bottom w:val="none" w:sz="0" w:space="0" w:color="auto"/>
            <w:right w:val="none" w:sz="0" w:space="0" w:color="auto"/>
          </w:divBdr>
          <w:divsChild>
            <w:div w:id="228536211">
              <w:marLeft w:val="0"/>
              <w:marRight w:val="0"/>
              <w:marTop w:val="0"/>
              <w:marBottom w:val="0"/>
              <w:divBdr>
                <w:top w:val="none" w:sz="0" w:space="0" w:color="auto"/>
                <w:left w:val="none" w:sz="0" w:space="0" w:color="auto"/>
                <w:bottom w:val="none" w:sz="0" w:space="0" w:color="auto"/>
                <w:right w:val="none" w:sz="0" w:space="0" w:color="auto"/>
              </w:divBdr>
              <w:divsChild>
                <w:div w:id="752628139">
                  <w:marLeft w:val="0"/>
                  <w:marRight w:val="0"/>
                  <w:marTop w:val="0"/>
                  <w:marBottom w:val="0"/>
                  <w:divBdr>
                    <w:top w:val="none" w:sz="0" w:space="0" w:color="auto"/>
                    <w:left w:val="none" w:sz="0" w:space="0" w:color="auto"/>
                    <w:bottom w:val="none" w:sz="0" w:space="0" w:color="auto"/>
                    <w:right w:val="none" w:sz="0" w:space="0" w:color="auto"/>
                  </w:divBdr>
                  <w:divsChild>
                    <w:div w:id="102964547">
                      <w:marLeft w:val="0"/>
                      <w:marRight w:val="0"/>
                      <w:marTop w:val="0"/>
                      <w:marBottom w:val="0"/>
                      <w:divBdr>
                        <w:top w:val="none" w:sz="0" w:space="0" w:color="auto"/>
                        <w:left w:val="none" w:sz="0" w:space="0" w:color="auto"/>
                        <w:bottom w:val="none" w:sz="0" w:space="0" w:color="auto"/>
                        <w:right w:val="none" w:sz="0" w:space="0" w:color="auto"/>
                      </w:divBdr>
                    </w:div>
                  </w:divsChild>
                </w:div>
                <w:div w:id="1797605468">
                  <w:marLeft w:val="0"/>
                  <w:marRight w:val="0"/>
                  <w:marTop w:val="0"/>
                  <w:marBottom w:val="0"/>
                  <w:divBdr>
                    <w:top w:val="none" w:sz="0" w:space="0" w:color="auto"/>
                    <w:left w:val="none" w:sz="0" w:space="0" w:color="auto"/>
                    <w:bottom w:val="none" w:sz="0" w:space="0" w:color="auto"/>
                    <w:right w:val="none" w:sz="0" w:space="0" w:color="auto"/>
                  </w:divBdr>
                  <w:divsChild>
                    <w:div w:id="4587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5778">
          <w:marLeft w:val="0"/>
          <w:marRight w:val="0"/>
          <w:marTop w:val="0"/>
          <w:marBottom w:val="0"/>
          <w:divBdr>
            <w:top w:val="none" w:sz="0" w:space="0" w:color="auto"/>
            <w:left w:val="none" w:sz="0" w:space="0" w:color="auto"/>
            <w:bottom w:val="none" w:sz="0" w:space="0" w:color="auto"/>
            <w:right w:val="none" w:sz="0" w:space="0" w:color="auto"/>
          </w:divBdr>
          <w:divsChild>
            <w:div w:id="1135294893">
              <w:marLeft w:val="0"/>
              <w:marRight w:val="0"/>
              <w:marTop w:val="0"/>
              <w:marBottom w:val="0"/>
              <w:divBdr>
                <w:top w:val="none" w:sz="0" w:space="0" w:color="auto"/>
                <w:left w:val="none" w:sz="0" w:space="0" w:color="auto"/>
                <w:bottom w:val="none" w:sz="0" w:space="0" w:color="auto"/>
                <w:right w:val="none" w:sz="0" w:space="0" w:color="auto"/>
              </w:divBdr>
              <w:divsChild>
                <w:div w:id="1154492392">
                  <w:marLeft w:val="0"/>
                  <w:marRight w:val="0"/>
                  <w:marTop w:val="0"/>
                  <w:marBottom w:val="0"/>
                  <w:divBdr>
                    <w:top w:val="none" w:sz="0" w:space="0" w:color="auto"/>
                    <w:left w:val="none" w:sz="0" w:space="0" w:color="auto"/>
                    <w:bottom w:val="none" w:sz="0" w:space="0" w:color="auto"/>
                    <w:right w:val="none" w:sz="0" w:space="0" w:color="auto"/>
                  </w:divBdr>
                  <w:divsChild>
                    <w:div w:id="103158030">
                      <w:marLeft w:val="0"/>
                      <w:marRight w:val="0"/>
                      <w:marTop w:val="0"/>
                      <w:marBottom w:val="0"/>
                      <w:divBdr>
                        <w:top w:val="none" w:sz="0" w:space="0" w:color="auto"/>
                        <w:left w:val="none" w:sz="0" w:space="0" w:color="auto"/>
                        <w:bottom w:val="none" w:sz="0" w:space="0" w:color="auto"/>
                        <w:right w:val="none" w:sz="0" w:space="0" w:color="auto"/>
                      </w:divBdr>
                    </w:div>
                  </w:divsChild>
                </w:div>
                <w:div w:id="1362048529">
                  <w:marLeft w:val="0"/>
                  <w:marRight w:val="0"/>
                  <w:marTop w:val="0"/>
                  <w:marBottom w:val="0"/>
                  <w:divBdr>
                    <w:top w:val="none" w:sz="0" w:space="0" w:color="auto"/>
                    <w:left w:val="none" w:sz="0" w:space="0" w:color="auto"/>
                    <w:bottom w:val="none" w:sz="0" w:space="0" w:color="auto"/>
                    <w:right w:val="none" w:sz="0" w:space="0" w:color="auto"/>
                  </w:divBdr>
                  <w:divsChild>
                    <w:div w:id="184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081">
          <w:marLeft w:val="0"/>
          <w:marRight w:val="0"/>
          <w:marTop w:val="0"/>
          <w:marBottom w:val="0"/>
          <w:divBdr>
            <w:top w:val="none" w:sz="0" w:space="0" w:color="auto"/>
            <w:left w:val="none" w:sz="0" w:space="0" w:color="auto"/>
            <w:bottom w:val="none" w:sz="0" w:space="0" w:color="auto"/>
            <w:right w:val="none" w:sz="0" w:space="0" w:color="auto"/>
          </w:divBdr>
          <w:divsChild>
            <w:div w:id="1037505833">
              <w:marLeft w:val="0"/>
              <w:marRight w:val="0"/>
              <w:marTop w:val="0"/>
              <w:marBottom w:val="0"/>
              <w:divBdr>
                <w:top w:val="none" w:sz="0" w:space="0" w:color="auto"/>
                <w:left w:val="none" w:sz="0" w:space="0" w:color="auto"/>
                <w:bottom w:val="none" w:sz="0" w:space="0" w:color="auto"/>
                <w:right w:val="none" w:sz="0" w:space="0" w:color="auto"/>
              </w:divBdr>
              <w:divsChild>
                <w:div w:id="1391070961">
                  <w:marLeft w:val="0"/>
                  <w:marRight w:val="0"/>
                  <w:marTop w:val="0"/>
                  <w:marBottom w:val="0"/>
                  <w:divBdr>
                    <w:top w:val="none" w:sz="0" w:space="0" w:color="auto"/>
                    <w:left w:val="none" w:sz="0" w:space="0" w:color="auto"/>
                    <w:bottom w:val="none" w:sz="0" w:space="0" w:color="auto"/>
                    <w:right w:val="none" w:sz="0" w:space="0" w:color="auto"/>
                  </w:divBdr>
                </w:div>
              </w:divsChild>
            </w:div>
            <w:div w:id="1446851399">
              <w:marLeft w:val="0"/>
              <w:marRight w:val="0"/>
              <w:marTop w:val="0"/>
              <w:marBottom w:val="0"/>
              <w:divBdr>
                <w:top w:val="none" w:sz="0" w:space="0" w:color="auto"/>
                <w:left w:val="none" w:sz="0" w:space="0" w:color="auto"/>
                <w:bottom w:val="none" w:sz="0" w:space="0" w:color="auto"/>
                <w:right w:val="none" w:sz="0" w:space="0" w:color="auto"/>
              </w:divBdr>
              <w:divsChild>
                <w:div w:id="1876504114">
                  <w:marLeft w:val="0"/>
                  <w:marRight w:val="0"/>
                  <w:marTop w:val="0"/>
                  <w:marBottom w:val="0"/>
                  <w:divBdr>
                    <w:top w:val="none" w:sz="0" w:space="0" w:color="auto"/>
                    <w:left w:val="none" w:sz="0" w:space="0" w:color="auto"/>
                    <w:bottom w:val="none" w:sz="0" w:space="0" w:color="auto"/>
                    <w:right w:val="none" w:sz="0" w:space="0" w:color="auto"/>
                  </w:divBdr>
                </w:div>
              </w:divsChild>
            </w:div>
            <w:div w:id="1489707333">
              <w:marLeft w:val="0"/>
              <w:marRight w:val="0"/>
              <w:marTop w:val="0"/>
              <w:marBottom w:val="0"/>
              <w:divBdr>
                <w:top w:val="none" w:sz="0" w:space="0" w:color="auto"/>
                <w:left w:val="none" w:sz="0" w:space="0" w:color="auto"/>
                <w:bottom w:val="none" w:sz="0" w:space="0" w:color="auto"/>
                <w:right w:val="none" w:sz="0" w:space="0" w:color="auto"/>
              </w:divBdr>
              <w:divsChild>
                <w:div w:id="14508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974">
          <w:marLeft w:val="0"/>
          <w:marRight w:val="0"/>
          <w:marTop w:val="0"/>
          <w:marBottom w:val="0"/>
          <w:divBdr>
            <w:top w:val="none" w:sz="0" w:space="0" w:color="auto"/>
            <w:left w:val="none" w:sz="0" w:space="0" w:color="auto"/>
            <w:bottom w:val="none" w:sz="0" w:space="0" w:color="auto"/>
            <w:right w:val="none" w:sz="0" w:space="0" w:color="auto"/>
          </w:divBdr>
          <w:divsChild>
            <w:div w:id="131751651">
              <w:marLeft w:val="0"/>
              <w:marRight w:val="0"/>
              <w:marTop w:val="0"/>
              <w:marBottom w:val="0"/>
              <w:divBdr>
                <w:top w:val="none" w:sz="0" w:space="0" w:color="auto"/>
                <w:left w:val="none" w:sz="0" w:space="0" w:color="auto"/>
                <w:bottom w:val="none" w:sz="0" w:space="0" w:color="auto"/>
                <w:right w:val="none" w:sz="0" w:space="0" w:color="auto"/>
              </w:divBdr>
              <w:divsChild>
                <w:div w:id="532618952">
                  <w:marLeft w:val="0"/>
                  <w:marRight w:val="0"/>
                  <w:marTop w:val="0"/>
                  <w:marBottom w:val="0"/>
                  <w:divBdr>
                    <w:top w:val="none" w:sz="0" w:space="0" w:color="auto"/>
                    <w:left w:val="none" w:sz="0" w:space="0" w:color="auto"/>
                    <w:bottom w:val="none" w:sz="0" w:space="0" w:color="auto"/>
                    <w:right w:val="none" w:sz="0" w:space="0" w:color="auto"/>
                  </w:divBdr>
                  <w:divsChild>
                    <w:div w:id="1958290001">
                      <w:marLeft w:val="0"/>
                      <w:marRight w:val="0"/>
                      <w:marTop w:val="0"/>
                      <w:marBottom w:val="0"/>
                      <w:divBdr>
                        <w:top w:val="none" w:sz="0" w:space="0" w:color="auto"/>
                        <w:left w:val="none" w:sz="0" w:space="0" w:color="auto"/>
                        <w:bottom w:val="none" w:sz="0" w:space="0" w:color="auto"/>
                        <w:right w:val="none" w:sz="0" w:space="0" w:color="auto"/>
                      </w:divBdr>
                    </w:div>
                  </w:divsChild>
                </w:div>
                <w:div w:id="1322539164">
                  <w:marLeft w:val="0"/>
                  <w:marRight w:val="0"/>
                  <w:marTop w:val="0"/>
                  <w:marBottom w:val="0"/>
                  <w:divBdr>
                    <w:top w:val="none" w:sz="0" w:space="0" w:color="auto"/>
                    <w:left w:val="none" w:sz="0" w:space="0" w:color="auto"/>
                    <w:bottom w:val="none" w:sz="0" w:space="0" w:color="auto"/>
                    <w:right w:val="none" w:sz="0" w:space="0" w:color="auto"/>
                  </w:divBdr>
                  <w:divsChild>
                    <w:div w:id="17428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5764">
          <w:marLeft w:val="0"/>
          <w:marRight w:val="0"/>
          <w:marTop w:val="0"/>
          <w:marBottom w:val="0"/>
          <w:divBdr>
            <w:top w:val="none" w:sz="0" w:space="0" w:color="auto"/>
            <w:left w:val="none" w:sz="0" w:space="0" w:color="auto"/>
            <w:bottom w:val="none" w:sz="0" w:space="0" w:color="auto"/>
            <w:right w:val="none" w:sz="0" w:space="0" w:color="auto"/>
          </w:divBdr>
          <w:divsChild>
            <w:div w:id="558788261">
              <w:marLeft w:val="0"/>
              <w:marRight w:val="0"/>
              <w:marTop w:val="0"/>
              <w:marBottom w:val="0"/>
              <w:divBdr>
                <w:top w:val="none" w:sz="0" w:space="0" w:color="auto"/>
                <w:left w:val="none" w:sz="0" w:space="0" w:color="auto"/>
                <w:bottom w:val="none" w:sz="0" w:space="0" w:color="auto"/>
                <w:right w:val="none" w:sz="0" w:space="0" w:color="auto"/>
              </w:divBdr>
              <w:divsChild>
                <w:div w:id="1082261922">
                  <w:marLeft w:val="0"/>
                  <w:marRight w:val="0"/>
                  <w:marTop w:val="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
                  </w:divsChild>
                </w:div>
                <w:div w:id="1606495654">
                  <w:marLeft w:val="0"/>
                  <w:marRight w:val="0"/>
                  <w:marTop w:val="0"/>
                  <w:marBottom w:val="0"/>
                  <w:divBdr>
                    <w:top w:val="none" w:sz="0" w:space="0" w:color="auto"/>
                    <w:left w:val="none" w:sz="0" w:space="0" w:color="auto"/>
                    <w:bottom w:val="none" w:sz="0" w:space="0" w:color="auto"/>
                    <w:right w:val="none" w:sz="0" w:space="0" w:color="auto"/>
                  </w:divBdr>
                  <w:divsChild>
                    <w:div w:id="11642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5606">
      <w:bodyDiv w:val="1"/>
      <w:marLeft w:val="0"/>
      <w:marRight w:val="0"/>
      <w:marTop w:val="0"/>
      <w:marBottom w:val="0"/>
      <w:divBdr>
        <w:top w:val="none" w:sz="0" w:space="0" w:color="auto"/>
        <w:left w:val="none" w:sz="0" w:space="0" w:color="auto"/>
        <w:bottom w:val="none" w:sz="0" w:space="0" w:color="auto"/>
        <w:right w:val="none" w:sz="0" w:space="0" w:color="auto"/>
      </w:divBdr>
    </w:div>
    <w:div w:id="1427386291">
      <w:bodyDiv w:val="1"/>
      <w:marLeft w:val="0"/>
      <w:marRight w:val="0"/>
      <w:marTop w:val="0"/>
      <w:marBottom w:val="0"/>
      <w:divBdr>
        <w:top w:val="none" w:sz="0" w:space="0" w:color="auto"/>
        <w:left w:val="none" w:sz="0" w:space="0" w:color="auto"/>
        <w:bottom w:val="none" w:sz="0" w:space="0" w:color="auto"/>
        <w:right w:val="none" w:sz="0" w:space="0" w:color="auto"/>
      </w:divBdr>
    </w:div>
    <w:div w:id="1659385568">
      <w:bodyDiv w:val="1"/>
      <w:marLeft w:val="0"/>
      <w:marRight w:val="0"/>
      <w:marTop w:val="0"/>
      <w:marBottom w:val="0"/>
      <w:divBdr>
        <w:top w:val="none" w:sz="0" w:space="0" w:color="auto"/>
        <w:left w:val="none" w:sz="0" w:space="0" w:color="auto"/>
        <w:bottom w:val="none" w:sz="0" w:space="0" w:color="auto"/>
        <w:right w:val="none" w:sz="0" w:space="0" w:color="auto"/>
      </w:divBdr>
    </w:div>
    <w:div w:id="1731418494">
      <w:bodyDiv w:val="1"/>
      <w:marLeft w:val="0"/>
      <w:marRight w:val="0"/>
      <w:marTop w:val="0"/>
      <w:marBottom w:val="0"/>
      <w:divBdr>
        <w:top w:val="none" w:sz="0" w:space="0" w:color="auto"/>
        <w:left w:val="none" w:sz="0" w:space="0" w:color="auto"/>
        <w:bottom w:val="none" w:sz="0" w:space="0" w:color="auto"/>
        <w:right w:val="none" w:sz="0" w:space="0" w:color="auto"/>
      </w:divBdr>
    </w:div>
    <w:div w:id="20224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84</Pages>
  <Words>27143</Words>
  <Characters>149288</Characters>
  <Application>Microsoft Office Word</Application>
  <DocSecurity>0</DocSecurity>
  <Lines>1244</Lines>
  <Paragraphs>352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Site Descartes - Paris</Company>
  <LinksUpToDate>false</LinksUpToDate>
  <CharactersWithSpaces>176079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mdupas-ladoucette</dc:creator>
  <cp:lastModifiedBy>Frédéric THOLLON</cp:lastModifiedBy>
  <cp:revision>7</cp:revision>
  <cp:lastPrinted>2016-01-12T09:17:00Z</cp:lastPrinted>
  <dcterms:created xsi:type="dcterms:W3CDTF">2015-12-18T08:59:00Z</dcterms:created>
  <dcterms:modified xsi:type="dcterms:W3CDTF">2016-01-12T09:27:00Z</dcterms:modified>
</cp:coreProperties>
</file>