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37" w:rsidRDefault="00F66237"/>
    <w:p w:rsidR="00E375D6" w:rsidRDefault="00181D21" w:rsidP="00E375D6">
      <w:pPr>
        <w:jc w:val="center"/>
        <w:rPr>
          <w:sz w:val="36"/>
          <w:szCs w:val="36"/>
        </w:rPr>
      </w:pPr>
      <w:r w:rsidRPr="00181D21">
        <w:rPr>
          <w:sz w:val="36"/>
          <w:szCs w:val="36"/>
        </w:rPr>
        <w:t>Résultats des mesures.</w:t>
      </w:r>
    </w:p>
    <w:p w:rsidR="00181D21" w:rsidRPr="00E375D6" w:rsidRDefault="00E375D6" w:rsidP="00E375D6">
      <w:pPr>
        <w:jc w:val="center"/>
        <w:rPr>
          <w:b/>
          <w:sz w:val="18"/>
          <w:szCs w:val="18"/>
        </w:rPr>
      </w:pPr>
      <w:r w:rsidRPr="00E375D6">
        <w:rPr>
          <w:b/>
          <w:sz w:val="36"/>
          <w:szCs w:val="36"/>
        </w:rPr>
        <w:drawing>
          <wp:inline distT="0" distB="0" distL="0" distR="0">
            <wp:extent cx="152400" cy="121920"/>
            <wp:effectExtent l="19050" t="0" r="0" b="0"/>
            <wp:docPr id="8" name="Image 1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5D6">
        <w:rPr>
          <w:b/>
          <w:sz w:val="18"/>
          <w:szCs w:val="18"/>
        </w:rPr>
        <w:t xml:space="preserve">A ne fournir au candidat qu’en cas de problème technique </w:t>
      </w:r>
      <w:r w:rsidRPr="00E375D6">
        <w:rPr>
          <w:b/>
          <w:sz w:val="18"/>
          <w:szCs w:val="18"/>
        </w:rPr>
        <w:drawing>
          <wp:inline distT="0" distB="0" distL="0" distR="0">
            <wp:extent cx="152400" cy="121920"/>
            <wp:effectExtent l="19050" t="0" r="0" b="0"/>
            <wp:docPr id="1" name="Image 1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21" w:rsidRDefault="00181D21">
      <w:r>
        <w:t>En rouge : courbe d’acquisition avec une seule lampe</w:t>
      </w:r>
    </w:p>
    <w:p w:rsidR="00181D21" w:rsidRDefault="00181D21">
      <w:r>
        <w:t>En vert : courbe de modélisation avec une lampe</w:t>
      </w:r>
    </w:p>
    <w:p w:rsidR="00181D21" w:rsidRDefault="00181D21">
      <w:r>
        <w:t>En bleu : courbe d’acquisition avec 2 lampes.</w:t>
      </w:r>
    </w:p>
    <w:p w:rsidR="00181D21" w:rsidRDefault="00181D21" w:rsidP="00181D21">
      <w:pPr>
        <w:jc w:val="center"/>
      </w:pPr>
      <w:r>
        <w:object w:dxaOrig="16060" w:dyaOrig="10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6pt;height:267.6pt" o:ole="">
            <v:imagedata r:id="rId5" o:title=""/>
          </v:shape>
          <o:OLEObject Type="Embed" ProgID="CorelPHOTOPAINT.Image.13" ShapeID="_x0000_i1025" DrawAspect="Content" ObjectID="_1386049572" r:id="rId6"/>
        </w:object>
      </w:r>
    </w:p>
    <w:p w:rsidR="00181D21" w:rsidRDefault="00181D21">
      <w:r>
        <w:t>Modélisation courbe d’acquisition une seule lampe                  Modélisation courbe d’acquisition deux lampes</w:t>
      </w:r>
    </w:p>
    <w:p w:rsidR="00294FDE" w:rsidRDefault="00E375D6" w:rsidP="00294FDE">
      <w:r>
        <w:t xml:space="preserve">              </w:t>
      </w:r>
      <w:r w:rsidR="00181D21">
        <w:t xml:space="preserve">   </w:t>
      </w:r>
      <w:r w:rsidR="00181D21">
        <w:object w:dxaOrig="5060" w:dyaOrig="6839">
          <v:shape id="_x0000_i1026" type="#_x0000_t75" style="width:167.65pt;height:227.3pt" o:ole="">
            <v:imagedata r:id="rId7" o:title=""/>
          </v:shape>
          <o:OLEObject Type="Embed" ProgID="CorelPHOTOPAINT.Image.13" ShapeID="_x0000_i1026" DrawAspect="Content" ObjectID="_1386049573" r:id="rId8"/>
        </w:object>
      </w:r>
      <w:r w:rsidR="00181D21">
        <w:t xml:space="preserve">                          </w:t>
      </w:r>
      <w:r>
        <w:t xml:space="preserve">             </w:t>
      </w:r>
      <w:r w:rsidR="00181D21">
        <w:t xml:space="preserve">    </w:t>
      </w:r>
      <w:r w:rsidR="00181D21">
        <w:object w:dxaOrig="5060" w:dyaOrig="7160">
          <v:shape id="_x0000_i1027" type="#_x0000_t75" style="width:159.6pt;height:226.75pt" o:ole="">
            <v:imagedata r:id="rId9" o:title=""/>
          </v:shape>
          <o:OLEObject Type="Embed" ProgID="CorelPHOTOPAINT.Image.13" ShapeID="_x0000_i1027" DrawAspect="Content" ObjectID="_1386049574" r:id="rId10"/>
        </w:object>
      </w:r>
      <w:r w:rsidR="00294FDE" w:rsidRPr="00294FDE">
        <w:t xml:space="preserve"> </w:t>
      </w:r>
    </w:p>
    <w:p w:rsidR="00294FDE" w:rsidRDefault="00294FDE" w:rsidP="00294FDE">
      <w:r>
        <w:t xml:space="preserve">           </w:t>
      </w:r>
      <w:r w:rsidR="00E375D6">
        <w:t xml:space="preserve">           </w:t>
      </w:r>
      <w:r>
        <w:t xml:space="preserve">Équation : 182 + 5360. </w:t>
      </w:r>
      <w:proofErr w:type="gramStart"/>
      <w:r>
        <w:t>e</w:t>
      </w:r>
      <w:proofErr w:type="gramEnd"/>
      <w:r>
        <w:t xml:space="preserve"> </w:t>
      </w:r>
      <w:r w:rsidRPr="00181D21">
        <w:rPr>
          <w:vertAlign w:val="superscript"/>
        </w:rPr>
        <w:t>(-D/0,16)</w:t>
      </w:r>
      <w:r>
        <w:t xml:space="preserve">                              </w:t>
      </w:r>
      <w:r w:rsidR="00E375D6">
        <w:t xml:space="preserve">            </w:t>
      </w:r>
      <w:r>
        <w:t xml:space="preserve">        Équation : 235 + 6810. </w:t>
      </w:r>
      <w:proofErr w:type="gramStart"/>
      <w:r>
        <w:t>e</w:t>
      </w:r>
      <w:proofErr w:type="gramEnd"/>
      <w:r>
        <w:t xml:space="preserve"> </w:t>
      </w:r>
      <w:r w:rsidRPr="00181D21">
        <w:rPr>
          <w:vertAlign w:val="superscript"/>
        </w:rPr>
        <w:t>(-D/0,205)</w:t>
      </w:r>
    </w:p>
    <w:p w:rsidR="00294FDE" w:rsidRPr="00294FDE" w:rsidRDefault="00294FDE" w:rsidP="00294FDE">
      <w:r>
        <w:t>Le rapport des deux équations est quasiment constant et égal à 2.</w:t>
      </w:r>
    </w:p>
    <w:p w:rsidR="00181D21" w:rsidRDefault="00181D21"/>
    <w:sectPr w:rsidR="00181D21" w:rsidSect="00181D21">
      <w:pgSz w:w="11906" w:h="16838"/>
      <w:pgMar w:top="510" w:right="731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81D21"/>
    <w:rsid w:val="00053C85"/>
    <w:rsid w:val="00181D21"/>
    <w:rsid w:val="00294FDE"/>
    <w:rsid w:val="00341126"/>
    <w:rsid w:val="003B21E7"/>
    <w:rsid w:val="00477054"/>
    <w:rsid w:val="007B404F"/>
    <w:rsid w:val="00971C44"/>
    <w:rsid w:val="009B65D0"/>
    <w:rsid w:val="00B46508"/>
    <w:rsid w:val="00BF19AE"/>
    <w:rsid w:val="00CC585B"/>
    <w:rsid w:val="00DE6972"/>
    <w:rsid w:val="00E375D6"/>
    <w:rsid w:val="00EC317D"/>
    <w:rsid w:val="00F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72"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585B"/>
    <w:pPr>
      <w:framePr w:wrap="around" w:vAnchor="text" w:hAnchor="text" w:y="1"/>
      <w:pBdr>
        <w:bottom w:val="thinThickSmallGap" w:sz="12" w:space="1" w:color="FF0000"/>
      </w:pBdr>
      <w:spacing w:before="400"/>
      <w:jc w:val="center"/>
      <w:outlineLvl w:val="0"/>
    </w:pPr>
    <w:rPr>
      <w:rFonts w:ascii="Times New Roman" w:hAnsi="Times New Roman"/>
      <w:caps/>
      <w:color w:val="FF0000"/>
      <w:spacing w:val="20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972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972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972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6972"/>
    <w:pPr>
      <w:spacing w:before="320" w:after="120"/>
      <w:jc w:val="center"/>
      <w:outlineLvl w:val="4"/>
    </w:pPr>
    <w:rPr>
      <w:caps/>
      <w:color w:val="004D6C" w:themeColor="accent2" w:themeShade="7F"/>
      <w:spacing w:val="1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6972"/>
    <w:pPr>
      <w:spacing w:after="120"/>
      <w:jc w:val="center"/>
      <w:outlineLvl w:val="5"/>
    </w:pPr>
    <w:rPr>
      <w:caps/>
      <w:color w:val="0075A2" w:themeColor="accent2" w:themeShade="BF"/>
      <w:spacing w:val="1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6972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6972"/>
    <w:pPr>
      <w:spacing w:after="120"/>
      <w:jc w:val="center"/>
      <w:outlineLvl w:val="7"/>
    </w:pPr>
    <w:rPr>
      <w:caps/>
      <w:spacing w:val="1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697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85B"/>
    <w:rPr>
      <w:rFonts w:ascii="Times New Roman" w:hAnsi="Times New Roman"/>
      <w:caps/>
      <w:color w:val="FF000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6972"/>
    <w:rPr>
      <w:caps/>
      <w:color w:val="004E6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6972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E6972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E6972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E6972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E697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697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697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6972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E6972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6972"/>
    <w:pPr>
      <w:spacing w:after="560" w:line="240" w:lineRule="auto"/>
      <w:jc w:val="center"/>
    </w:pPr>
    <w:rPr>
      <w:caps/>
      <w:spacing w:val="20"/>
      <w:sz w:val="18"/>
      <w:szCs w:val="1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DE697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E6972"/>
    <w:rPr>
      <w:b/>
      <w:bCs/>
      <w:color w:val="0075A2" w:themeColor="accent2" w:themeShade="BF"/>
      <w:spacing w:val="5"/>
    </w:rPr>
  </w:style>
  <w:style w:type="character" w:styleId="Accentuation">
    <w:name w:val="Emphasis"/>
    <w:uiPriority w:val="20"/>
    <w:qFormat/>
    <w:rsid w:val="00DE697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E69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6972"/>
    <w:rPr>
      <w:lang w:val="fr-FR"/>
    </w:rPr>
  </w:style>
  <w:style w:type="paragraph" w:styleId="Paragraphedeliste">
    <w:name w:val="List Paragraph"/>
    <w:basedOn w:val="Normal"/>
    <w:uiPriority w:val="34"/>
    <w:qFormat/>
    <w:rsid w:val="00DE69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697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DE6972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972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972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E6972"/>
    <w:rPr>
      <w:i/>
      <w:iCs/>
    </w:rPr>
  </w:style>
  <w:style w:type="character" w:styleId="Emphaseintense">
    <w:name w:val="Intense Emphasis"/>
    <w:uiPriority w:val="21"/>
    <w:qFormat/>
    <w:rsid w:val="00DE6972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E6972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frenceintense">
    <w:name w:val="Intense Reference"/>
    <w:uiPriority w:val="32"/>
    <w:qFormat/>
    <w:rsid w:val="00DE6972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redulivre">
    <w:name w:val="Book Title"/>
    <w:uiPriority w:val="33"/>
    <w:qFormat/>
    <w:rsid w:val="00DE6972"/>
    <w:rPr>
      <w:caps/>
      <w:color w:val="004D6C" w:themeColor="accent2" w:themeShade="7F"/>
      <w:spacing w:val="5"/>
      <w:u w:color="004D6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6972"/>
    <w:pPr>
      <w:framePr w:wrap="around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77054"/>
    <w:pPr>
      <w:spacing w:before="360" w:after="0"/>
    </w:pPr>
    <w:rPr>
      <w:rFonts w:ascii="Times New Roman" w:eastAsiaTheme="majorEastAsia" w:hAnsi="Times New Roman"/>
      <w:b/>
      <w:bCs/>
      <w:caps/>
      <w:color w:val="0075A2" w:themeColor="accent2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5D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2</cp:revision>
  <dcterms:created xsi:type="dcterms:W3CDTF">2011-12-22T07:31:00Z</dcterms:created>
  <dcterms:modified xsi:type="dcterms:W3CDTF">2011-12-22T08:00:00Z</dcterms:modified>
</cp:coreProperties>
</file>